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248D" w:rsidRPr="00B21722" w:rsidRDefault="008F248D" w:rsidP="00B21722">
      <w:pPr>
        <w:pStyle w:val="NoSpacing"/>
        <w:spacing w:after="100" w:afterAutospacing="1"/>
        <w:rPr>
          <w:rFonts w:ascii="Times New Roman" w:hAnsi="Times New Roman" w:cs="Times New Roman"/>
          <w:b/>
          <w:sz w:val="32"/>
          <w:szCs w:val="24"/>
        </w:rPr>
      </w:pPr>
      <w:commentRangeStart w:id="0"/>
      <w:r w:rsidRPr="00B21722">
        <w:rPr>
          <w:rFonts w:ascii="Times New Roman" w:hAnsi="Times New Roman" w:cs="Times New Roman"/>
          <w:b/>
          <w:sz w:val="32"/>
          <w:szCs w:val="24"/>
        </w:rPr>
        <w:t xml:space="preserve">Measuring </w:t>
      </w:r>
      <w:r w:rsidR="00B21722" w:rsidRPr="00B21722">
        <w:rPr>
          <w:rFonts w:ascii="Times New Roman" w:hAnsi="Times New Roman" w:cs="Times New Roman"/>
          <w:b/>
          <w:sz w:val="32"/>
          <w:szCs w:val="24"/>
        </w:rPr>
        <w:t>the benefits of mass vaccination programs</w:t>
      </w:r>
      <w:commentRangeEnd w:id="0"/>
      <w:r w:rsidR="002503F9">
        <w:rPr>
          <w:rStyle w:val="CommentReference"/>
        </w:rPr>
        <w:commentReference w:id="0"/>
      </w:r>
    </w:p>
    <w:p w:rsidR="008F248D" w:rsidRPr="00B21722" w:rsidRDefault="008F248D" w:rsidP="00B21722">
      <w:pPr>
        <w:pStyle w:val="NoSpacing"/>
        <w:spacing w:after="120"/>
        <w:rPr>
          <w:rFonts w:ascii="Times New Roman" w:hAnsi="Times New Roman" w:cs="Times New Roman"/>
          <w:sz w:val="24"/>
          <w:szCs w:val="24"/>
        </w:rPr>
      </w:pPr>
      <w:r w:rsidRPr="00B21722">
        <w:rPr>
          <w:rFonts w:ascii="Times New Roman" w:hAnsi="Times New Roman" w:cs="Times New Roman"/>
          <w:sz w:val="24"/>
          <w:szCs w:val="24"/>
        </w:rPr>
        <w:t xml:space="preserve">Hector </w:t>
      </w:r>
      <w:proofErr w:type="spellStart"/>
      <w:r w:rsidRPr="00B21722">
        <w:rPr>
          <w:rFonts w:ascii="Times New Roman" w:hAnsi="Times New Roman" w:cs="Times New Roman"/>
          <w:sz w:val="24"/>
          <w:szCs w:val="24"/>
        </w:rPr>
        <w:t>Magno</w:t>
      </w:r>
      <w:proofErr w:type="spellEnd"/>
    </w:p>
    <w:p w:rsidR="00CC3D4F" w:rsidRPr="00B21722" w:rsidRDefault="008F248D" w:rsidP="00B21722">
      <w:pPr>
        <w:pStyle w:val="NoSpacing"/>
        <w:spacing w:before="120" w:after="100" w:afterAutospacing="1"/>
        <w:rPr>
          <w:rFonts w:ascii="Times New Roman" w:hAnsi="Times New Roman" w:cs="Times New Roman"/>
          <w:szCs w:val="24"/>
        </w:rPr>
      </w:pPr>
      <w:r w:rsidRPr="00B21722">
        <w:rPr>
          <w:rFonts w:ascii="Times New Roman" w:hAnsi="Times New Roman" w:cs="Times New Roman"/>
          <w:szCs w:val="24"/>
        </w:rPr>
        <w:t>UC San Diego School of Medicine, USA</w:t>
      </w:r>
    </w:p>
    <w:p w:rsidR="008F248D" w:rsidRPr="00B21722" w:rsidRDefault="00B21722" w:rsidP="00B21722">
      <w:pPr>
        <w:spacing w:before="240" w:after="100" w:afterAutospacing="1"/>
        <w:jc w:val="center"/>
        <w:rPr>
          <w:rFonts w:ascii="Times New Roman" w:hAnsi="Times New Roman" w:cs="Times New Roman"/>
          <w:b/>
          <w:sz w:val="24"/>
          <w:szCs w:val="24"/>
        </w:rPr>
      </w:pPr>
      <w:r>
        <w:rPr>
          <w:rFonts w:ascii="Times New Roman" w:hAnsi="Times New Roman" w:cs="Times New Roman"/>
          <w:b/>
          <w:sz w:val="24"/>
          <w:szCs w:val="24"/>
        </w:rPr>
        <w:t>Abstract</w:t>
      </w:r>
    </w:p>
    <w:p w:rsidR="008F248D" w:rsidRPr="00B21722" w:rsidRDefault="00B21722" w:rsidP="00B21722">
      <w:pPr>
        <w:pStyle w:val="NoSpacing"/>
        <w:spacing w:after="100" w:afterAutospacing="1"/>
        <w:jc w:val="both"/>
        <w:rPr>
          <w:rFonts w:ascii="Times New Roman" w:hAnsi="Times New Roman" w:cs="Times New Roman"/>
          <w:sz w:val="20"/>
          <w:szCs w:val="24"/>
        </w:rPr>
      </w:pPr>
      <w:r w:rsidRPr="00B21722">
        <w:rPr>
          <w:rFonts w:ascii="Times New Roman" w:hAnsi="Times New Roman" w:cs="Times New Roman"/>
          <w:b/>
          <w:sz w:val="20"/>
          <w:szCs w:val="24"/>
        </w:rPr>
        <w:t>Introduction</w:t>
      </w:r>
      <w:r w:rsidR="001D281F" w:rsidRPr="00B21722">
        <w:rPr>
          <w:rFonts w:ascii="Times New Roman" w:hAnsi="Times New Roman" w:cs="Times New Roman"/>
          <w:b/>
          <w:sz w:val="20"/>
          <w:szCs w:val="24"/>
        </w:rPr>
        <w:t>:</w:t>
      </w:r>
      <w:r w:rsidRPr="00B21722">
        <w:rPr>
          <w:rFonts w:ascii="Times New Roman" w:hAnsi="Times New Roman" w:cs="Times New Roman"/>
          <w:b/>
          <w:sz w:val="20"/>
          <w:szCs w:val="24"/>
        </w:rPr>
        <w:t xml:space="preserve"> </w:t>
      </w:r>
      <w:r w:rsidR="008F248D" w:rsidRPr="00B21722">
        <w:rPr>
          <w:rFonts w:ascii="Times New Roman" w:hAnsi="Times New Roman" w:cs="Times New Roman"/>
          <w:sz w:val="20"/>
          <w:szCs w:val="24"/>
        </w:rPr>
        <w:t xml:space="preserve">Since the late 1940s, mass vaccination programs in the USA have contributed to the significantly reduced morbidity and mortality of infectious diseases. To assist the evaluation of the benefits of mass vaccination programs, the number of individuals who would have </w:t>
      </w:r>
      <w:r w:rsidR="00EA007E" w:rsidRPr="00B21722">
        <w:rPr>
          <w:rFonts w:ascii="Times New Roman" w:hAnsi="Times New Roman" w:cs="Times New Roman"/>
          <w:sz w:val="20"/>
          <w:szCs w:val="24"/>
        </w:rPr>
        <w:t>surged</w:t>
      </w:r>
      <w:r w:rsidR="008F248D" w:rsidRPr="00B21722">
        <w:rPr>
          <w:rFonts w:ascii="Times New Roman" w:hAnsi="Times New Roman" w:cs="Times New Roman"/>
          <w:sz w:val="20"/>
          <w:szCs w:val="24"/>
        </w:rPr>
        <w:t xml:space="preserve"> death or permanent disability in the USA, had mass vaccination never been implemented, was estimated for several infectious diseases.</w:t>
      </w:r>
    </w:p>
    <w:p w:rsidR="008F248D" w:rsidRPr="00B21722" w:rsidRDefault="00B21722" w:rsidP="00B21722">
      <w:pPr>
        <w:pStyle w:val="NoSpacing"/>
        <w:spacing w:after="100" w:afterAutospacing="1"/>
        <w:jc w:val="both"/>
        <w:rPr>
          <w:rFonts w:ascii="Times New Roman" w:hAnsi="Times New Roman" w:cs="Times New Roman"/>
          <w:b/>
          <w:sz w:val="20"/>
          <w:szCs w:val="24"/>
        </w:rPr>
      </w:pPr>
      <w:r w:rsidRPr="00B21722">
        <w:rPr>
          <w:rFonts w:ascii="Times New Roman" w:hAnsi="Times New Roman" w:cs="Times New Roman"/>
          <w:b/>
          <w:sz w:val="20"/>
          <w:szCs w:val="24"/>
        </w:rPr>
        <w:t>Materials &amp; methods:</w:t>
      </w:r>
      <w:r>
        <w:rPr>
          <w:rFonts w:ascii="Times New Roman" w:hAnsi="Times New Roman" w:cs="Times New Roman"/>
          <w:b/>
          <w:sz w:val="20"/>
          <w:szCs w:val="24"/>
        </w:rPr>
        <w:t xml:space="preserve"> </w:t>
      </w:r>
      <w:r w:rsidR="008F248D" w:rsidRPr="00B21722">
        <w:rPr>
          <w:rFonts w:ascii="Times New Roman" w:hAnsi="Times New Roman" w:cs="Times New Roman"/>
          <w:sz w:val="20"/>
          <w:szCs w:val="24"/>
        </w:rPr>
        <w:t>The estimates accounted for mortality and morbidity trends observed for the infections prior to mass vaccination, adjustments of pre-vaccine estimates using data recorded after vaccine licensure, and the impact of advances in standard of living and</w:t>
      </w:r>
      <w:r w:rsidR="001D281F" w:rsidRPr="00B21722">
        <w:rPr>
          <w:rFonts w:ascii="Times New Roman" w:hAnsi="Times New Roman" w:cs="Times New Roman"/>
          <w:sz w:val="20"/>
          <w:szCs w:val="24"/>
        </w:rPr>
        <w:t xml:space="preserve"> </w:t>
      </w:r>
      <w:r w:rsidR="008F248D" w:rsidRPr="00B21722">
        <w:rPr>
          <w:rFonts w:ascii="Times New Roman" w:hAnsi="Times New Roman" w:cs="Times New Roman"/>
          <w:sz w:val="20"/>
          <w:szCs w:val="24"/>
        </w:rPr>
        <w:t xml:space="preserve">health care (such as improved nutrition, sanitation, hygiene, and the treatment of disease). The estimates also considered populations with and without known factors leading to an elevated risk of permanent injury from infection. The estimates are based on data principally from reports of the CDC, complemented by reports from other federal entities such as the US Bureau of the Census and the US Public Health Service. Data </w:t>
      </w:r>
      <w:r w:rsidR="001D281F" w:rsidRPr="00B21722">
        <w:rPr>
          <w:rFonts w:ascii="Times New Roman" w:hAnsi="Times New Roman" w:cs="Times New Roman"/>
          <w:sz w:val="20"/>
          <w:szCs w:val="24"/>
        </w:rPr>
        <w:t xml:space="preserve">recorded in scientific journals </w:t>
      </w:r>
      <w:r w:rsidR="008F248D" w:rsidRPr="00B21722">
        <w:rPr>
          <w:rFonts w:ascii="Times New Roman" w:hAnsi="Times New Roman" w:cs="Times New Roman"/>
          <w:sz w:val="20"/>
          <w:szCs w:val="24"/>
        </w:rPr>
        <w:t>(e.g., JAMA, Pediatrics, JID, NEJM, and JCO) were used in cases when data from government sources were unavailable or incomplete.</w:t>
      </w:r>
      <w:r w:rsidR="001C4B30">
        <w:rPr>
          <w:rFonts w:ascii="Times New Roman" w:hAnsi="Times New Roman" w:cs="Times New Roman"/>
          <w:sz w:val="20"/>
          <w:szCs w:val="24"/>
        </w:rPr>
        <w:t xml:space="preserve"> </w:t>
      </w:r>
      <w:r w:rsidR="008F248D" w:rsidRPr="00B21722">
        <w:rPr>
          <w:rFonts w:ascii="Times New Roman" w:hAnsi="Times New Roman" w:cs="Times New Roman"/>
          <w:sz w:val="20"/>
          <w:szCs w:val="24"/>
        </w:rPr>
        <w:t>The estimates focused on the population &lt;80 years of age because the life expectancy in the USA was 79 years.</w:t>
      </w:r>
    </w:p>
    <w:p w:rsidR="008F248D" w:rsidRDefault="00B21722" w:rsidP="00B21722">
      <w:pPr>
        <w:pStyle w:val="NoSpacing"/>
        <w:spacing w:after="100" w:afterAutospacing="1"/>
        <w:jc w:val="both"/>
        <w:rPr>
          <w:rFonts w:ascii="Times New Roman" w:hAnsi="Times New Roman" w:cs="Times New Roman"/>
          <w:sz w:val="20"/>
          <w:szCs w:val="24"/>
        </w:rPr>
      </w:pPr>
      <w:r w:rsidRPr="00B21722">
        <w:rPr>
          <w:rFonts w:ascii="Times New Roman" w:hAnsi="Times New Roman" w:cs="Times New Roman"/>
          <w:b/>
          <w:sz w:val="20"/>
          <w:szCs w:val="24"/>
        </w:rPr>
        <w:t>Results</w:t>
      </w:r>
      <w:r>
        <w:rPr>
          <w:rFonts w:ascii="Times New Roman" w:hAnsi="Times New Roman" w:cs="Times New Roman"/>
          <w:b/>
          <w:sz w:val="20"/>
          <w:szCs w:val="24"/>
        </w:rPr>
        <w:t xml:space="preserve">: </w:t>
      </w:r>
      <w:r w:rsidR="008F248D" w:rsidRPr="00B21722">
        <w:rPr>
          <w:rFonts w:ascii="Times New Roman" w:hAnsi="Times New Roman" w:cs="Times New Roman"/>
          <w:sz w:val="20"/>
          <w:szCs w:val="24"/>
        </w:rPr>
        <w:t>Mass vaccination programs may prevent 20 million infections and 12,000 deaths and permanent disabilities annually among individuals &lt;80 years of age. Individuals who have conditions or behaviors that would put them at higher risk of permanent injury from infectious diseases comprise 90% of all the estimated cases of prevented death and permanent disability. Although 9,000 of the estimated prevented deaths and disabilities were from liver cirrhosis and cancer, mass vaccination programs have not, at this point, shown empirical impacts on the prevalence of those conditions. The table</w:t>
      </w:r>
      <w:r w:rsidR="000278C9">
        <w:rPr>
          <w:rFonts w:ascii="Times New Roman" w:hAnsi="Times New Roman" w:cs="Times New Roman"/>
          <w:sz w:val="20"/>
          <w:szCs w:val="24"/>
        </w:rPr>
        <w:t xml:space="preserve"> [1]</w:t>
      </w:r>
      <w:r w:rsidR="008F248D" w:rsidRPr="00B21722">
        <w:rPr>
          <w:rFonts w:ascii="Times New Roman" w:hAnsi="Times New Roman" w:cs="Times New Roman"/>
          <w:sz w:val="20"/>
          <w:szCs w:val="24"/>
        </w:rPr>
        <w:t xml:space="preserve"> below summarizes the results for the infections examined in this report. Mass vaccination programs targeting rotavirus, hepatitis A, influenza, meningococcal disease, and pneumococcal disease were each estimated to prevent fewer than 100 deaths among individuals &lt;80 years of age.</w:t>
      </w:r>
    </w:p>
    <w:p w:rsidR="00B21722" w:rsidRPr="00B21722" w:rsidRDefault="00B21722" w:rsidP="00B21722">
      <w:pPr>
        <w:pStyle w:val="NoSpacing"/>
        <w:jc w:val="center"/>
        <w:rPr>
          <w:rFonts w:ascii="Times New Roman" w:hAnsi="Times New Roman" w:cs="Times New Roman"/>
          <w:i/>
          <w:sz w:val="18"/>
          <w:szCs w:val="24"/>
        </w:rPr>
      </w:pPr>
      <w:r>
        <w:rPr>
          <w:rFonts w:ascii="Times New Roman" w:hAnsi="Times New Roman" w:cs="Times New Roman"/>
          <w:b/>
          <w:i/>
          <w:sz w:val="18"/>
          <w:szCs w:val="24"/>
        </w:rPr>
        <w:t xml:space="preserve">Table 1: </w:t>
      </w:r>
      <w:r w:rsidRPr="00B21722">
        <w:rPr>
          <w:rFonts w:ascii="Times New Roman" w:hAnsi="Times New Roman" w:cs="Times New Roman"/>
          <w:i/>
          <w:sz w:val="18"/>
          <w:szCs w:val="24"/>
        </w:rPr>
        <w:t>*“High risk” refers to individuals with specified factors linked to an elevated risk of permanent injury from the infection. “Normal risk” refers to individuals without those specific known factors and also refers to individuals with risk factors that were not identified or were excluded in our analysis.</w:t>
      </w:r>
    </w:p>
    <w:p w:rsidR="008F248D" w:rsidRDefault="008F248D" w:rsidP="008F248D">
      <w:pPr>
        <w:pStyle w:val="NoSpacing"/>
        <w:jc w:val="both"/>
        <w:rPr>
          <w:rFonts w:ascii="Times New Roman" w:hAnsi="Times New Roman" w:cs="Times New Roman"/>
          <w:sz w:val="24"/>
          <w:szCs w:val="24"/>
        </w:rPr>
      </w:pPr>
    </w:p>
    <w:tbl>
      <w:tblPr>
        <w:tblW w:w="9663" w:type="dxa"/>
        <w:jc w:val="center"/>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01"/>
        <w:gridCol w:w="1985"/>
        <w:gridCol w:w="2020"/>
        <w:gridCol w:w="2126"/>
        <w:gridCol w:w="1831"/>
      </w:tblGrid>
      <w:tr w:rsidR="00A76D27" w:rsidRPr="00B21722" w:rsidTr="001E4A18">
        <w:trPr>
          <w:trHeight w:val="1098"/>
          <w:jc w:val="center"/>
        </w:trPr>
        <w:tc>
          <w:tcPr>
            <w:tcW w:w="1701" w:type="dxa"/>
            <w:shd w:val="clear" w:color="auto" w:fill="FFFFFF"/>
          </w:tcPr>
          <w:p w:rsidR="008F248D" w:rsidRPr="00B21722" w:rsidRDefault="008F248D" w:rsidP="00831B03">
            <w:pPr>
              <w:pStyle w:val="TableParagraph"/>
              <w:spacing w:before="9"/>
              <w:rPr>
                <w:rFonts w:ascii="Arial" w:hAnsi="Arial" w:cs="Arial"/>
                <w:sz w:val="14"/>
                <w:szCs w:val="14"/>
              </w:rPr>
            </w:pPr>
          </w:p>
          <w:p w:rsidR="008F248D" w:rsidRPr="00B21722" w:rsidRDefault="008F248D" w:rsidP="00831B03">
            <w:pPr>
              <w:pStyle w:val="TableParagraph"/>
              <w:spacing w:before="1"/>
              <w:ind w:left="332" w:right="276"/>
              <w:jc w:val="center"/>
              <w:rPr>
                <w:rFonts w:ascii="Arial" w:hAnsi="Arial" w:cs="Arial"/>
                <w:b/>
                <w:sz w:val="14"/>
                <w:szCs w:val="14"/>
              </w:rPr>
            </w:pPr>
            <w:r w:rsidRPr="00B21722">
              <w:rPr>
                <w:rFonts w:ascii="Arial" w:hAnsi="Arial" w:cs="Arial"/>
                <w:b/>
                <w:w w:val="105"/>
                <w:sz w:val="14"/>
                <w:szCs w:val="14"/>
              </w:rPr>
              <w:t>INFECTION</w:t>
            </w:r>
          </w:p>
        </w:tc>
        <w:tc>
          <w:tcPr>
            <w:tcW w:w="1985" w:type="dxa"/>
            <w:shd w:val="clear" w:color="auto" w:fill="FFFFFF"/>
          </w:tcPr>
          <w:p w:rsidR="008F248D" w:rsidRPr="00B21722" w:rsidRDefault="008F248D" w:rsidP="008F248D">
            <w:pPr>
              <w:pStyle w:val="TableParagraph"/>
              <w:spacing w:before="174" w:line="439" w:lineRule="auto"/>
              <w:jc w:val="center"/>
              <w:rPr>
                <w:rFonts w:ascii="Arial" w:hAnsi="Arial" w:cs="Arial"/>
                <w:b/>
                <w:sz w:val="14"/>
                <w:szCs w:val="14"/>
              </w:rPr>
            </w:pPr>
            <w:r w:rsidRPr="00B21722">
              <w:rPr>
                <w:rFonts w:ascii="Arial" w:hAnsi="Arial" w:cs="Arial"/>
                <w:b/>
                <w:w w:val="105"/>
                <w:sz w:val="14"/>
                <w:szCs w:val="14"/>
              </w:rPr>
              <w:t>NUMBER OF CASES (MORBIDITY)</w:t>
            </w:r>
          </w:p>
        </w:tc>
        <w:tc>
          <w:tcPr>
            <w:tcW w:w="2020" w:type="dxa"/>
            <w:shd w:val="clear" w:color="auto" w:fill="FFFFFF"/>
          </w:tcPr>
          <w:p w:rsidR="008F248D" w:rsidRPr="00B21722" w:rsidRDefault="008F248D" w:rsidP="00831B03">
            <w:pPr>
              <w:pStyle w:val="TableParagraph"/>
              <w:spacing w:before="150" w:line="264" w:lineRule="auto"/>
              <w:ind w:left="83" w:right="67" w:hanging="63"/>
              <w:jc w:val="center"/>
              <w:rPr>
                <w:rFonts w:ascii="Arial" w:hAnsi="Arial" w:cs="Arial"/>
                <w:b/>
                <w:sz w:val="14"/>
                <w:szCs w:val="14"/>
              </w:rPr>
            </w:pPr>
            <w:r w:rsidRPr="00B21722">
              <w:rPr>
                <w:rFonts w:ascii="Arial" w:hAnsi="Arial" w:cs="Arial"/>
                <w:b/>
                <w:w w:val="105"/>
                <w:sz w:val="14"/>
                <w:szCs w:val="14"/>
              </w:rPr>
              <w:t>NUMBER OF DEATHS &amp; PERMANENT DISABILITIES AT NORMAL RISK*</w:t>
            </w:r>
          </w:p>
        </w:tc>
        <w:tc>
          <w:tcPr>
            <w:tcW w:w="2126" w:type="dxa"/>
            <w:shd w:val="clear" w:color="auto" w:fill="FFFFFF"/>
          </w:tcPr>
          <w:p w:rsidR="008F248D" w:rsidRPr="00B21722" w:rsidRDefault="008F248D" w:rsidP="00831B03">
            <w:pPr>
              <w:pStyle w:val="TableParagraph"/>
              <w:spacing w:before="150" w:line="264" w:lineRule="auto"/>
              <w:ind w:left="97" w:right="53" w:hanging="63"/>
              <w:jc w:val="center"/>
              <w:rPr>
                <w:rFonts w:ascii="Arial" w:hAnsi="Arial" w:cs="Arial"/>
                <w:b/>
                <w:sz w:val="14"/>
                <w:szCs w:val="14"/>
              </w:rPr>
            </w:pPr>
            <w:r w:rsidRPr="00B21722">
              <w:rPr>
                <w:rFonts w:ascii="Arial" w:hAnsi="Arial" w:cs="Arial"/>
                <w:b/>
                <w:w w:val="105"/>
                <w:sz w:val="14"/>
                <w:szCs w:val="14"/>
              </w:rPr>
              <w:t>NUMBER OF DEATHS &amp; PERMANENT DISABILITIES AT HIGH RISK*</w:t>
            </w:r>
          </w:p>
        </w:tc>
        <w:tc>
          <w:tcPr>
            <w:tcW w:w="1831" w:type="dxa"/>
            <w:shd w:val="clear" w:color="auto" w:fill="FFFFFF"/>
          </w:tcPr>
          <w:p w:rsidR="008F248D" w:rsidRPr="00B21722" w:rsidRDefault="008F248D" w:rsidP="00831B03">
            <w:pPr>
              <w:pStyle w:val="TableParagraph"/>
              <w:spacing w:before="9"/>
              <w:rPr>
                <w:rFonts w:ascii="Arial" w:hAnsi="Arial" w:cs="Arial"/>
                <w:sz w:val="14"/>
                <w:szCs w:val="14"/>
              </w:rPr>
            </w:pPr>
          </w:p>
          <w:p w:rsidR="001E4A18" w:rsidRPr="00B21722" w:rsidRDefault="008F248D" w:rsidP="00831B03">
            <w:pPr>
              <w:pStyle w:val="TableParagraph"/>
              <w:ind w:left="487"/>
              <w:rPr>
                <w:rFonts w:ascii="Arial" w:hAnsi="Arial" w:cs="Arial"/>
                <w:b/>
                <w:w w:val="105"/>
                <w:sz w:val="14"/>
                <w:szCs w:val="14"/>
              </w:rPr>
            </w:pPr>
            <w:r w:rsidRPr="00B21722">
              <w:rPr>
                <w:rFonts w:ascii="Arial" w:hAnsi="Arial" w:cs="Arial"/>
                <w:b/>
                <w:w w:val="105"/>
                <w:sz w:val="14"/>
                <w:szCs w:val="14"/>
              </w:rPr>
              <w:t xml:space="preserve">HIGH RISK </w:t>
            </w:r>
          </w:p>
          <w:p w:rsidR="008F248D" w:rsidRPr="00B21722" w:rsidRDefault="008F248D" w:rsidP="00831B03">
            <w:pPr>
              <w:pStyle w:val="TableParagraph"/>
              <w:ind w:left="487"/>
              <w:rPr>
                <w:rFonts w:ascii="Arial" w:hAnsi="Arial" w:cs="Arial"/>
                <w:sz w:val="14"/>
                <w:szCs w:val="14"/>
              </w:rPr>
            </w:pPr>
            <w:r w:rsidRPr="00B21722">
              <w:rPr>
                <w:rFonts w:ascii="Arial" w:hAnsi="Arial" w:cs="Arial"/>
                <w:b/>
                <w:w w:val="105"/>
                <w:sz w:val="14"/>
                <w:szCs w:val="14"/>
              </w:rPr>
              <w:t>FACTORS</w:t>
            </w:r>
          </w:p>
        </w:tc>
      </w:tr>
      <w:tr w:rsidR="00A76D27" w:rsidRPr="00B21722" w:rsidTr="001E4A18">
        <w:trPr>
          <w:trHeight w:val="640"/>
          <w:jc w:val="center"/>
        </w:trPr>
        <w:tc>
          <w:tcPr>
            <w:tcW w:w="1701" w:type="dxa"/>
            <w:shd w:val="clear" w:color="auto" w:fill="FFFFFF"/>
          </w:tcPr>
          <w:p w:rsidR="008F248D" w:rsidRPr="00B21722" w:rsidRDefault="008F248D" w:rsidP="00B21722">
            <w:pPr>
              <w:pStyle w:val="TableParagraph"/>
              <w:spacing w:before="188"/>
              <w:ind w:left="332" w:right="276"/>
              <w:jc w:val="center"/>
              <w:rPr>
                <w:rFonts w:ascii="Arial" w:hAnsi="Arial" w:cs="Arial"/>
                <w:sz w:val="14"/>
                <w:szCs w:val="14"/>
              </w:rPr>
            </w:pPr>
            <w:r w:rsidRPr="00B21722">
              <w:rPr>
                <w:rFonts w:ascii="Arial" w:hAnsi="Arial" w:cs="Arial"/>
                <w:w w:val="105"/>
                <w:sz w:val="14"/>
                <w:szCs w:val="14"/>
              </w:rPr>
              <w:t>MEASLES</w:t>
            </w:r>
          </w:p>
        </w:tc>
        <w:tc>
          <w:tcPr>
            <w:tcW w:w="1985" w:type="dxa"/>
            <w:shd w:val="clear" w:color="auto" w:fill="FFFFFF"/>
          </w:tcPr>
          <w:p w:rsidR="008F248D" w:rsidRPr="00B21722" w:rsidRDefault="008F248D" w:rsidP="00B21722">
            <w:pPr>
              <w:pStyle w:val="TableParagraph"/>
              <w:spacing w:before="172"/>
              <w:ind w:left="850"/>
              <w:jc w:val="center"/>
              <w:rPr>
                <w:rFonts w:ascii="Arial" w:hAnsi="Arial" w:cs="Arial"/>
                <w:sz w:val="14"/>
                <w:szCs w:val="14"/>
              </w:rPr>
            </w:pPr>
            <w:r w:rsidRPr="00B21722">
              <w:rPr>
                <w:rFonts w:ascii="Arial" w:hAnsi="Arial" w:cs="Arial"/>
                <w:sz w:val="14"/>
                <w:szCs w:val="14"/>
              </w:rPr>
              <w:t>4,000,000</w:t>
            </w:r>
          </w:p>
        </w:tc>
        <w:tc>
          <w:tcPr>
            <w:tcW w:w="2020" w:type="dxa"/>
            <w:shd w:val="clear" w:color="auto" w:fill="FFFFFF"/>
          </w:tcPr>
          <w:p w:rsidR="008F248D" w:rsidRPr="00B21722" w:rsidRDefault="008F248D" w:rsidP="00B21722">
            <w:pPr>
              <w:pStyle w:val="TableParagraph"/>
              <w:spacing w:before="172"/>
              <w:ind w:left="850"/>
              <w:jc w:val="center"/>
              <w:rPr>
                <w:rFonts w:ascii="Arial" w:hAnsi="Arial" w:cs="Arial"/>
                <w:sz w:val="14"/>
                <w:szCs w:val="14"/>
              </w:rPr>
            </w:pPr>
            <w:r w:rsidRPr="00B21722">
              <w:rPr>
                <w:rFonts w:ascii="Arial" w:hAnsi="Arial" w:cs="Arial"/>
                <w:sz w:val="14"/>
                <w:szCs w:val="14"/>
              </w:rPr>
              <w:t>41</w:t>
            </w:r>
          </w:p>
        </w:tc>
        <w:tc>
          <w:tcPr>
            <w:tcW w:w="2126" w:type="dxa"/>
            <w:shd w:val="clear" w:color="auto" w:fill="FFFFFF"/>
          </w:tcPr>
          <w:p w:rsidR="008F248D" w:rsidRPr="00B21722" w:rsidRDefault="008F248D" w:rsidP="00B21722">
            <w:pPr>
              <w:pStyle w:val="TableParagraph"/>
              <w:spacing w:before="172"/>
              <w:ind w:left="850" w:right="425"/>
              <w:jc w:val="center"/>
              <w:rPr>
                <w:rFonts w:ascii="Arial" w:hAnsi="Arial" w:cs="Arial"/>
                <w:sz w:val="14"/>
                <w:szCs w:val="14"/>
              </w:rPr>
            </w:pPr>
            <w:r w:rsidRPr="00B21722">
              <w:rPr>
                <w:rFonts w:ascii="Arial" w:hAnsi="Arial" w:cs="Arial"/>
                <w:sz w:val="14"/>
                <w:szCs w:val="14"/>
              </w:rPr>
              <w:t>467</w:t>
            </w:r>
          </w:p>
        </w:tc>
        <w:tc>
          <w:tcPr>
            <w:tcW w:w="1831" w:type="dxa"/>
            <w:shd w:val="clear" w:color="auto" w:fill="FFFFFF"/>
          </w:tcPr>
          <w:p w:rsidR="008F248D" w:rsidRPr="00B21722" w:rsidRDefault="001760FE" w:rsidP="00B21722">
            <w:pPr>
              <w:pStyle w:val="TableParagraph"/>
              <w:spacing w:before="169"/>
              <w:ind w:left="370"/>
              <w:jc w:val="center"/>
              <w:rPr>
                <w:rFonts w:ascii="Arial" w:hAnsi="Arial" w:cs="Arial"/>
                <w:sz w:val="14"/>
                <w:szCs w:val="14"/>
              </w:rPr>
            </w:pPr>
            <w:r w:rsidRPr="00B21722">
              <w:rPr>
                <w:rFonts w:ascii="Arial" w:hAnsi="Arial" w:cs="Arial"/>
                <w:w w:val="105"/>
                <w:sz w:val="14"/>
                <w:szCs w:val="14"/>
              </w:rPr>
              <w:t>Insuffi</w:t>
            </w:r>
            <w:r w:rsidR="008F248D" w:rsidRPr="00B21722">
              <w:rPr>
                <w:rFonts w:ascii="Arial" w:hAnsi="Arial" w:cs="Arial"/>
                <w:w w:val="105"/>
                <w:sz w:val="14"/>
                <w:szCs w:val="14"/>
              </w:rPr>
              <w:t>cient vitamin</w:t>
            </w:r>
            <w:r w:rsidR="008F248D" w:rsidRPr="00B21722">
              <w:rPr>
                <w:rFonts w:ascii="Arial" w:hAnsi="Arial" w:cs="Arial"/>
                <w:spacing w:val="-51"/>
                <w:w w:val="105"/>
                <w:sz w:val="14"/>
                <w:szCs w:val="14"/>
              </w:rPr>
              <w:t xml:space="preserve"> </w:t>
            </w:r>
            <w:r w:rsidR="008F248D" w:rsidRPr="00B21722">
              <w:rPr>
                <w:rFonts w:ascii="Arial" w:hAnsi="Arial" w:cs="Arial"/>
                <w:w w:val="105"/>
                <w:sz w:val="14"/>
                <w:szCs w:val="14"/>
              </w:rPr>
              <w:t>A</w:t>
            </w:r>
          </w:p>
        </w:tc>
      </w:tr>
      <w:tr w:rsidR="00A76D27" w:rsidRPr="00B21722" w:rsidTr="001E4A18">
        <w:trPr>
          <w:trHeight w:val="647"/>
          <w:jc w:val="center"/>
        </w:trPr>
        <w:tc>
          <w:tcPr>
            <w:tcW w:w="1701" w:type="dxa"/>
            <w:shd w:val="clear" w:color="auto" w:fill="FFFFFF"/>
          </w:tcPr>
          <w:p w:rsidR="008F248D" w:rsidRPr="00B21722" w:rsidRDefault="008F248D" w:rsidP="00B21722">
            <w:pPr>
              <w:pStyle w:val="TableParagraph"/>
              <w:spacing w:before="194"/>
              <w:ind w:left="332" w:right="276"/>
              <w:jc w:val="center"/>
              <w:rPr>
                <w:rFonts w:ascii="Arial" w:hAnsi="Arial" w:cs="Arial"/>
                <w:sz w:val="14"/>
                <w:szCs w:val="14"/>
              </w:rPr>
            </w:pPr>
            <w:r w:rsidRPr="00B21722">
              <w:rPr>
                <w:rFonts w:ascii="Arial" w:hAnsi="Arial" w:cs="Arial"/>
                <w:w w:val="105"/>
                <w:sz w:val="14"/>
                <w:szCs w:val="14"/>
              </w:rPr>
              <w:t>MUMPS</w:t>
            </w:r>
          </w:p>
        </w:tc>
        <w:tc>
          <w:tcPr>
            <w:tcW w:w="1985" w:type="dxa"/>
            <w:shd w:val="clear" w:color="auto" w:fill="FFFFFF"/>
          </w:tcPr>
          <w:p w:rsidR="008F248D" w:rsidRPr="00B21722" w:rsidRDefault="008F248D" w:rsidP="00B21722">
            <w:pPr>
              <w:pStyle w:val="TableParagraph"/>
              <w:spacing w:before="172"/>
              <w:ind w:left="850"/>
              <w:jc w:val="center"/>
              <w:rPr>
                <w:rFonts w:ascii="Arial" w:hAnsi="Arial" w:cs="Arial"/>
                <w:sz w:val="14"/>
                <w:szCs w:val="14"/>
              </w:rPr>
            </w:pPr>
            <w:r w:rsidRPr="00B21722">
              <w:rPr>
                <w:rFonts w:ascii="Arial" w:hAnsi="Arial" w:cs="Arial"/>
                <w:sz w:val="14"/>
                <w:szCs w:val="14"/>
              </w:rPr>
              <w:t>4,000,000</w:t>
            </w:r>
          </w:p>
        </w:tc>
        <w:tc>
          <w:tcPr>
            <w:tcW w:w="2020" w:type="dxa"/>
            <w:shd w:val="clear" w:color="auto" w:fill="FFFFFF"/>
          </w:tcPr>
          <w:p w:rsidR="008F248D" w:rsidRPr="00B21722" w:rsidRDefault="008F248D" w:rsidP="00B21722">
            <w:pPr>
              <w:pStyle w:val="TableParagraph"/>
              <w:spacing w:before="172"/>
              <w:ind w:left="850"/>
              <w:jc w:val="center"/>
              <w:rPr>
                <w:rFonts w:ascii="Arial" w:hAnsi="Arial" w:cs="Arial"/>
                <w:sz w:val="14"/>
                <w:szCs w:val="14"/>
              </w:rPr>
            </w:pPr>
            <w:r w:rsidRPr="00B21722">
              <w:rPr>
                <w:rFonts w:ascii="Arial" w:hAnsi="Arial" w:cs="Arial"/>
                <w:sz w:val="14"/>
                <w:szCs w:val="14"/>
              </w:rPr>
              <w:t>61</w:t>
            </w:r>
          </w:p>
        </w:tc>
        <w:tc>
          <w:tcPr>
            <w:tcW w:w="2126" w:type="dxa"/>
            <w:shd w:val="clear" w:color="auto" w:fill="FFFFFF"/>
          </w:tcPr>
          <w:p w:rsidR="008F248D" w:rsidRPr="00B21722" w:rsidRDefault="008F248D" w:rsidP="00B21722">
            <w:pPr>
              <w:pStyle w:val="TableParagraph"/>
              <w:spacing w:before="172"/>
              <w:ind w:left="850" w:right="-142"/>
              <w:jc w:val="center"/>
              <w:rPr>
                <w:rFonts w:ascii="Arial" w:hAnsi="Arial" w:cs="Arial"/>
                <w:sz w:val="14"/>
                <w:szCs w:val="14"/>
              </w:rPr>
            </w:pPr>
            <w:r w:rsidRPr="00B21722">
              <w:rPr>
                <w:rFonts w:ascii="Arial" w:hAnsi="Arial" w:cs="Arial"/>
                <w:sz w:val="14"/>
                <w:szCs w:val="14"/>
              </w:rPr>
              <w:t>0</w:t>
            </w:r>
          </w:p>
        </w:tc>
        <w:tc>
          <w:tcPr>
            <w:tcW w:w="1831" w:type="dxa"/>
            <w:shd w:val="clear" w:color="auto" w:fill="FFFFFF"/>
          </w:tcPr>
          <w:p w:rsidR="008F248D" w:rsidRPr="00B21722" w:rsidRDefault="008F248D" w:rsidP="00B21722">
            <w:pPr>
              <w:pStyle w:val="TableParagraph"/>
              <w:jc w:val="center"/>
              <w:rPr>
                <w:rFonts w:ascii="Arial" w:hAnsi="Arial" w:cs="Arial"/>
                <w:sz w:val="14"/>
                <w:szCs w:val="14"/>
              </w:rPr>
            </w:pPr>
          </w:p>
        </w:tc>
      </w:tr>
      <w:tr w:rsidR="00A76D27" w:rsidRPr="00B21722" w:rsidTr="001E4A18">
        <w:trPr>
          <w:trHeight w:val="752"/>
          <w:jc w:val="center"/>
        </w:trPr>
        <w:tc>
          <w:tcPr>
            <w:tcW w:w="1701" w:type="dxa"/>
            <w:shd w:val="clear" w:color="auto" w:fill="FFFFFF"/>
          </w:tcPr>
          <w:p w:rsidR="008F248D" w:rsidRPr="00B21722" w:rsidRDefault="008F248D" w:rsidP="00B21722">
            <w:pPr>
              <w:pStyle w:val="TableParagraph"/>
              <w:spacing w:before="211"/>
              <w:ind w:left="332" w:right="276"/>
              <w:jc w:val="center"/>
              <w:rPr>
                <w:rFonts w:ascii="Arial" w:hAnsi="Arial" w:cs="Arial"/>
                <w:sz w:val="14"/>
                <w:szCs w:val="14"/>
              </w:rPr>
            </w:pPr>
            <w:r w:rsidRPr="00B21722">
              <w:rPr>
                <w:rFonts w:ascii="Arial" w:hAnsi="Arial" w:cs="Arial"/>
                <w:w w:val="110"/>
                <w:sz w:val="14"/>
                <w:szCs w:val="14"/>
              </w:rPr>
              <w:t>RUBELLA</w:t>
            </w:r>
          </w:p>
        </w:tc>
        <w:tc>
          <w:tcPr>
            <w:tcW w:w="1985" w:type="dxa"/>
            <w:shd w:val="clear" w:color="auto" w:fill="FFFFFF"/>
          </w:tcPr>
          <w:p w:rsidR="008F248D" w:rsidRPr="00B21722" w:rsidRDefault="008F248D" w:rsidP="00B21722">
            <w:pPr>
              <w:pStyle w:val="TableParagraph"/>
              <w:spacing w:before="172"/>
              <w:ind w:left="850"/>
              <w:jc w:val="center"/>
              <w:rPr>
                <w:rFonts w:ascii="Arial" w:hAnsi="Arial" w:cs="Arial"/>
                <w:sz w:val="14"/>
                <w:szCs w:val="14"/>
              </w:rPr>
            </w:pPr>
            <w:r w:rsidRPr="00B21722">
              <w:rPr>
                <w:rFonts w:ascii="Arial" w:hAnsi="Arial" w:cs="Arial"/>
                <w:sz w:val="14"/>
                <w:szCs w:val="14"/>
              </w:rPr>
              <w:t>4,000,000</w:t>
            </w:r>
          </w:p>
        </w:tc>
        <w:tc>
          <w:tcPr>
            <w:tcW w:w="2020" w:type="dxa"/>
            <w:shd w:val="clear" w:color="auto" w:fill="FFFFFF"/>
          </w:tcPr>
          <w:p w:rsidR="008F248D" w:rsidRPr="00B21722" w:rsidRDefault="008F248D" w:rsidP="00B21722">
            <w:pPr>
              <w:pStyle w:val="TableParagraph"/>
              <w:spacing w:before="172"/>
              <w:ind w:left="850"/>
              <w:jc w:val="center"/>
              <w:rPr>
                <w:rFonts w:ascii="Arial" w:hAnsi="Arial" w:cs="Arial"/>
                <w:sz w:val="14"/>
                <w:szCs w:val="14"/>
              </w:rPr>
            </w:pPr>
            <w:r w:rsidRPr="00B21722">
              <w:rPr>
                <w:rFonts w:ascii="Arial" w:hAnsi="Arial" w:cs="Arial"/>
                <w:sz w:val="14"/>
                <w:szCs w:val="14"/>
              </w:rPr>
              <w:t>19</w:t>
            </w:r>
          </w:p>
        </w:tc>
        <w:tc>
          <w:tcPr>
            <w:tcW w:w="2126" w:type="dxa"/>
            <w:shd w:val="clear" w:color="auto" w:fill="FFFFFF"/>
          </w:tcPr>
          <w:p w:rsidR="008F248D" w:rsidRPr="00B21722" w:rsidRDefault="008F248D" w:rsidP="00B21722">
            <w:pPr>
              <w:pStyle w:val="TableParagraph"/>
              <w:spacing w:before="172"/>
              <w:ind w:left="850" w:right="850"/>
              <w:jc w:val="center"/>
              <w:rPr>
                <w:rFonts w:ascii="Arial" w:hAnsi="Arial" w:cs="Arial"/>
                <w:sz w:val="14"/>
                <w:szCs w:val="14"/>
              </w:rPr>
            </w:pPr>
            <w:r w:rsidRPr="00B21722">
              <w:rPr>
                <w:rFonts w:ascii="Arial" w:hAnsi="Arial" w:cs="Arial"/>
                <w:sz w:val="14"/>
                <w:szCs w:val="14"/>
              </w:rPr>
              <w:t>140</w:t>
            </w:r>
          </w:p>
        </w:tc>
        <w:tc>
          <w:tcPr>
            <w:tcW w:w="1831" w:type="dxa"/>
            <w:shd w:val="clear" w:color="auto" w:fill="FFFFFF"/>
          </w:tcPr>
          <w:p w:rsidR="008F248D" w:rsidRPr="00B21722" w:rsidRDefault="008F248D" w:rsidP="00B21722">
            <w:pPr>
              <w:pStyle w:val="TableParagraph"/>
              <w:spacing w:before="14" w:line="273" w:lineRule="auto"/>
              <w:ind w:left="230" w:right="310"/>
              <w:jc w:val="center"/>
              <w:rPr>
                <w:rFonts w:ascii="Arial" w:hAnsi="Arial" w:cs="Arial"/>
                <w:sz w:val="14"/>
                <w:szCs w:val="14"/>
              </w:rPr>
            </w:pPr>
            <w:r w:rsidRPr="00B21722">
              <w:rPr>
                <w:rFonts w:ascii="Arial" w:hAnsi="Arial" w:cs="Arial"/>
                <w:w w:val="105"/>
                <w:sz w:val="14"/>
                <w:szCs w:val="14"/>
              </w:rPr>
              <w:t>Infant of woman that had not contracted rubella before pregnancy</w:t>
            </w:r>
          </w:p>
        </w:tc>
      </w:tr>
      <w:tr w:rsidR="00A76D27" w:rsidRPr="00B21722" w:rsidTr="001E4A18">
        <w:trPr>
          <w:trHeight w:val="532"/>
          <w:jc w:val="center"/>
        </w:trPr>
        <w:tc>
          <w:tcPr>
            <w:tcW w:w="1701" w:type="dxa"/>
            <w:shd w:val="clear" w:color="auto" w:fill="FFFFFF"/>
          </w:tcPr>
          <w:p w:rsidR="008F248D" w:rsidRPr="00B21722" w:rsidRDefault="008F248D" w:rsidP="00B21722">
            <w:pPr>
              <w:pStyle w:val="TableParagraph"/>
              <w:spacing w:before="136"/>
              <w:ind w:left="332" w:right="276"/>
              <w:jc w:val="center"/>
              <w:rPr>
                <w:rFonts w:ascii="Arial" w:hAnsi="Arial" w:cs="Arial"/>
                <w:sz w:val="14"/>
                <w:szCs w:val="14"/>
              </w:rPr>
            </w:pPr>
            <w:r w:rsidRPr="00B21722">
              <w:rPr>
                <w:rFonts w:ascii="Arial" w:hAnsi="Arial" w:cs="Arial"/>
                <w:w w:val="110"/>
                <w:sz w:val="14"/>
                <w:szCs w:val="14"/>
              </w:rPr>
              <w:t>TETANUS</w:t>
            </w:r>
          </w:p>
        </w:tc>
        <w:tc>
          <w:tcPr>
            <w:tcW w:w="1985" w:type="dxa"/>
            <w:shd w:val="clear" w:color="auto" w:fill="FFFFFF"/>
          </w:tcPr>
          <w:p w:rsidR="008F248D" w:rsidRPr="00B21722" w:rsidRDefault="008F248D" w:rsidP="00B21722">
            <w:pPr>
              <w:pStyle w:val="TableParagraph"/>
              <w:spacing w:before="172"/>
              <w:ind w:left="850"/>
              <w:jc w:val="center"/>
              <w:rPr>
                <w:rFonts w:ascii="Arial" w:hAnsi="Arial" w:cs="Arial"/>
                <w:sz w:val="14"/>
                <w:szCs w:val="14"/>
              </w:rPr>
            </w:pPr>
            <w:r w:rsidRPr="00B21722">
              <w:rPr>
                <w:rFonts w:ascii="Arial" w:hAnsi="Arial" w:cs="Arial"/>
                <w:sz w:val="14"/>
                <w:szCs w:val="14"/>
              </w:rPr>
              <w:t>1,800</w:t>
            </w:r>
          </w:p>
        </w:tc>
        <w:tc>
          <w:tcPr>
            <w:tcW w:w="2020" w:type="dxa"/>
            <w:shd w:val="clear" w:color="auto" w:fill="FFFFFF"/>
          </w:tcPr>
          <w:p w:rsidR="008F248D" w:rsidRPr="00B21722" w:rsidRDefault="008F248D" w:rsidP="00B21722">
            <w:pPr>
              <w:pStyle w:val="TableParagraph"/>
              <w:spacing w:before="172"/>
              <w:ind w:left="850"/>
              <w:jc w:val="center"/>
              <w:rPr>
                <w:rFonts w:ascii="Arial" w:hAnsi="Arial" w:cs="Arial"/>
                <w:sz w:val="14"/>
                <w:szCs w:val="14"/>
              </w:rPr>
            </w:pPr>
            <w:r w:rsidRPr="00B21722">
              <w:rPr>
                <w:rFonts w:ascii="Arial" w:hAnsi="Arial" w:cs="Arial"/>
                <w:sz w:val="14"/>
                <w:szCs w:val="14"/>
              </w:rPr>
              <w:t>113</w:t>
            </w:r>
          </w:p>
        </w:tc>
        <w:tc>
          <w:tcPr>
            <w:tcW w:w="2126" w:type="dxa"/>
            <w:shd w:val="clear" w:color="auto" w:fill="FFFFFF"/>
          </w:tcPr>
          <w:p w:rsidR="008F248D" w:rsidRPr="00B21722" w:rsidRDefault="008F248D" w:rsidP="00B21722">
            <w:pPr>
              <w:pStyle w:val="TableParagraph"/>
              <w:spacing w:before="172"/>
              <w:ind w:left="850" w:right="266"/>
              <w:jc w:val="center"/>
              <w:rPr>
                <w:rFonts w:ascii="Arial" w:hAnsi="Arial" w:cs="Arial"/>
                <w:sz w:val="14"/>
                <w:szCs w:val="14"/>
              </w:rPr>
            </w:pPr>
            <w:r w:rsidRPr="00B21722">
              <w:rPr>
                <w:rFonts w:ascii="Arial" w:hAnsi="Arial" w:cs="Arial"/>
                <w:sz w:val="14"/>
                <w:szCs w:val="14"/>
              </w:rPr>
              <w:t>0</w:t>
            </w:r>
          </w:p>
        </w:tc>
        <w:tc>
          <w:tcPr>
            <w:tcW w:w="1831" w:type="dxa"/>
            <w:shd w:val="clear" w:color="auto" w:fill="FFFFFF"/>
          </w:tcPr>
          <w:p w:rsidR="008F248D" w:rsidRPr="00B21722" w:rsidRDefault="008F248D" w:rsidP="00B21722">
            <w:pPr>
              <w:pStyle w:val="TableParagraph"/>
              <w:jc w:val="center"/>
              <w:rPr>
                <w:rFonts w:ascii="Arial" w:hAnsi="Arial" w:cs="Arial"/>
                <w:sz w:val="14"/>
                <w:szCs w:val="14"/>
              </w:rPr>
            </w:pPr>
          </w:p>
        </w:tc>
      </w:tr>
      <w:tr w:rsidR="00A76D27" w:rsidRPr="00B21722" w:rsidTr="001E4A18">
        <w:trPr>
          <w:trHeight w:val="649"/>
          <w:jc w:val="center"/>
        </w:trPr>
        <w:tc>
          <w:tcPr>
            <w:tcW w:w="1701" w:type="dxa"/>
            <w:shd w:val="clear" w:color="auto" w:fill="FFFFFF"/>
          </w:tcPr>
          <w:p w:rsidR="008F248D" w:rsidRPr="00B21722" w:rsidRDefault="008F248D" w:rsidP="00B21722">
            <w:pPr>
              <w:pStyle w:val="TableParagraph"/>
              <w:spacing w:before="3"/>
              <w:jc w:val="center"/>
              <w:rPr>
                <w:rFonts w:ascii="Arial" w:hAnsi="Arial" w:cs="Arial"/>
                <w:sz w:val="14"/>
                <w:szCs w:val="14"/>
              </w:rPr>
            </w:pPr>
          </w:p>
          <w:p w:rsidR="008F248D" w:rsidRPr="00B21722" w:rsidRDefault="008F248D" w:rsidP="00B21722">
            <w:pPr>
              <w:pStyle w:val="TableParagraph"/>
              <w:ind w:left="332" w:right="276"/>
              <w:jc w:val="center"/>
              <w:rPr>
                <w:rFonts w:ascii="Arial" w:hAnsi="Arial" w:cs="Arial"/>
                <w:sz w:val="14"/>
                <w:szCs w:val="14"/>
              </w:rPr>
            </w:pPr>
            <w:r w:rsidRPr="00B21722">
              <w:rPr>
                <w:rFonts w:ascii="Arial" w:hAnsi="Arial" w:cs="Arial"/>
                <w:w w:val="105"/>
                <w:sz w:val="14"/>
                <w:szCs w:val="14"/>
              </w:rPr>
              <w:t>DIPHTHERIA</w:t>
            </w:r>
          </w:p>
        </w:tc>
        <w:tc>
          <w:tcPr>
            <w:tcW w:w="1985" w:type="dxa"/>
            <w:shd w:val="clear" w:color="auto" w:fill="FFFFFF"/>
          </w:tcPr>
          <w:p w:rsidR="008F248D" w:rsidRPr="00B21722" w:rsidRDefault="008F248D" w:rsidP="00B21722">
            <w:pPr>
              <w:pStyle w:val="TableParagraph"/>
              <w:spacing w:before="172"/>
              <w:ind w:left="850"/>
              <w:jc w:val="center"/>
              <w:rPr>
                <w:rFonts w:ascii="Arial" w:hAnsi="Arial" w:cs="Arial"/>
                <w:sz w:val="14"/>
                <w:szCs w:val="14"/>
              </w:rPr>
            </w:pPr>
          </w:p>
          <w:p w:rsidR="008F248D" w:rsidRPr="00B21722" w:rsidRDefault="008F248D" w:rsidP="00B21722">
            <w:pPr>
              <w:pStyle w:val="TableParagraph"/>
              <w:spacing w:before="172"/>
              <w:ind w:left="850" w:right="248" w:firstLine="425"/>
              <w:jc w:val="center"/>
              <w:rPr>
                <w:rFonts w:ascii="Arial" w:hAnsi="Arial" w:cs="Arial"/>
                <w:sz w:val="14"/>
                <w:szCs w:val="14"/>
              </w:rPr>
            </w:pPr>
            <w:r w:rsidRPr="00B21722">
              <w:rPr>
                <w:rFonts w:ascii="Arial" w:hAnsi="Arial" w:cs="Arial"/>
                <w:sz w:val="14"/>
                <w:szCs w:val="14"/>
              </w:rPr>
              <w:t>560</w:t>
            </w:r>
          </w:p>
        </w:tc>
        <w:tc>
          <w:tcPr>
            <w:tcW w:w="2020" w:type="dxa"/>
            <w:shd w:val="clear" w:color="auto" w:fill="FFFFFF"/>
          </w:tcPr>
          <w:p w:rsidR="008F248D" w:rsidRPr="00B21722" w:rsidRDefault="008F248D" w:rsidP="00B21722">
            <w:pPr>
              <w:pStyle w:val="TableParagraph"/>
              <w:spacing w:before="172"/>
              <w:ind w:left="850"/>
              <w:jc w:val="center"/>
              <w:rPr>
                <w:rFonts w:ascii="Arial" w:hAnsi="Arial" w:cs="Arial"/>
                <w:sz w:val="14"/>
                <w:szCs w:val="14"/>
              </w:rPr>
            </w:pPr>
          </w:p>
          <w:p w:rsidR="008F248D" w:rsidRPr="00B21722" w:rsidRDefault="008F248D" w:rsidP="00B21722">
            <w:pPr>
              <w:pStyle w:val="TableParagraph"/>
              <w:spacing w:before="172"/>
              <w:ind w:left="850"/>
              <w:jc w:val="center"/>
              <w:rPr>
                <w:rFonts w:ascii="Arial" w:hAnsi="Arial" w:cs="Arial"/>
                <w:sz w:val="14"/>
                <w:szCs w:val="14"/>
              </w:rPr>
            </w:pPr>
            <w:r w:rsidRPr="00B21722">
              <w:rPr>
                <w:rFonts w:ascii="Arial" w:hAnsi="Arial" w:cs="Arial"/>
                <w:sz w:val="14"/>
                <w:szCs w:val="14"/>
              </w:rPr>
              <w:t>28</w:t>
            </w:r>
          </w:p>
        </w:tc>
        <w:tc>
          <w:tcPr>
            <w:tcW w:w="2126" w:type="dxa"/>
            <w:shd w:val="clear" w:color="auto" w:fill="FFFFFF"/>
          </w:tcPr>
          <w:p w:rsidR="008F248D" w:rsidRPr="00B21722" w:rsidRDefault="008F248D" w:rsidP="00B21722">
            <w:pPr>
              <w:pStyle w:val="TableParagraph"/>
              <w:spacing w:before="172"/>
              <w:ind w:left="850"/>
              <w:jc w:val="center"/>
              <w:rPr>
                <w:rFonts w:ascii="Arial" w:hAnsi="Arial" w:cs="Arial"/>
                <w:sz w:val="14"/>
                <w:szCs w:val="14"/>
              </w:rPr>
            </w:pPr>
          </w:p>
          <w:p w:rsidR="008F248D" w:rsidRPr="00B21722" w:rsidRDefault="008F248D" w:rsidP="00B21722">
            <w:pPr>
              <w:pStyle w:val="TableParagraph"/>
              <w:spacing w:before="172"/>
              <w:ind w:left="850" w:right="293"/>
              <w:jc w:val="center"/>
              <w:rPr>
                <w:rFonts w:ascii="Arial" w:hAnsi="Arial" w:cs="Arial"/>
                <w:sz w:val="14"/>
                <w:szCs w:val="14"/>
              </w:rPr>
            </w:pPr>
            <w:r w:rsidRPr="00B21722">
              <w:rPr>
                <w:rFonts w:ascii="Arial" w:hAnsi="Arial" w:cs="Arial"/>
                <w:sz w:val="14"/>
                <w:szCs w:val="14"/>
              </w:rPr>
              <w:t>0</w:t>
            </w:r>
          </w:p>
        </w:tc>
        <w:tc>
          <w:tcPr>
            <w:tcW w:w="1831" w:type="dxa"/>
            <w:shd w:val="clear" w:color="auto" w:fill="FFFFFF"/>
          </w:tcPr>
          <w:p w:rsidR="008F248D" w:rsidRPr="00B21722" w:rsidRDefault="008F248D" w:rsidP="00B21722">
            <w:pPr>
              <w:pStyle w:val="TableParagraph"/>
              <w:jc w:val="center"/>
              <w:rPr>
                <w:rFonts w:ascii="Arial" w:hAnsi="Arial" w:cs="Arial"/>
                <w:sz w:val="14"/>
                <w:szCs w:val="14"/>
              </w:rPr>
            </w:pPr>
          </w:p>
        </w:tc>
      </w:tr>
      <w:tr w:rsidR="00A76D27" w:rsidRPr="00B21722" w:rsidTr="001E4A18">
        <w:trPr>
          <w:trHeight w:val="645"/>
          <w:jc w:val="center"/>
        </w:trPr>
        <w:tc>
          <w:tcPr>
            <w:tcW w:w="1701" w:type="dxa"/>
            <w:shd w:val="clear" w:color="auto" w:fill="FFFFFF"/>
          </w:tcPr>
          <w:p w:rsidR="008F248D" w:rsidRPr="00B21722" w:rsidRDefault="008F248D" w:rsidP="00B21722">
            <w:pPr>
              <w:pStyle w:val="TableParagraph"/>
              <w:spacing w:before="9"/>
              <w:jc w:val="center"/>
              <w:rPr>
                <w:rFonts w:ascii="Arial" w:hAnsi="Arial" w:cs="Arial"/>
                <w:sz w:val="14"/>
                <w:szCs w:val="14"/>
              </w:rPr>
            </w:pPr>
          </w:p>
          <w:p w:rsidR="008F248D" w:rsidRPr="00B21722" w:rsidRDefault="008F248D" w:rsidP="00B21722">
            <w:pPr>
              <w:pStyle w:val="TableParagraph"/>
              <w:ind w:left="332" w:right="276"/>
              <w:jc w:val="center"/>
              <w:rPr>
                <w:rFonts w:ascii="Arial" w:hAnsi="Arial" w:cs="Arial"/>
                <w:sz w:val="14"/>
                <w:szCs w:val="14"/>
              </w:rPr>
            </w:pPr>
            <w:r w:rsidRPr="00B21722">
              <w:rPr>
                <w:rFonts w:ascii="Arial" w:hAnsi="Arial" w:cs="Arial"/>
                <w:sz w:val="14"/>
                <w:szCs w:val="14"/>
              </w:rPr>
              <w:t>PERTUSSIS</w:t>
            </w:r>
          </w:p>
        </w:tc>
        <w:tc>
          <w:tcPr>
            <w:tcW w:w="1985" w:type="dxa"/>
            <w:shd w:val="clear" w:color="auto" w:fill="FFFFFF"/>
          </w:tcPr>
          <w:p w:rsidR="008F248D" w:rsidRPr="00B21722" w:rsidRDefault="008F248D" w:rsidP="00B21722">
            <w:pPr>
              <w:pStyle w:val="TableParagraph"/>
              <w:spacing w:before="172"/>
              <w:ind w:left="850"/>
              <w:jc w:val="center"/>
              <w:rPr>
                <w:rFonts w:ascii="Arial" w:hAnsi="Arial" w:cs="Arial"/>
                <w:sz w:val="14"/>
                <w:szCs w:val="14"/>
              </w:rPr>
            </w:pPr>
          </w:p>
          <w:p w:rsidR="008F248D" w:rsidRPr="00B21722" w:rsidRDefault="008F248D" w:rsidP="00B21722">
            <w:pPr>
              <w:pStyle w:val="TableParagraph"/>
              <w:spacing w:before="172"/>
              <w:ind w:left="850"/>
              <w:jc w:val="center"/>
              <w:rPr>
                <w:rFonts w:ascii="Arial" w:hAnsi="Arial" w:cs="Arial"/>
                <w:sz w:val="14"/>
                <w:szCs w:val="14"/>
              </w:rPr>
            </w:pPr>
            <w:r w:rsidRPr="00B21722">
              <w:rPr>
                <w:rFonts w:ascii="Arial" w:hAnsi="Arial" w:cs="Arial"/>
                <w:sz w:val="14"/>
                <w:szCs w:val="14"/>
              </w:rPr>
              <w:t>1,300,000</w:t>
            </w:r>
          </w:p>
        </w:tc>
        <w:tc>
          <w:tcPr>
            <w:tcW w:w="2020" w:type="dxa"/>
            <w:shd w:val="clear" w:color="auto" w:fill="FFFFFF"/>
          </w:tcPr>
          <w:p w:rsidR="008F248D" w:rsidRPr="00B21722" w:rsidRDefault="008F248D" w:rsidP="00B21722">
            <w:pPr>
              <w:pStyle w:val="TableParagraph"/>
              <w:spacing w:before="172"/>
              <w:ind w:left="850"/>
              <w:jc w:val="center"/>
              <w:rPr>
                <w:rFonts w:ascii="Arial" w:hAnsi="Arial" w:cs="Arial"/>
                <w:sz w:val="14"/>
                <w:szCs w:val="14"/>
              </w:rPr>
            </w:pPr>
          </w:p>
          <w:p w:rsidR="008F248D" w:rsidRPr="00B21722" w:rsidRDefault="008F248D" w:rsidP="00B21722">
            <w:pPr>
              <w:pStyle w:val="TableParagraph"/>
              <w:spacing w:before="172"/>
              <w:ind w:left="850"/>
              <w:jc w:val="center"/>
              <w:rPr>
                <w:rFonts w:ascii="Arial" w:hAnsi="Arial" w:cs="Arial"/>
                <w:sz w:val="14"/>
                <w:szCs w:val="14"/>
              </w:rPr>
            </w:pPr>
            <w:r w:rsidRPr="00B21722">
              <w:rPr>
                <w:rFonts w:ascii="Arial" w:hAnsi="Arial" w:cs="Arial"/>
                <w:sz w:val="14"/>
                <w:szCs w:val="14"/>
              </w:rPr>
              <w:t>123</w:t>
            </w:r>
          </w:p>
        </w:tc>
        <w:tc>
          <w:tcPr>
            <w:tcW w:w="2126" w:type="dxa"/>
            <w:shd w:val="clear" w:color="auto" w:fill="FFFFFF"/>
          </w:tcPr>
          <w:p w:rsidR="008F248D" w:rsidRPr="00B21722" w:rsidRDefault="008F248D" w:rsidP="00B21722">
            <w:pPr>
              <w:pStyle w:val="TableParagraph"/>
              <w:spacing w:before="172"/>
              <w:ind w:left="850"/>
              <w:jc w:val="center"/>
              <w:rPr>
                <w:rFonts w:ascii="Arial" w:hAnsi="Arial" w:cs="Arial"/>
                <w:sz w:val="14"/>
                <w:szCs w:val="14"/>
              </w:rPr>
            </w:pPr>
          </w:p>
          <w:p w:rsidR="008F248D" w:rsidRPr="00B21722" w:rsidRDefault="008F248D" w:rsidP="00B21722">
            <w:pPr>
              <w:pStyle w:val="TableParagraph"/>
              <w:spacing w:before="172"/>
              <w:ind w:left="850" w:right="275"/>
              <w:jc w:val="center"/>
              <w:rPr>
                <w:rFonts w:ascii="Arial" w:hAnsi="Arial" w:cs="Arial"/>
                <w:sz w:val="14"/>
                <w:szCs w:val="14"/>
              </w:rPr>
            </w:pPr>
            <w:r w:rsidRPr="00B21722">
              <w:rPr>
                <w:rFonts w:ascii="Arial" w:hAnsi="Arial" w:cs="Arial"/>
                <w:sz w:val="14"/>
                <w:szCs w:val="14"/>
              </w:rPr>
              <w:t>0</w:t>
            </w:r>
          </w:p>
        </w:tc>
        <w:tc>
          <w:tcPr>
            <w:tcW w:w="1831" w:type="dxa"/>
            <w:shd w:val="clear" w:color="auto" w:fill="FFFFFF"/>
          </w:tcPr>
          <w:p w:rsidR="008F248D" w:rsidRPr="00B21722" w:rsidRDefault="008F248D" w:rsidP="00B21722">
            <w:pPr>
              <w:pStyle w:val="TableParagraph"/>
              <w:jc w:val="center"/>
              <w:rPr>
                <w:rFonts w:ascii="Arial" w:hAnsi="Arial" w:cs="Arial"/>
                <w:sz w:val="14"/>
                <w:szCs w:val="14"/>
              </w:rPr>
            </w:pPr>
          </w:p>
        </w:tc>
      </w:tr>
      <w:tr w:rsidR="00A76D27" w:rsidRPr="00B21722" w:rsidTr="001E4A18">
        <w:trPr>
          <w:trHeight w:val="761"/>
          <w:jc w:val="center"/>
        </w:trPr>
        <w:tc>
          <w:tcPr>
            <w:tcW w:w="1701" w:type="dxa"/>
            <w:shd w:val="clear" w:color="auto" w:fill="FFFFFF"/>
          </w:tcPr>
          <w:p w:rsidR="008F248D" w:rsidRPr="00B21722" w:rsidRDefault="008F248D" w:rsidP="00B21722">
            <w:pPr>
              <w:pStyle w:val="TableParagraph"/>
              <w:spacing w:before="11"/>
              <w:jc w:val="center"/>
              <w:rPr>
                <w:rFonts w:ascii="Arial" w:hAnsi="Arial" w:cs="Arial"/>
                <w:sz w:val="14"/>
                <w:szCs w:val="14"/>
              </w:rPr>
            </w:pPr>
          </w:p>
          <w:p w:rsidR="008F248D" w:rsidRPr="00B21722" w:rsidRDefault="008F248D" w:rsidP="00B21722">
            <w:pPr>
              <w:pStyle w:val="TableParagraph"/>
              <w:ind w:left="332" w:right="276"/>
              <w:jc w:val="center"/>
              <w:rPr>
                <w:rFonts w:ascii="Arial" w:hAnsi="Arial" w:cs="Arial"/>
                <w:sz w:val="14"/>
                <w:szCs w:val="14"/>
              </w:rPr>
            </w:pPr>
            <w:r w:rsidRPr="00B21722">
              <w:rPr>
                <w:rFonts w:ascii="Arial" w:hAnsi="Arial" w:cs="Arial"/>
                <w:w w:val="105"/>
                <w:sz w:val="14"/>
                <w:szCs w:val="14"/>
              </w:rPr>
              <w:t>POLIO</w:t>
            </w:r>
          </w:p>
        </w:tc>
        <w:tc>
          <w:tcPr>
            <w:tcW w:w="1985" w:type="dxa"/>
            <w:shd w:val="clear" w:color="auto" w:fill="FFFFFF"/>
          </w:tcPr>
          <w:p w:rsidR="008F248D" w:rsidRPr="00B21722" w:rsidRDefault="008F248D" w:rsidP="00B21722">
            <w:pPr>
              <w:pStyle w:val="TableParagraph"/>
              <w:spacing w:before="172"/>
              <w:ind w:left="850"/>
              <w:jc w:val="center"/>
              <w:rPr>
                <w:rFonts w:ascii="Arial" w:hAnsi="Arial" w:cs="Arial"/>
                <w:sz w:val="14"/>
                <w:szCs w:val="14"/>
              </w:rPr>
            </w:pPr>
          </w:p>
          <w:p w:rsidR="008F248D" w:rsidRPr="00B21722" w:rsidRDefault="008F248D" w:rsidP="00B21722">
            <w:pPr>
              <w:pStyle w:val="TableParagraph"/>
              <w:spacing w:before="172"/>
              <w:ind w:left="850"/>
              <w:jc w:val="center"/>
              <w:rPr>
                <w:rFonts w:ascii="Arial" w:hAnsi="Arial" w:cs="Arial"/>
                <w:sz w:val="14"/>
                <w:szCs w:val="14"/>
              </w:rPr>
            </w:pPr>
            <w:r w:rsidRPr="00B21722">
              <w:rPr>
                <w:rFonts w:ascii="Arial" w:hAnsi="Arial" w:cs="Arial"/>
                <w:sz w:val="14"/>
                <w:szCs w:val="14"/>
              </w:rPr>
              <w:t>72,500</w:t>
            </w:r>
          </w:p>
        </w:tc>
        <w:tc>
          <w:tcPr>
            <w:tcW w:w="2020" w:type="dxa"/>
            <w:shd w:val="clear" w:color="auto" w:fill="FFFFFF"/>
          </w:tcPr>
          <w:p w:rsidR="008F248D" w:rsidRPr="00B21722" w:rsidRDefault="008F248D" w:rsidP="00B21722">
            <w:pPr>
              <w:pStyle w:val="TableParagraph"/>
              <w:spacing w:before="172"/>
              <w:ind w:left="850"/>
              <w:jc w:val="center"/>
              <w:rPr>
                <w:rFonts w:ascii="Arial" w:hAnsi="Arial" w:cs="Arial"/>
                <w:sz w:val="14"/>
                <w:szCs w:val="14"/>
              </w:rPr>
            </w:pPr>
          </w:p>
          <w:p w:rsidR="008F248D" w:rsidRPr="00B21722" w:rsidRDefault="008F248D" w:rsidP="00B21722">
            <w:pPr>
              <w:pStyle w:val="TableParagraph"/>
              <w:spacing w:before="172"/>
              <w:ind w:left="850"/>
              <w:jc w:val="center"/>
              <w:rPr>
                <w:rFonts w:ascii="Arial" w:hAnsi="Arial" w:cs="Arial"/>
                <w:sz w:val="14"/>
                <w:szCs w:val="14"/>
              </w:rPr>
            </w:pPr>
            <w:r w:rsidRPr="00B21722">
              <w:rPr>
                <w:rFonts w:ascii="Arial" w:hAnsi="Arial" w:cs="Arial"/>
                <w:sz w:val="14"/>
                <w:szCs w:val="14"/>
              </w:rPr>
              <w:t>353</w:t>
            </w:r>
          </w:p>
        </w:tc>
        <w:tc>
          <w:tcPr>
            <w:tcW w:w="2126" w:type="dxa"/>
            <w:shd w:val="clear" w:color="auto" w:fill="FFFFFF"/>
          </w:tcPr>
          <w:p w:rsidR="008F248D" w:rsidRPr="00B21722" w:rsidRDefault="008F248D" w:rsidP="00B21722">
            <w:pPr>
              <w:pStyle w:val="TableParagraph"/>
              <w:spacing w:before="172"/>
              <w:ind w:left="850"/>
              <w:jc w:val="center"/>
              <w:rPr>
                <w:rFonts w:ascii="Arial" w:hAnsi="Arial" w:cs="Arial"/>
                <w:sz w:val="14"/>
                <w:szCs w:val="14"/>
              </w:rPr>
            </w:pPr>
          </w:p>
          <w:p w:rsidR="008F248D" w:rsidRPr="00B21722" w:rsidRDefault="008F248D" w:rsidP="00B21722">
            <w:pPr>
              <w:pStyle w:val="TableParagraph"/>
              <w:spacing w:before="172"/>
              <w:ind w:left="850" w:right="425"/>
              <w:jc w:val="center"/>
              <w:rPr>
                <w:rFonts w:ascii="Arial" w:hAnsi="Arial" w:cs="Arial"/>
                <w:sz w:val="14"/>
                <w:szCs w:val="14"/>
              </w:rPr>
            </w:pPr>
            <w:r w:rsidRPr="00B21722">
              <w:rPr>
                <w:rFonts w:ascii="Arial" w:hAnsi="Arial" w:cs="Arial"/>
                <w:sz w:val="14"/>
                <w:szCs w:val="14"/>
              </w:rPr>
              <w:t>1,149</w:t>
            </w:r>
          </w:p>
        </w:tc>
        <w:tc>
          <w:tcPr>
            <w:tcW w:w="1831" w:type="dxa"/>
            <w:shd w:val="clear" w:color="auto" w:fill="FFFFFF"/>
          </w:tcPr>
          <w:p w:rsidR="008F248D" w:rsidRPr="00B21722" w:rsidRDefault="008F248D" w:rsidP="00B21722">
            <w:pPr>
              <w:pStyle w:val="TableParagraph"/>
              <w:spacing w:before="15" w:line="273" w:lineRule="auto"/>
              <w:ind w:left="261" w:right="445" w:firstLine="55"/>
              <w:jc w:val="center"/>
              <w:rPr>
                <w:rFonts w:ascii="Arial" w:hAnsi="Arial" w:cs="Arial"/>
                <w:sz w:val="14"/>
                <w:szCs w:val="14"/>
              </w:rPr>
            </w:pPr>
            <w:r w:rsidRPr="00B21722">
              <w:rPr>
                <w:rFonts w:ascii="Arial" w:hAnsi="Arial" w:cs="Arial"/>
                <w:w w:val="105"/>
                <w:sz w:val="14"/>
                <w:szCs w:val="14"/>
              </w:rPr>
              <w:t>Absence of tonsils, not resting after the onset of significant symptoms</w:t>
            </w:r>
          </w:p>
        </w:tc>
      </w:tr>
      <w:tr w:rsidR="00A76D27" w:rsidRPr="00B21722" w:rsidTr="001E4A18">
        <w:trPr>
          <w:trHeight w:val="627"/>
          <w:jc w:val="center"/>
        </w:trPr>
        <w:tc>
          <w:tcPr>
            <w:tcW w:w="1701" w:type="dxa"/>
            <w:shd w:val="clear" w:color="auto" w:fill="FFFFFF"/>
          </w:tcPr>
          <w:p w:rsidR="008F248D" w:rsidRPr="00B21722" w:rsidRDefault="008F248D" w:rsidP="00B21722">
            <w:pPr>
              <w:pStyle w:val="TableParagraph"/>
              <w:spacing w:before="185"/>
              <w:ind w:left="332" w:right="276"/>
              <w:jc w:val="center"/>
              <w:rPr>
                <w:rFonts w:ascii="Arial" w:hAnsi="Arial" w:cs="Arial"/>
                <w:sz w:val="14"/>
                <w:szCs w:val="14"/>
              </w:rPr>
            </w:pPr>
            <w:r w:rsidRPr="00B21722">
              <w:rPr>
                <w:rFonts w:ascii="Arial" w:hAnsi="Arial" w:cs="Arial"/>
                <w:sz w:val="14"/>
                <w:szCs w:val="14"/>
              </w:rPr>
              <w:t>HIB</w:t>
            </w:r>
          </w:p>
        </w:tc>
        <w:tc>
          <w:tcPr>
            <w:tcW w:w="1985" w:type="dxa"/>
            <w:shd w:val="clear" w:color="auto" w:fill="FFFFFF"/>
          </w:tcPr>
          <w:p w:rsidR="008F248D" w:rsidRPr="00B21722" w:rsidRDefault="008F248D" w:rsidP="00B21722">
            <w:pPr>
              <w:pStyle w:val="TableParagraph"/>
              <w:spacing w:before="172"/>
              <w:ind w:left="850"/>
              <w:jc w:val="center"/>
              <w:rPr>
                <w:rFonts w:ascii="Arial" w:hAnsi="Arial" w:cs="Arial"/>
                <w:sz w:val="14"/>
                <w:szCs w:val="14"/>
              </w:rPr>
            </w:pPr>
            <w:r w:rsidRPr="00B21722">
              <w:rPr>
                <w:rFonts w:ascii="Arial" w:hAnsi="Arial" w:cs="Arial"/>
                <w:sz w:val="14"/>
                <w:szCs w:val="14"/>
              </w:rPr>
              <w:t>2,800</w:t>
            </w:r>
          </w:p>
        </w:tc>
        <w:tc>
          <w:tcPr>
            <w:tcW w:w="2020" w:type="dxa"/>
            <w:shd w:val="clear" w:color="auto" w:fill="FFFFFF"/>
          </w:tcPr>
          <w:p w:rsidR="008F248D" w:rsidRPr="00B21722" w:rsidRDefault="008F248D" w:rsidP="00B21722">
            <w:pPr>
              <w:pStyle w:val="TableParagraph"/>
              <w:spacing w:before="172"/>
              <w:ind w:left="850"/>
              <w:jc w:val="center"/>
              <w:rPr>
                <w:rFonts w:ascii="Arial" w:hAnsi="Arial" w:cs="Arial"/>
                <w:sz w:val="14"/>
                <w:szCs w:val="14"/>
              </w:rPr>
            </w:pPr>
            <w:r w:rsidRPr="00B21722">
              <w:rPr>
                <w:rFonts w:ascii="Arial" w:hAnsi="Arial" w:cs="Arial"/>
                <w:sz w:val="14"/>
                <w:szCs w:val="14"/>
              </w:rPr>
              <w:t>66</w:t>
            </w:r>
          </w:p>
        </w:tc>
        <w:tc>
          <w:tcPr>
            <w:tcW w:w="2126" w:type="dxa"/>
            <w:shd w:val="clear" w:color="auto" w:fill="FFFFFF"/>
          </w:tcPr>
          <w:p w:rsidR="008F248D" w:rsidRPr="00B21722" w:rsidRDefault="008F248D" w:rsidP="00B21722">
            <w:pPr>
              <w:pStyle w:val="TableParagraph"/>
              <w:spacing w:before="172"/>
              <w:ind w:left="850" w:right="142"/>
              <w:jc w:val="center"/>
              <w:rPr>
                <w:rFonts w:ascii="Arial" w:hAnsi="Arial" w:cs="Arial"/>
                <w:sz w:val="14"/>
                <w:szCs w:val="14"/>
              </w:rPr>
            </w:pPr>
            <w:r w:rsidRPr="00B21722">
              <w:rPr>
                <w:rFonts w:ascii="Arial" w:hAnsi="Arial" w:cs="Arial"/>
                <w:sz w:val="14"/>
                <w:szCs w:val="14"/>
              </w:rPr>
              <w:t>208</w:t>
            </w:r>
          </w:p>
        </w:tc>
        <w:tc>
          <w:tcPr>
            <w:tcW w:w="1831" w:type="dxa"/>
            <w:shd w:val="clear" w:color="auto" w:fill="FFFFFF"/>
          </w:tcPr>
          <w:p w:rsidR="008F248D" w:rsidRPr="00B21722" w:rsidRDefault="008F248D" w:rsidP="00B21722">
            <w:pPr>
              <w:pStyle w:val="TableParagraph"/>
              <w:spacing w:before="10"/>
              <w:jc w:val="center"/>
              <w:rPr>
                <w:rFonts w:ascii="Arial" w:hAnsi="Arial" w:cs="Arial"/>
                <w:sz w:val="14"/>
                <w:szCs w:val="14"/>
              </w:rPr>
            </w:pPr>
          </w:p>
          <w:p w:rsidR="008F248D" w:rsidRPr="00B21722" w:rsidRDefault="008F248D" w:rsidP="00B21722">
            <w:pPr>
              <w:pStyle w:val="TableParagraph"/>
              <w:ind w:left="329"/>
              <w:jc w:val="center"/>
              <w:rPr>
                <w:rFonts w:ascii="Arial" w:hAnsi="Arial" w:cs="Arial"/>
                <w:sz w:val="14"/>
                <w:szCs w:val="14"/>
              </w:rPr>
            </w:pPr>
            <w:r w:rsidRPr="00B21722">
              <w:rPr>
                <w:rFonts w:ascii="Arial" w:hAnsi="Arial" w:cs="Arial"/>
                <w:sz w:val="14"/>
                <w:szCs w:val="14"/>
              </w:rPr>
              <w:t>Breastfed for &lt;13 weeks</w:t>
            </w:r>
          </w:p>
        </w:tc>
      </w:tr>
      <w:tr w:rsidR="00A76D27" w:rsidRPr="00B21722" w:rsidTr="001E4A18">
        <w:trPr>
          <w:trHeight w:val="2346"/>
          <w:jc w:val="center"/>
        </w:trPr>
        <w:tc>
          <w:tcPr>
            <w:tcW w:w="1701" w:type="dxa"/>
            <w:shd w:val="clear" w:color="auto" w:fill="FFFFFF"/>
          </w:tcPr>
          <w:p w:rsidR="008F248D" w:rsidRPr="00B21722" w:rsidRDefault="008F248D" w:rsidP="00B21722">
            <w:pPr>
              <w:pStyle w:val="TableParagraph"/>
              <w:jc w:val="center"/>
              <w:rPr>
                <w:rFonts w:ascii="Arial" w:hAnsi="Arial" w:cs="Arial"/>
                <w:sz w:val="14"/>
                <w:szCs w:val="14"/>
              </w:rPr>
            </w:pPr>
          </w:p>
          <w:p w:rsidR="008F248D" w:rsidRPr="00B21722" w:rsidRDefault="008F248D" w:rsidP="00B21722">
            <w:pPr>
              <w:pStyle w:val="TableParagraph"/>
              <w:jc w:val="center"/>
              <w:rPr>
                <w:rFonts w:ascii="Arial" w:hAnsi="Arial" w:cs="Arial"/>
                <w:sz w:val="14"/>
                <w:szCs w:val="14"/>
              </w:rPr>
            </w:pPr>
          </w:p>
          <w:p w:rsidR="008F248D" w:rsidRPr="00B21722" w:rsidRDefault="008F248D" w:rsidP="00B21722">
            <w:pPr>
              <w:pStyle w:val="TableParagraph"/>
              <w:spacing w:before="172"/>
              <w:ind w:left="332" w:right="278"/>
              <w:jc w:val="center"/>
              <w:rPr>
                <w:rFonts w:ascii="Arial" w:hAnsi="Arial" w:cs="Arial"/>
                <w:sz w:val="14"/>
                <w:szCs w:val="14"/>
              </w:rPr>
            </w:pPr>
            <w:r w:rsidRPr="00B21722">
              <w:rPr>
                <w:rFonts w:ascii="Arial" w:hAnsi="Arial" w:cs="Arial"/>
                <w:w w:val="105"/>
                <w:sz w:val="14"/>
                <w:szCs w:val="14"/>
              </w:rPr>
              <w:t>HEPATITIS B</w:t>
            </w:r>
          </w:p>
        </w:tc>
        <w:tc>
          <w:tcPr>
            <w:tcW w:w="1985" w:type="dxa"/>
            <w:shd w:val="clear" w:color="auto" w:fill="FFFFFF"/>
          </w:tcPr>
          <w:p w:rsidR="008F248D" w:rsidRPr="00B21722" w:rsidRDefault="008F248D" w:rsidP="00B21722">
            <w:pPr>
              <w:pStyle w:val="TableParagraph"/>
              <w:spacing w:before="172"/>
              <w:ind w:left="850"/>
              <w:jc w:val="center"/>
              <w:rPr>
                <w:rFonts w:ascii="Arial" w:hAnsi="Arial" w:cs="Arial"/>
                <w:sz w:val="14"/>
                <w:szCs w:val="14"/>
              </w:rPr>
            </w:pPr>
          </w:p>
          <w:p w:rsidR="008F248D" w:rsidRPr="00B21722" w:rsidRDefault="008F248D" w:rsidP="00B21722">
            <w:pPr>
              <w:pStyle w:val="TableParagraph"/>
              <w:spacing w:before="172"/>
              <w:ind w:left="850"/>
              <w:jc w:val="center"/>
              <w:rPr>
                <w:rFonts w:ascii="Arial" w:hAnsi="Arial" w:cs="Arial"/>
                <w:sz w:val="14"/>
                <w:szCs w:val="14"/>
              </w:rPr>
            </w:pPr>
          </w:p>
          <w:p w:rsidR="008F248D" w:rsidRPr="00B21722" w:rsidRDefault="008F248D" w:rsidP="00B21722">
            <w:pPr>
              <w:pStyle w:val="TableParagraph"/>
              <w:spacing w:before="172"/>
              <w:ind w:left="850"/>
              <w:jc w:val="center"/>
              <w:rPr>
                <w:rFonts w:ascii="Arial" w:hAnsi="Arial" w:cs="Arial"/>
                <w:sz w:val="14"/>
                <w:szCs w:val="14"/>
              </w:rPr>
            </w:pPr>
            <w:r w:rsidRPr="00B21722">
              <w:rPr>
                <w:rFonts w:ascii="Arial" w:hAnsi="Arial" w:cs="Arial"/>
                <w:sz w:val="14"/>
                <w:szCs w:val="14"/>
              </w:rPr>
              <w:t>190,000</w:t>
            </w:r>
          </w:p>
        </w:tc>
        <w:tc>
          <w:tcPr>
            <w:tcW w:w="2020" w:type="dxa"/>
            <w:shd w:val="clear" w:color="auto" w:fill="FFFFFF"/>
          </w:tcPr>
          <w:p w:rsidR="008F248D" w:rsidRPr="00B21722" w:rsidRDefault="008F248D" w:rsidP="00B21722">
            <w:pPr>
              <w:pStyle w:val="TableParagraph"/>
              <w:spacing w:before="172"/>
              <w:ind w:left="850"/>
              <w:jc w:val="center"/>
              <w:rPr>
                <w:rFonts w:ascii="Arial" w:hAnsi="Arial" w:cs="Arial"/>
                <w:sz w:val="14"/>
                <w:szCs w:val="14"/>
              </w:rPr>
            </w:pPr>
          </w:p>
          <w:p w:rsidR="008F248D" w:rsidRPr="00B21722" w:rsidRDefault="008F248D" w:rsidP="00B21722">
            <w:pPr>
              <w:pStyle w:val="TableParagraph"/>
              <w:spacing w:before="172"/>
              <w:ind w:left="850"/>
              <w:jc w:val="center"/>
              <w:rPr>
                <w:rFonts w:ascii="Arial" w:hAnsi="Arial" w:cs="Arial"/>
                <w:sz w:val="14"/>
                <w:szCs w:val="14"/>
              </w:rPr>
            </w:pPr>
          </w:p>
          <w:p w:rsidR="008F248D" w:rsidRPr="00B21722" w:rsidRDefault="008F248D" w:rsidP="00B21722">
            <w:pPr>
              <w:pStyle w:val="TableParagraph"/>
              <w:spacing w:before="172"/>
              <w:ind w:left="850"/>
              <w:jc w:val="center"/>
              <w:rPr>
                <w:rFonts w:ascii="Arial" w:hAnsi="Arial" w:cs="Arial"/>
                <w:sz w:val="14"/>
                <w:szCs w:val="14"/>
              </w:rPr>
            </w:pPr>
            <w:r w:rsidRPr="00B21722">
              <w:rPr>
                <w:rFonts w:ascii="Arial" w:hAnsi="Arial" w:cs="Arial"/>
                <w:sz w:val="14"/>
                <w:szCs w:val="14"/>
              </w:rPr>
              <w:t>106</w:t>
            </w:r>
          </w:p>
        </w:tc>
        <w:tc>
          <w:tcPr>
            <w:tcW w:w="2126" w:type="dxa"/>
            <w:shd w:val="clear" w:color="auto" w:fill="FFFFFF"/>
          </w:tcPr>
          <w:p w:rsidR="008F248D" w:rsidRPr="00B21722" w:rsidRDefault="008F248D" w:rsidP="00B21722">
            <w:pPr>
              <w:pStyle w:val="TableParagraph"/>
              <w:spacing w:before="172"/>
              <w:ind w:left="850"/>
              <w:jc w:val="center"/>
              <w:rPr>
                <w:rFonts w:ascii="Arial" w:hAnsi="Arial" w:cs="Arial"/>
                <w:sz w:val="14"/>
                <w:szCs w:val="14"/>
              </w:rPr>
            </w:pPr>
          </w:p>
          <w:p w:rsidR="008F248D" w:rsidRPr="00B21722" w:rsidRDefault="008F248D" w:rsidP="00B21722">
            <w:pPr>
              <w:pStyle w:val="TableParagraph"/>
              <w:spacing w:before="172"/>
              <w:ind w:left="850"/>
              <w:jc w:val="center"/>
              <w:rPr>
                <w:rFonts w:ascii="Arial" w:hAnsi="Arial" w:cs="Arial"/>
                <w:sz w:val="14"/>
                <w:szCs w:val="14"/>
              </w:rPr>
            </w:pPr>
          </w:p>
          <w:p w:rsidR="008F248D" w:rsidRPr="00B21722" w:rsidRDefault="008F248D" w:rsidP="00B21722">
            <w:pPr>
              <w:pStyle w:val="TableParagraph"/>
              <w:spacing w:before="172"/>
              <w:ind w:left="850" w:right="-142"/>
              <w:jc w:val="center"/>
              <w:rPr>
                <w:rFonts w:ascii="Arial" w:hAnsi="Arial" w:cs="Arial"/>
                <w:sz w:val="14"/>
                <w:szCs w:val="14"/>
              </w:rPr>
            </w:pPr>
            <w:r w:rsidRPr="00B21722">
              <w:rPr>
                <w:rFonts w:ascii="Arial" w:hAnsi="Arial" w:cs="Arial"/>
                <w:sz w:val="14"/>
                <w:szCs w:val="14"/>
              </w:rPr>
              <w:t>3,034</w:t>
            </w:r>
          </w:p>
        </w:tc>
        <w:tc>
          <w:tcPr>
            <w:tcW w:w="1831" w:type="dxa"/>
            <w:shd w:val="clear" w:color="auto" w:fill="FFFFFF"/>
          </w:tcPr>
          <w:p w:rsidR="008F248D" w:rsidRPr="00B21722" w:rsidRDefault="008F248D" w:rsidP="00B21722">
            <w:pPr>
              <w:pStyle w:val="TableParagraph"/>
              <w:spacing w:before="111" w:line="273" w:lineRule="auto"/>
              <w:ind w:left="54" w:right="33" w:hanging="2"/>
              <w:jc w:val="center"/>
              <w:rPr>
                <w:rFonts w:ascii="Arial" w:hAnsi="Arial" w:cs="Arial"/>
                <w:sz w:val="14"/>
                <w:szCs w:val="14"/>
              </w:rPr>
            </w:pPr>
            <w:r w:rsidRPr="00B21722">
              <w:rPr>
                <w:rFonts w:ascii="Arial" w:hAnsi="Arial" w:cs="Arial"/>
                <w:w w:val="105"/>
                <w:sz w:val="14"/>
                <w:szCs w:val="14"/>
              </w:rPr>
              <w:t>Infant of an infected mother, dwelling with an infected individual, sex with an infected partner, sex with multiple partners, men having sex with men, injection-drug use, dwelling in a community with an unusually large group of infected individuals</w:t>
            </w:r>
          </w:p>
        </w:tc>
      </w:tr>
      <w:tr w:rsidR="00A76D27" w:rsidRPr="00B21722" w:rsidTr="001E4A18">
        <w:trPr>
          <w:trHeight w:val="624"/>
          <w:jc w:val="center"/>
        </w:trPr>
        <w:tc>
          <w:tcPr>
            <w:tcW w:w="1701" w:type="dxa"/>
            <w:shd w:val="clear" w:color="auto" w:fill="FFFFFF"/>
          </w:tcPr>
          <w:p w:rsidR="008F248D" w:rsidRPr="00B21722" w:rsidRDefault="008F248D" w:rsidP="00B21722">
            <w:pPr>
              <w:pStyle w:val="TableParagraph"/>
              <w:spacing w:before="188"/>
              <w:ind w:left="332" w:right="276"/>
              <w:jc w:val="center"/>
              <w:rPr>
                <w:rFonts w:ascii="Arial" w:hAnsi="Arial" w:cs="Arial"/>
                <w:sz w:val="14"/>
                <w:szCs w:val="14"/>
              </w:rPr>
            </w:pPr>
            <w:r w:rsidRPr="00B21722">
              <w:rPr>
                <w:rFonts w:ascii="Arial" w:hAnsi="Arial" w:cs="Arial"/>
                <w:w w:val="110"/>
                <w:sz w:val="14"/>
                <w:szCs w:val="14"/>
              </w:rPr>
              <w:t>VARICELLA</w:t>
            </w:r>
          </w:p>
        </w:tc>
        <w:tc>
          <w:tcPr>
            <w:tcW w:w="1985" w:type="dxa"/>
            <w:shd w:val="clear" w:color="auto" w:fill="FFFFFF"/>
          </w:tcPr>
          <w:p w:rsidR="008F248D" w:rsidRPr="00B21722" w:rsidRDefault="008F248D" w:rsidP="00B21722">
            <w:pPr>
              <w:pStyle w:val="TableParagraph"/>
              <w:spacing w:before="172"/>
              <w:ind w:left="850"/>
              <w:jc w:val="center"/>
              <w:rPr>
                <w:rFonts w:ascii="Arial" w:hAnsi="Arial" w:cs="Arial"/>
                <w:sz w:val="14"/>
                <w:szCs w:val="14"/>
              </w:rPr>
            </w:pPr>
            <w:r w:rsidRPr="00B21722">
              <w:rPr>
                <w:rFonts w:ascii="Arial" w:hAnsi="Arial" w:cs="Arial"/>
                <w:sz w:val="14"/>
                <w:szCs w:val="14"/>
              </w:rPr>
              <w:t>4,000,000</w:t>
            </w:r>
          </w:p>
        </w:tc>
        <w:tc>
          <w:tcPr>
            <w:tcW w:w="2020" w:type="dxa"/>
            <w:shd w:val="clear" w:color="auto" w:fill="FFFFFF"/>
          </w:tcPr>
          <w:p w:rsidR="008F248D" w:rsidRPr="00B21722" w:rsidRDefault="008F248D" w:rsidP="00B21722">
            <w:pPr>
              <w:pStyle w:val="TableParagraph"/>
              <w:spacing w:before="172"/>
              <w:ind w:left="850"/>
              <w:jc w:val="center"/>
              <w:rPr>
                <w:rFonts w:ascii="Arial" w:hAnsi="Arial" w:cs="Arial"/>
                <w:sz w:val="14"/>
                <w:szCs w:val="14"/>
              </w:rPr>
            </w:pPr>
            <w:r w:rsidRPr="00B21722">
              <w:rPr>
                <w:rFonts w:ascii="Arial" w:hAnsi="Arial" w:cs="Arial"/>
                <w:sz w:val="14"/>
                <w:szCs w:val="14"/>
              </w:rPr>
              <w:t>101</w:t>
            </w:r>
          </w:p>
        </w:tc>
        <w:tc>
          <w:tcPr>
            <w:tcW w:w="2126" w:type="dxa"/>
            <w:shd w:val="clear" w:color="auto" w:fill="FFFFFF"/>
          </w:tcPr>
          <w:p w:rsidR="008F248D" w:rsidRPr="00B21722" w:rsidRDefault="008F248D" w:rsidP="00B21722">
            <w:pPr>
              <w:pStyle w:val="TableParagraph"/>
              <w:spacing w:before="172"/>
              <w:ind w:left="850"/>
              <w:jc w:val="center"/>
              <w:rPr>
                <w:rFonts w:ascii="Arial" w:hAnsi="Arial" w:cs="Arial"/>
                <w:sz w:val="14"/>
                <w:szCs w:val="14"/>
              </w:rPr>
            </w:pPr>
            <w:r w:rsidRPr="00B21722">
              <w:rPr>
                <w:rFonts w:ascii="Arial" w:hAnsi="Arial" w:cs="Arial"/>
                <w:sz w:val="14"/>
                <w:szCs w:val="14"/>
              </w:rPr>
              <w:t>0</w:t>
            </w:r>
          </w:p>
        </w:tc>
        <w:tc>
          <w:tcPr>
            <w:tcW w:w="1831" w:type="dxa"/>
            <w:shd w:val="clear" w:color="auto" w:fill="FFFFFF"/>
          </w:tcPr>
          <w:p w:rsidR="008F248D" w:rsidRPr="00B21722" w:rsidRDefault="008F248D" w:rsidP="00B21722">
            <w:pPr>
              <w:pStyle w:val="TableParagraph"/>
              <w:jc w:val="center"/>
              <w:rPr>
                <w:rFonts w:ascii="Arial" w:hAnsi="Arial" w:cs="Arial"/>
                <w:sz w:val="14"/>
                <w:szCs w:val="14"/>
              </w:rPr>
            </w:pPr>
          </w:p>
        </w:tc>
      </w:tr>
      <w:tr w:rsidR="00A76D27" w:rsidRPr="00B21722" w:rsidTr="001E4A18">
        <w:trPr>
          <w:trHeight w:val="884"/>
          <w:jc w:val="center"/>
        </w:trPr>
        <w:tc>
          <w:tcPr>
            <w:tcW w:w="1701" w:type="dxa"/>
            <w:shd w:val="clear" w:color="auto" w:fill="FFFFFF"/>
          </w:tcPr>
          <w:p w:rsidR="008F248D" w:rsidRPr="00B21722" w:rsidRDefault="008F248D" w:rsidP="00B21722">
            <w:pPr>
              <w:pStyle w:val="TableParagraph"/>
              <w:spacing w:before="199"/>
              <w:ind w:left="332" w:right="278"/>
              <w:jc w:val="center"/>
              <w:rPr>
                <w:rFonts w:ascii="Arial" w:hAnsi="Arial" w:cs="Arial"/>
                <w:sz w:val="14"/>
                <w:szCs w:val="14"/>
              </w:rPr>
            </w:pPr>
            <w:r w:rsidRPr="00B21722">
              <w:rPr>
                <w:rFonts w:ascii="Arial" w:hAnsi="Arial" w:cs="Arial"/>
                <w:w w:val="110"/>
                <w:sz w:val="14"/>
                <w:szCs w:val="14"/>
              </w:rPr>
              <w:t>HPV</w:t>
            </w:r>
          </w:p>
        </w:tc>
        <w:tc>
          <w:tcPr>
            <w:tcW w:w="1985" w:type="dxa"/>
            <w:shd w:val="clear" w:color="auto" w:fill="FFFFFF"/>
          </w:tcPr>
          <w:p w:rsidR="008F248D" w:rsidRPr="00B21722" w:rsidRDefault="008F248D" w:rsidP="00B21722">
            <w:pPr>
              <w:pStyle w:val="TableParagraph"/>
              <w:spacing w:before="172"/>
              <w:ind w:left="850"/>
              <w:jc w:val="center"/>
              <w:rPr>
                <w:rFonts w:ascii="Arial" w:hAnsi="Arial" w:cs="Arial"/>
                <w:sz w:val="14"/>
                <w:szCs w:val="14"/>
              </w:rPr>
            </w:pPr>
            <w:r w:rsidRPr="00B21722">
              <w:rPr>
                <w:rFonts w:ascii="Arial" w:hAnsi="Arial" w:cs="Arial"/>
                <w:sz w:val="14"/>
                <w:szCs w:val="14"/>
              </w:rPr>
              <w:t>2,800,000</w:t>
            </w:r>
          </w:p>
        </w:tc>
        <w:tc>
          <w:tcPr>
            <w:tcW w:w="2020" w:type="dxa"/>
            <w:shd w:val="clear" w:color="auto" w:fill="FFFFFF"/>
          </w:tcPr>
          <w:p w:rsidR="008F248D" w:rsidRPr="00B21722" w:rsidRDefault="008F248D" w:rsidP="00B21722">
            <w:pPr>
              <w:pStyle w:val="TableParagraph"/>
              <w:spacing w:before="172"/>
              <w:ind w:left="850"/>
              <w:jc w:val="center"/>
              <w:rPr>
                <w:rFonts w:ascii="Arial" w:hAnsi="Arial" w:cs="Arial"/>
                <w:sz w:val="14"/>
                <w:szCs w:val="14"/>
              </w:rPr>
            </w:pPr>
            <w:r w:rsidRPr="00B21722">
              <w:rPr>
                <w:rFonts w:ascii="Arial" w:hAnsi="Arial" w:cs="Arial"/>
                <w:sz w:val="14"/>
                <w:szCs w:val="14"/>
              </w:rPr>
              <w:t>198</w:t>
            </w:r>
          </w:p>
        </w:tc>
        <w:tc>
          <w:tcPr>
            <w:tcW w:w="2126" w:type="dxa"/>
            <w:shd w:val="clear" w:color="auto" w:fill="FFFFFF"/>
          </w:tcPr>
          <w:p w:rsidR="008F248D" w:rsidRPr="00B21722" w:rsidRDefault="008F248D" w:rsidP="00B21722">
            <w:pPr>
              <w:pStyle w:val="TableParagraph"/>
              <w:spacing w:before="172"/>
              <w:ind w:left="850"/>
              <w:jc w:val="center"/>
              <w:rPr>
                <w:rFonts w:ascii="Arial" w:hAnsi="Arial" w:cs="Arial"/>
                <w:sz w:val="14"/>
                <w:szCs w:val="14"/>
              </w:rPr>
            </w:pPr>
            <w:r w:rsidRPr="00B21722">
              <w:rPr>
                <w:rFonts w:ascii="Arial" w:hAnsi="Arial" w:cs="Arial"/>
                <w:sz w:val="14"/>
                <w:szCs w:val="14"/>
              </w:rPr>
              <w:t>5,711</w:t>
            </w:r>
          </w:p>
        </w:tc>
        <w:tc>
          <w:tcPr>
            <w:tcW w:w="1831" w:type="dxa"/>
          </w:tcPr>
          <w:p w:rsidR="008F248D" w:rsidRPr="00B21722" w:rsidRDefault="008F248D" w:rsidP="00B21722">
            <w:pPr>
              <w:pStyle w:val="TableParagraph"/>
              <w:spacing w:before="59" w:line="273" w:lineRule="auto"/>
              <w:ind w:left="83" w:right="74" w:firstLine="24"/>
              <w:jc w:val="center"/>
              <w:rPr>
                <w:rFonts w:ascii="Arial" w:hAnsi="Arial" w:cs="Arial"/>
                <w:sz w:val="14"/>
                <w:szCs w:val="14"/>
              </w:rPr>
            </w:pPr>
            <w:r w:rsidRPr="00B21722">
              <w:rPr>
                <w:rFonts w:ascii="Arial" w:hAnsi="Arial" w:cs="Arial"/>
                <w:sz w:val="14"/>
                <w:szCs w:val="14"/>
              </w:rPr>
              <w:t>Smoking, women not screened every 3 years, men with 6 oral sex partners in their lifetime</w:t>
            </w:r>
          </w:p>
        </w:tc>
      </w:tr>
    </w:tbl>
    <w:p w:rsidR="00B21722" w:rsidRDefault="00B21722" w:rsidP="001760FE">
      <w:pPr>
        <w:pStyle w:val="NoSpacing"/>
        <w:jc w:val="both"/>
        <w:rPr>
          <w:rFonts w:ascii="Times New Roman" w:hAnsi="Times New Roman" w:cs="Times New Roman"/>
          <w:sz w:val="24"/>
          <w:szCs w:val="24"/>
        </w:rPr>
      </w:pPr>
    </w:p>
    <w:p w:rsidR="00EA007E" w:rsidRPr="00260EDA" w:rsidRDefault="00B21722" w:rsidP="00B21722">
      <w:pPr>
        <w:pStyle w:val="NoSpacing"/>
        <w:spacing w:before="240" w:after="100" w:afterAutospacing="1"/>
        <w:rPr>
          <w:rFonts w:ascii="Times New Roman" w:hAnsi="Times New Roman" w:cs="Times New Roman"/>
          <w:b/>
          <w:sz w:val="24"/>
          <w:szCs w:val="24"/>
        </w:rPr>
      </w:pPr>
      <w:r>
        <w:rPr>
          <w:rFonts w:ascii="Times New Roman" w:hAnsi="Times New Roman" w:cs="Times New Roman"/>
          <w:b/>
          <w:sz w:val="24"/>
          <w:szCs w:val="24"/>
        </w:rPr>
        <w:t>Biography</w:t>
      </w:r>
    </w:p>
    <w:p w:rsidR="008F248D" w:rsidRPr="00B21722" w:rsidRDefault="008B4AA9" w:rsidP="00260EDA">
      <w:pPr>
        <w:shd w:val="clear" w:color="auto" w:fill="FFFFFF"/>
        <w:spacing w:after="150" w:line="240" w:lineRule="auto"/>
        <w:jc w:val="both"/>
        <w:rPr>
          <w:rFonts w:ascii="Times New Roman" w:eastAsia="Times New Roman" w:hAnsi="Times New Roman" w:cs="Times New Roman"/>
          <w:color w:val="333333"/>
          <w:sz w:val="20"/>
          <w:szCs w:val="24"/>
          <w:lang w:val="en-IN" w:eastAsia="en-IN"/>
        </w:rPr>
      </w:pPr>
      <w:r w:rsidRPr="00B21722">
        <w:rPr>
          <w:rFonts w:ascii="Times New Roman" w:eastAsia="Times New Roman" w:hAnsi="Times New Roman" w:cs="Times New Roman"/>
          <w:color w:val="333333"/>
          <w:sz w:val="20"/>
          <w:szCs w:val="24"/>
          <w:lang w:val="en-IN" w:eastAsia="en-IN"/>
        </w:rPr>
        <w:t xml:space="preserve">Hector </w:t>
      </w:r>
      <w:proofErr w:type="spellStart"/>
      <w:r w:rsidRPr="00B21722">
        <w:rPr>
          <w:rFonts w:ascii="Times New Roman" w:eastAsia="Times New Roman" w:hAnsi="Times New Roman" w:cs="Times New Roman"/>
          <w:color w:val="333333"/>
          <w:sz w:val="20"/>
          <w:szCs w:val="24"/>
          <w:lang w:val="en-IN" w:eastAsia="en-IN"/>
        </w:rPr>
        <w:t>Magn</w:t>
      </w:r>
      <w:r w:rsidR="00B21722">
        <w:rPr>
          <w:rFonts w:ascii="Times New Roman" w:eastAsia="Times New Roman" w:hAnsi="Times New Roman" w:cs="Times New Roman"/>
          <w:color w:val="333333"/>
          <w:sz w:val="20"/>
          <w:szCs w:val="24"/>
          <w:lang w:val="en-IN" w:eastAsia="en-IN"/>
        </w:rPr>
        <w:t>o</w:t>
      </w:r>
      <w:proofErr w:type="spellEnd"/>
      <w:r w:rsidR="00B21722">
        <w:rPr>
          <w:rFonts w:ascii="Times New Roman" w:eastAsia="Times New Roman" w:hAnsi="Times New Roman" w:cs="Times New Roman"/>
          <w:color w:val="333333"/>
          <w:sz w:val="20"/>
          <w:szCs w:val="24"/>
          <w:lang w:val="en-IN" w:eastAsia="en-IN"/>
        </w:rPr>
        <w:t xml:space="preserve"> is a researcher, data analyst</w:t>
      </w:r>
      <w:r w:rsidRPr="00B21722">
        <w:rPr>
          <w:rFonts w:ascii="Times New Roman" w:eastAsia="Times New Roman" w:hAnsi="Times New Roman" w:cs="Times New Roman"/>
          <w:color w:val="333333"/>
          <w:sz w:val="20"/>
          <w:szCs w:val="24"/>
          <w:lang w:val="en-IN" w:eastAsia="en-IN"/>
        </w:rPr>
        <w:t xml:space="preserve"> and software developer. He attended UC Berkeley as a Regent and Chancellor’s Scholar and earned a degree in Computer Science. He also attended UC Berkeley as a National Science Foundation fellow, earned a gradu</w:t>
      </w:r>
      <w:r w:rsidR="00B21722">
        <w:rPr>
          <w:rFonts w:ascii="Times New Roman" w:eastAsia="Times New Roman" w:hAnsi="Times New Roman" w:cs="Times New Roman"/>
          <w:color w:val="333333"/>
          <w:sz w:val="20"/>
          <w:szCs w:val="24"/>
          <w:lang w:val="en-IN" w:eastAsia="en-IN"/>
        </w:rPr>
        <w:t xml:space="preserve">ate degree in Computer Science </w:t>
      </w:r>
      <w:r w:rsidRPr="00B21722">
        <w:rPr>
          <w:rFonts w:ascii="Times New Roman" w:eastAsia="Times New Roman" w:hAnsi="Times New Roman" w:cs="Times New Roman"/>
          <w:color w:val="333333"/>
          <w:sz w:val="20"/>
          <w:szCs w:val="24"/>
          <w:lang w:val="en-IN" w:eastAsia="en-IN"/>
        </w:rPr>
        <w:t>and received the National Science Foundation Award in Mathematics.</w:t>
      </w:r>
    </w:p>
    <w:p w:rsidR="008F248D" w:rsidRPr="008F248D" w:rsidRDefault="008F248D" w:rsidP="008F248D">
      <w:pPr>
        <w:rPr>
          <w:rFonts w:ascii="Times New Roman" w:hAnsi="Times New Roman" w:cs="Times New Roman"/>
          <w:sz w:val="24"/>
          <w:szCs w:val="24"/>
        </w:rPr>
      </w:pPr>
    </w:p>
    <w:sectPr w:rsidR="008F248D" w:rsidRPr="008F248D">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24T10:41:00Z" w:initials="SS">
    <w:p w:rsidR="002503F9" w:rsidRDefault="002503F9">
      <w:pPr>
        <w:pStyle w:val="CommentText"/>
      </w:pPr>
      <w:r>
        <w:rPr>
          <w:rStyle w:val="CommentReference"/>
        </w:rPr>
        <w:annotationRef/>
      </w:r>
      <w:r>
        <w:t>Rejected as already published. Please find the below links for your reference.</w:t>
      </w:r>
    </w:p>
    <w:p w:rsidR="002503F9" w:rsidRDefault="002503F9">
      <w:pPr>
        <w:pStyle w:val="CommentText"/>
      </w:pPr>
    </w:p>
    <w:p w:rsidR="002503F9" w:rsidRDefault="002503F9" w:rsidP="002503F9">
      <w:pPr>
        <w:pStyle w:val="CommentText"/>
        <w:numPr>
          <w:ilvl w:val="0"/>
          <w:numId w:val="1"/>
        </w:numPr>
      </w:pPr>
      <w:hyperlink r:id="rId1" w:history="1">
        <w:r w:rsidRPr="005B0F70">
          <w:rPr>
            <w:rStyle w:val="Hyperlink"/>
          </w:rPr>
          <w:t>https://www.ncbi.nlm.nih.gov/pmc/articles/PMC7712487/</w:t>
        </w:r>
      </w:hyperlink>
    </w:p>
    <w:p w:rsidR="002503F9" w:rsidRDefault="002503F9" w:rsidP="002503F9">
      <w:pPr>
        <w:pStyle w:val="CommentText"/>
        <w:numPr>
          <w:ilvl w:val="0"/>
          <w:numId w:val="1"/>
        </w:numPr>
      </w:pPr>
      <w:hyperlink r:id="rId2" w:history="1">
        <w:r w:rsidRPr="005B0F70">
          <w:rPr>
            <w:rStyle w:val="Hyperlink"/>
          </w:rPr>
          <w:t>https://www.mdpi.com/2076-393X/8/4/561/htm</w:t>
        </w:r>
      </w:hyperlink>
    </w:p>
    <w:p w:rsidR="002503F9" w:rsidRDefault="002503F9" w:rsidP="002503F9">
      <w:pPr>
        <w:pStyle w:val="CommentText"/>
        <w:numPr>
          <w:ilvl w:val="0"/>
          <w:numId w:val="1"/>
        </w:numPr>
      </w:pPr>
      <w:hyperlink r:id="rId3" w:history="1">
        <w:r w:rsidRPr="005B0F70">
          <w:rPr>
            <w:rStyle w:val="Hyperlink"/>
          </w:rPr>
          <w:t>https://www.iomcworld.org/articles/measuring-the-benefits-of-mass-vaccination-programs-in-the-usa.pdf</w:t>
        </w:r>
      </w:hyperlink>
    </w:p>
    <w:p w:rsidR="002503F9" w:rsidRDefault="002503F9" w:rsidP="002503F9">
      <w:pPr>
        <w:pStyle w:val="CommentText"/>
        <w:numPr>
          <w:ilvl w:val="0"/>
          <w:numId w:val="1"/>
        </w:numPr>
      </w:pPr>
      <w:hyperlink r:id="rId4" w:history="1">
        <w:r w:rsidRPr="005B0F70">
          <w:rPr>
            <w:rStyle w:val="Hyperlink"/>
          </w:rPr>
          <w:t>https://www.researchgate.net/publication/345672506_Measuring_the_Benefits_of_Mass_Vaccination_Programs_in_the_United_States</w:t>
        </w:r>
      </w:hyperlink>
    </w:p>
    <w:p w:rsidR="002503F9" w:rsidRDefault="002503F9" w:rsidP="002503F9">
      <w:pPr>
        <w:pStyle w:val="CommentText"/>
        <w:numPr>
          <w:ilvl w:val="0"/>
          <w:numId w:val="1"/>
        </w:numPr>
      </w:pPr>
      <w:hyperlink r:id="rId5" w:history="1">
        <w:r w:rsidRPr="005B0F70">
          <w:rPr>
            <w:rStyle w:val="Hyperlink"/>
          </w:rPr>
          <w:t>https://www.walshmedicalmedia.com/proceedings/measuring-the-benefits-of-mass-vaccination-programs-in-the-united-states-59219.html</w:t>
        </w:r>
      </w:hyperlink>
    </w:p>
    <w:p w:rsidR="002503F9" w:rsidRDefault="002503F9" w:rsidP="002503F9">
      <w:pPr>
        <w:pStyle w:val="CommentText"/>
        <w:numPr>
          <w:ilvl w:val="0"/>
          <w:numId w:val="1"/>
        </w:numPr>
      </w:pPr>
      <w:hyperlink r:id="rId6" w:history="1">
        <w:r w:rsidRPr="005B0F70">
          <w:rPr>
            <w:rStyle w:val="Hyperlink"/>
          </w:rPr>
          <w:t>https://pdfs.semanticscholar.org/f3c5/8b47e5ba8ea38a1a7f752d967184cbd78eaf.pdf</w:t>
        </w:r>
      </w:hyperlink>
    </w:p>
    <w:p w:rsidR="002503F9" w:rsidRDefault="002503F9" w:rsidP="002503F9">
      <w:pPr>
        <w:pStyle w:val="CommentText"/>
        <w:numPr>
          <w:ilvl w:val="0"/>
          <w:numId w:val="1"/>
        </w:numPr>
      </w:pPr>
      <w:hyperlink r:id="rId7" w:history="1">
        <w:r w:rsidRPr="005B0F70">
          <w:rPr>
            <w:rStyle w:val="Hyperlink"/>
          </w:rPr>
          <w:t>https://www.semanticscholar.org/paper/Measuring-the-Benefits-of-Mass-Vaccination-Programs-Magno-Golomb/56ecd9b85bf6ba8b58a170aa883619fdda252ce5</w:t>
        </w:r>
      </w:hyperlink>
      <w:bookmarkStart w:id="1" w:name="_GoBack"/>
      <w:bookmarkEnd w:id="1"/>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6165" w:rsidRDefault="00866165" w:rsidP="00260EDA">
      <w:pPr>
        <w:spacing w:after="0" w:line="240" w:lineRule="auto"/>
      </w:pPr>
      <w:r>
        <w:separator/>
      </w:r>
    </w:p>
  </w:endnote>
  <w:endnote w:type="continuationSeparator" w:id="0">
    <w:p w:rsidR="00866165" w:rsidRDefault="00866165" w:rsidP="00260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6165" w:rsidRDefault="00866165" w:rsidP="00260EDA">
      <w:pPr>
        <w:spacing w:after="0" w:line="240" w:lineRule="auto"/>
      </w:pPr>
      <w:r>
        <w:separator/>
      </w:r>
    </w:p>
  </w:footnote>
  <w:footnote w:type="continuationSeparator" w:id="0">
    <w:p w:rsidR="00866165" w:rsidRDefault="00866165" w:rsidP="00260E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AF3C33"/>
    <w:multiLevelType w:val="hybridMultilevel"/>
    <w:tmpl w:val="6368E5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7A3"/>
    <w:rsid w:val="000278C9"/>
    <w:rsid w:val="001760FE"/>
    <w:rsid w:val="001C4B30"/>
    <w:rsid w:val="001D281F"/>
    <w:rsid w:val="001E4A18"/>
    <w:rsid w:val="0021382D"/>
    <w:rsid w:val="002503F9"/>
    <w:rsid w:val="00260EDA"/>
    <w:rsid w:val="00866165"/>
    <w:rsid w:val="008B4AA9"/>
    <w:rsid w:val="008F248D"/>
    <w:rsid w:val="00A76D27"/>
    <w:rsid w:val="00B21722"/>
    <w:rsid w:val="00CC3D4F"/>
    <w:rsid w:val="00D9404E"/>
    <w:rsid w:val="00EA007E"/>
    <w:rsid w:val="00FC37A3"/>
    <w:rsid w:val="00FD44B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F248D"/>
    <w:pPr>
      <w:spacing w:after="0" w:line="240" w:lineRule="auto"/>
    </w:pPr>
    <w:rPr>
      <w:lang w:val="en-US"/>
    </w:rPr>
  </w:style>
  <w:style w:type="paragraph" w:styleId="BalloonText">
    <w:name w:val="Balloon Text"/>
    <w:basedOn w:val="Normal"/>
    <w:link w:val="BalloonTextChar"/>
    <w:uiPriority w:val="99"/>
    <w:semiHidden/>
    <w:unhideWhenUsed/>
    <w:rsid w:val="008F24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248D"/>
    <w:rPr>
      <w:rFonts w:ascii="Tahoma" w:hAnsi="Tahoma" w:cs="Tahoma"/>
      <w:sz w:val="16"/>
      <w:szCs w:val="16"/>
      <w:lang w:val="en-US"/>
    </w:rPr>
  </w:style>
  <w:style w:type="paragraph" w:customStyle="1" w:styleId="TableParagraph">
    <w:name w:val="Table Paragraph"/>
    <w:basedOn w:val="Normal"/>
    <w:uiPriority w:val="1"/>
    <w:qFormat/>
    <w:rsid w:val="008F248D"/>
    <w:pPr>
      <w:widowControl w:val="0"/>
      <w:autoSpaceDE w:val="0"/>
      <w:autoSpaceDN w:val="0"/>
      <w:spacing w:after="0" w:line="240" w:lineRule="auto"/>
    </w:pPr>
    <w:rPr>
      <w:rFonts w:ascii="Verdana" w:eastAsia="Verdana" w:hAnsi="Verdana" w:cs="Verdana"/>
    </w:rPr>
  </w:style>
  <w:style w:type="paragraph" w:styleId="NormalWeb">
    <w:name w:val="Normal (Web)"/>
    <w:basedOn w:val="Normal"/>
    <w:uiPriority w:val="99"/>
    <w:semiHidden/>
    <w:unhideWhenUsed/>
    <w:rsid w:val="008B4AA9"/>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Header">
    <w:name w:val="header"/>
    <w:basedOn w:val="Normal"/>
    <w:link w:val="HeaderChar"/>
    <w:uiPriority w:val="99"/>
    <w:unhideWhenUsed/>
    <w:rsid w:val="00260E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0EDA"/>
    <w:rPr>
      <w:lang w:val="en-US"/>
    </w:rPr>
  </w:style>
  <w:style w:type="paragraph" w:styleId="Footer">
    <w:name w:val="footer"/>
    <w:basedOn w:val="Normal"/>
    <w:link w:val="FooterChar"/>
    <w:uiPriority w:val="99"/>
    <w:unhideWhenUsed/>
    <w:rsid w:val="00260E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0EDA"/>
    <w:rPr>
      <w:lang w:val="en-US"/>
    </w:rPr>
  </w:style>
  <w:style w:type="character" w:styleId="CommentReference">
    <w:name w:val="annotation reference"/>
    <w:basedOn w:val="DefaultParagraphFont"/>
    <w:uiPriority w:val="99"/>
    <w:semiHidden/>
    <w:unhideWhenUsed/>
    <w:rsid w:val="002503F9"/>
    <w:rPr>
      <w:sz w:val="16"/>
      <w:szCs w:val="16"/>
    </w:rPr>
  </w:style>
  <w:style w:type="paragraph" w:styleId="CommentText">
    <w:name w:val="annotation text"/>
    <w:basedOn w:val="Normal"/>
    <w:link w:val="CommentTextChar"/>
    <w:uiPriority w:val="99"/>
    <w:semiHidden/>
    <w:unhideWhenUsed/>
    <w:rsid w:val="002503F9"/>
    <w:pPr>
      <w:spacing w:line="240" w:lineRule="auto"/>
    </w:pPr>
    <w:rPr>
      <w:sz w:val="20"/>
      <w:szCs w:val="20"/>
    </w:rPr>
  </w:style>
  <w:style w:type="character" w:customStyle="1" w:styleId="CommentTextChar">
    <w:name w:val="Comment Text Char"/>
    <w:basedOn w:val="DefaultParagraphFont"/>
    <w:link w:val="CommentText"/>
    <w:uiPriority w:val="99"/>
    <w:semiHidden/>
    <w:rsid w:val="002503F9"/>
    <w:rPr>
      <w:sz w:val="20"/>
      <w:szCs w:val="20"/>
      <w:lang w:val="en-US"/>
    </w:rPr>
  </w:style>
  <w:style w:type="paragraph" w:styleId="CommentSubject">
    <w:name w:val="annotation subject"/>
    <w:basedOn w:val="CommentText"/>
    <w:next w:val="CommentText"/>
    <w:link w:val="CommentSubjectChar"/>
    <w:uiPriority w:val="99"/>
    <w:semiHidden/>
    <w:unhideWhenUsed/>
    <w:rsid w:val="002503F9"/>
    <w:rPr>
      <w:b/>
      <w:bCs/>
    </w:rPr>
  </w:style>
  <w:style w:type="character" w:customStyle="1" w:styleId="CommentSubjectChar">
    <w:name w:val="Comment Subject Char"/>
    <w:basedOn w:val="CommentTextChar"/>
    <w:link w:val="CommentSubject"/>
    <w:uiPriority w:val="99"/>
    <w:semiHidden/>
    <w:rsid w:val="002503F9"/>
    <w:rPr>
      <w:b/>
      <w:bCs/>
      <w:sz w:val="20"/>
      <w:szCs w:val="20"/>
      <w:lang w:val="en-US"/>
    </w:rPr>
  </w:style>
  <w:style w:type="character" w:styleId="Hyperlink">
    <w:name w:val="Hyperlink"/>
    <w:basedOn w:val="DefaultParagraphFont"/>
    <w:uiPriority w:val="99"/>
    <w:unhideWhenUsed/>
    <w:rsid w:val="002503F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F248D"/>
    <w:pPr>
      <w:spacing w:after="0" w:line="240" w:lineRule="auto"/>
    </w:pPr>
    <w:rPr>
      <w:lang w:val="en-US"/>
    </w:rPr>
  </w:style>
  <w:style w:type="paragraph" w:styleId="BalloonText">
    <w:name w:val="Balloon Text"/>
    <w:basedOn w:val="Normal"/>
    <w:link w:val="BalloonTextChar"/>
    <w:uiPriority w:val="99"/>
    <w:semiHidden/>
    <w:unhideWhenUsed/>
    <w:rsid w:val="008F24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248D"/>
    <w:rPr>
      <w:rFonts w:ascii="Tahoma" w:hAnsi="Tahoma" w:cs="Tahoma"/>
      <w:sz w:val="16"/>
      <w:szCs w:val="16"/>
      <w:lang w:val="en-US"/>
    </w:rPr>
  </w:style>
  <w:style w:type="paragraph" w:customStyle="1" w:styleId="TableParagraph">
    <w:name w:val="Table Paragraph"/>
    <w:basedOn w:val="Normal"/>
    <w:uiPriority w:val="1"/>
    <w:qFormat/>
    <w:rsid w:val="008F248D"/>
    <w:pPr>
      <w:widowControl w:val="0"/>
      <w:autoSpaceDE w:val="0"/>
      <w:autoSpaceDN w:val="0"/>
      <w:spacing w:after="0" w:line="240" w:lineRule="auto"/>
    </w:pPr>
    <w:rPr>
      <w:rFonts w:ascii="Verdana" w:eastAsia="Verdana" w:hAnsi="Verdana" w:cs="Verdana"/>
    </w:rPr>
  </w:style>
  <w:style w:type="paragraph" w:styleId="NormalWeb">
    <w:name w:val="Normal (Web)"/>
    <w:basedOn w:val="Normal"/>
    <w:uiPriority w:val="99"/>
    <w:semiHidden/>
    <w:unhideWhenUsed/>
    <w:rsid w:val="008B4AA9"/>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Header">
    <w:name w:val="header"/>
    <w:basedOn w:val="Normal"/>
    <w:link w:val="HeaderChar"/>
    <w:uiPriority w:val="99"/>
    <w:unhideWhenUsed/>
    <w:rsid w:val="00260E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0EDA"/>
    <w:rPr>
      <w:lang w:val="en-US"/>
    </w:rPr>
  </w:style>
  <w:style w:type="paragraph" w:styleId="Footer">
    <w:name w:val="footer"/>
    <w:basedOn w:val="Normal"/>
    <w:link w:val="FooterChar"/>
    <w:uiPriority w:val="99"/>
    <w:unhideWhenUsed/>
    <w:rsid w:val="00260E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0EDA"/>
    <w:rPr>
      <w:lang w:val="en-US"/>
    </w:rPr>
  </w:style>
  <w:style w:type="character" w:styleId="CommentReference">
    <w:name w:val="annotation reference"/>
    <w:basedOn w:val="DefaultParagraphFont"/>
    <w:uiPriority w:val="99"/>
    <w:semiHidden/>
    <w:unhideWhenUsed/>
    <w:rsid w:val="002503F9"/>
    <w:rPr>
      <w:sz w:val="16"/>
      <w:szCs w:val="16"/>
    </w:rPr>
  </w:style>
  <w:style w:type="paragraph" w:styleId="CommentText">
    <w:name w:val="annotation text"/>
    <w:basedOn w:val="Normal"/>
    <w:link w:val="CommentTextChar"/>
    <w:uiPriority w:val="99"/>
    <w:semiHidden/>
    <w:unhideWhenUsed/>
    <w:rsid w:val="002503F9"/>
    <w:pPr>
      <w:spacing w:line="240" w:lineRule="auto"/>
    </w:pPr>
    <w:rPr>
      <w:sz w:val="20"/>
      <w:szCs w:val="20"/>
    </w:rPr>
  </w:style>
  <w:style w:type="character" w:customStyle="1" w:styleId="CommentTextChar">
    <w:name w:val="Comment Text Char"/>
    <w:basedOn w:val="DefaultParagraphFont"/>
    <w:link w:val="CommentText"/>
    <w:uiPriority w:val="99"/>
    <w:semiHidden/>
    <w:rsid w:val="002503F9"/>
    <w:rPr>
      <w:sz w:val="20"/>
      <w:szCs w:val="20"/>
      <w:lang w:val="en-US"/>
    </w:rPr>
  </w:style>
  <w:style w:type="paragraph" w:styleId="CommentSubject">
    <w:name w:val="annotation subject"/>
    <w:basedOn w:val="CommentText"/>
    <w:next w:val="CommentText"/>
    <w:link w:val="CommentSubjectChar"/>
    <w:uiPriority w:val="99"/>
    <w:semiHidden/>
    <w:unhideWhenUsed/>
    <w:rsid w:val="002503F9"/>
    <w:rPr>
      <w:b/>
      <w:bCs/>
    </w:rPr>
  </w:style>
  <w:style w:type="character" w:customStyle="1" w:styleId="CommentSubjectChar">
    <w:name w:val="Comment Subject Char"/>
    <w:basedOn w:val="CommentTextChar"/>
    <w:link w:val="CommentSubject"/>
    <w:uiPriority w:val="99"/>
    <w:semiHidden/>
    <w:rsid w:val="002503F9"/>
    <w:rPr>
      <w:b/>
      <w:bCs/>
      <w:sz w:val="20"/>
      <w:szCs w:val="20"/>
      <w:lang w:val="en-US"/>
    </w:rPr>
  </w:style>
  <w:style w:type="character" w:styleId="Hyperlink">
    <w:name w:val="Hyperlink"/>
    <w:basedOn w:val="DefaultParagraphFont"/>
    <w:uiPriority w:val="99"/>
    <w:unhideWhenUsed/>
    <w:rsid w:val="002503F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4391555">
      <w:bodyDiv w:val="1"/>
      <w:marLeft w:val="0"/>
      <w:marRight w:val="0"/>
      <w:marTop w:val="0"/>
      <w:marBottom w:val="0"/>
      <w:divBdr>
        <w:top w:val="none" w:sz="0" w:space="0" w:color="auto"/>
        <w:left w:val="none" w:sz="0" w:space="0" w:color="auto"/>
        <w:bottom w:val="none" w:sz="0" w:space="0" w:color="auto"/>
        <w:right w:val="none" w:sz="0" w:space="0" w:color="auto"/>
      </w:divBdr>
      <w:divsChild>
        <w:div w:id="1393384142">
          <w:marLeft w:val="0"/>
          <w:marRight w:val="0"/>
          <w:marTop w:val="0"/>
          <w:marBottom w:val="0"/>
          <w:divBdr>
            <w:top w:val="none" w:sz="0" w:space="0" w:color="auto"/>
            <w:left w:val="none" w:sz="0" w:space="0" w:color="auto"/>
            <w:bottom w:val="none" w:sz="0" w:space="0" w:color="auto"/>
            <w:right w:val="none" w:sz="0" w:space="0" w:color="auto"/>
          </w:divBdr>
          <w:divsChild>
            <w:div w:id="1144392920">
              <w:marLeft w:val="0"/>
              <w:marRight w:val="0"/>
              <w:marTop w:val="0"/>
              <w:marBottom w:val="0"/>
              <w:divBdr>
                <w:top w:val="none" w:sz="0" w:space="0" w:color="auto"/>
                <w:left w:val="none" w:sz="0" w:space="0" w:color="auto"/>
                <w:bottom w:val="none" w:sz="0" w:space="0" w:color="auto"/>
                <w:right w:val="none" w:sz="0" w:space="0" w:color="auto"/>
              </w:divBdr>
              <w:divsChild>
                <w:div w:id="239141026">
                  <w:marLeft w:val="0"/>
                  <w:marRight w:val="0"/>
                  <w:marTop w:val="0"/>
                  <w:marBottom w:val="0"/>
                  <w:divBdr>
                    <w:top w:val="none" w:sz="0" w:space="0" w:color="auto"/>
                    <w:left w:val="none" w:sz="0" w:space="0" w:color="auto"/>
                    <w:bottom w:val="none" w:sz="0" w:space="0" w:color="auto"/>
                    <w:right w:val="none" w:sz="0" w:space="0" w:color="auto"/>
                  </w:divBdr>
                  <w:divsChild>
                    <w:div w:id="2094936952">
                      <w:marLeft w:val="0"/>
                      <w:marRight w:val="0"/>
                      <w:marTop w:val="0"/>
                      <w:marBottom w:val="300"/>
                      <w:divBdr>
                        <w:top w:val="single" w:sz="6" w:space="7" w:color="DCDCDC"/>
                        <w:left w:val="single" w:sz="6" w:space="7" w:color="DCDCDC"/>
                        <w:bottom w:val="single" w:sz="6" w:space="7" w:color="DCDCDC"/>
                        <w:right w:val="single" w:sz="6" w:space="7" w:color="DCDCDC"/>
                      </w:divBdr>
                      <w:divsChild>
                        <w:div w:id="121071463">
                          <w:marLeft w:val="0"/>
                          <w:marRight w:val="0"/>
                          <w:marTop w:val="0"/>
                          <w:marBottom w:val="0"/>
                          <w:divBdr>
                            <w:top w:val="none" w:sz="0" w:space="0" w:color="auto"/>
                            <w:left w:val="none" w:sz="0" w:space="0" w:color="auto"/>
                            <w:bottom w:val="none" w:sz="0" w:space="0" w:color="auto"/>
                            <w:right w:val="none" w:sz="0" w:space="0" w:color="auto"/>
                          </w:divBdr>
                          <w:divsChild>
                            <w:div w:id="345180771">
                              <w:marLeft w:val="0"/>
                              <w:marRight w:val="0"/>
                              <w:marTop w:val="450"/>
                              <w:marBottom w:val="450"/>
                              <w:divBdr>
                                <w:top w:val="none" w:sz="0" w:space="0" w:color="auto"/>
                                <w:left w:val="none" w:sz="0" w:space="0" w:color="auto"/>
                                <w:bottom w:val="none" w:sz="0" w:space="0" w:color="auto"/>
                                <w:right w:val="none" w:sz="0" w:space="0" w:color="auto"/>
                              </w:divBdr>
                              <w:divsChild>
                                <w:div w:id="881287582">
                                  <w:marLeft w:val="0"/>
                                  <w:marRight w:val="0"/>
                                  <w:marTop w:val="0"/>
                                  <w:marBottom w:val="0"/>
                                  <w:divBdr>
                                    <w:top w:val="none" w:sz="0" w:space="0" w:color="auto"/>
                                    <w:left w:val="none" w:sz="0" w:space="0" w:color="auto"/>
                                    <w:bottom w:val="none" w:sz="0" w:space="0" w:color="auto"/>
                                    <w:right w:val="none" w:sz="0" w:space="0" w:color="auto"/>
                                  </w:divBdr>
                                  <w:divsChild>
                                    <w:div w:id="125976359">
                                      <w:marLeft w:val="0"/>
                                      <w:marRight w:val="0"/>
                                      <w:marTop w:val="0"/>
                                      <w:marBottom w:val="0"/>
                                      <w:divBdr>
                                        <w:top w:val="none" w:sz="0" w:space="0" w:color="auto"/>
                                        <w:left w:val="none" w:sz="0" w:space="0" w:color="auto"/>
                                        <w:bottom w:val="none" w:sz="0" w:space="0" w:color="auto"/>
                                        <w:right w:val="none" w:sz="0" w:space="0" w:color="auto"/>
                                      </w:divBdr>
                                    </w:div>
                                    <w:div w:id="1309743050">
                                      <w:marLeft w:val="0"/>
                                      <w:marRight w:val="0"/>
                                      <w:marTop w:val="0"/>
                                      <w:marBottom w:val="0"/>
                                      <w:divBdr>
                                        <w:top w:val="single" w:sz="6" w:space="11" w:color="E5E5E5"/>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iomcworld.org/articles/measuring-the-benefits-of-mass-vaccination-programs-in-the-usa.pdf" TargetMode="External"/><Relationship Id="rId7" Type="http://schemas.openxmlformats.org/officeDocument/2006/relationships/hyperlink" Target="https://www.semanticscholar.org/paper/Measuring-the-Benefits-of-Mass-Vaccination-Programs-Magno-Golomb/56ecd9b85bf6ba8b58a170aa883619fdda252ce5" TargetMode="External"/><Relationship Id="rId2" Type="http://schemas.openxmlformats.org/officeDocument/2006/relationships/hyperlink" Target="https://www.mdpi.com/2076-393X/8/4/561/htm" TargetMode="External"/><Relationship Id="rId1" Type="http://schemas.openxmlformats.org/officeDocument/2006/relationships/hyperlink" Target="https://www.ncbi.nlm.nih.gov/pmc/articles/PMC7712487/" TargetMode="External"/><Relationship Id="rId6" Type="http://schemas.openxmlformats.org/officeDocument/2006/relationships/hyperlink" Target="https://pdfs.semanticscholar.org/f3c5/8b47e5ba8ea38a1a7f752d967184cbd78eaf.pdf" TargetMode="External"/><Relationship Id="rId5" Type="http://schemas.openxmlformats.org/officeDocument/2006/relationships/hyperlink" Target="https://www.walshmedicalmedia.com/proceedings/measuring-the-benefits-of-mass-vaccination-programs-in-the-united-states-59219.html" TargetMode="External"/><Relationship Id="rId4" Type="http://schemas.openxmlformats.org/officeDocument/2006/relationships/hyperlink" Target="https://www.researchgate.net/publication/345672506_Measuring_the_Benefits_of_Mass_Vaccination_Programs_in_the_United_States" TargetMode="External"/></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A4D194-BAEE-432B-9EED-C6814B7A6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604</Words>
  <Characters>3448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ASIA PACIFIC DERMATOLOGY</dc:creator>
  <cp:keywords/>
  <dc:description/>
  <cp:lastModifiedBy>Swetha Sandala</cp:lastModifiedBy>
  <cp:revision>21</cp:revision>
  <dcterms:created xsi:type="dcterms:W3CDTF">2022-05-23T13:00:00Z</dcterms:created>
  <dcterms:modified xsi:type="dcterms:W3CDTF">2022-05-24T05:11:00Z</dcterms:modified>
</cp:coreProperties>
</file>