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7A3CF3" w14:textId="77777777" w:rsidR="00AE3E37" w:rsidRDefault="00B353BB" w:rsidP="000534A1">
      <w:pPr>
        <w:pStyle w:val="1"/>
        <w:spacing w:before="170"/>
        <w:ind w:left="0"/>
        <w:jc w:val="both"/>
      </w:pPr>
      <w:r>
        <w:rPr>
          <w:color w:val="337AB7"/>
        </w:rPr>
        <w:t xml:space="preserve">Effects of Carbonization use the </w:t>
      </w:r>
      <w:r w:rsidR="003D6767">
        <w:rPr>
          <w:color w:val="337AB7"/>
        </w:rPr>
        <w:t xml:space="preserve">Hydrothermal </w:t>
      </w:r>
      <w:r>
        <w:rPr>
          <w:color w:val="337AB7"/>
        </w:rPr>
        <w:t xml:space="preserve">Treatment </w:t>
      </w:r>
      <w:proofErr w:type="gramStart"/>
      <w:r w:rsidR="003D6767">
        <w:rPr>
          <w:color w:val="337AB7"/>
        </w:rPr>
        <w:t>Carbonization(</w:t>
      </w:r>
      <w:proofErr w:type="gramEnd"/>
      <w:r w:rsidR="003D6767">
        <w:rPr>
          <w:color w:val="337AB7"/>
        </w:rPr>
        <w:t>HTC)</w:t>
      </w:r>
      <w:r>
        <w:rPr>
          <w:color w:val="337AB7"/>
        </w:rPr>
        <w:t xml:space="preserve"> For Microplastic</w:t>
      </w:r>
    </w:p>
    <w:p w14:paraId="3A810DF2" w14:textId="77777777" w:rsidR="00544B81" w:rsidRDefault="004C2037" w:rsidP="005A3FD7">
      <w:pPr>
        <w:pStyle w:val="a3"/>
        <w:spacing w:before="73" w:line="198" w:lineRule="exact"/>
        <w:ind w:right="5987"/>
        <w:rPr>
          <w:rFonts w:ascii="Arial"/>
        </w:rPr>
      </w:pPr>
      <w:r>
        <w:rPr>
          <w:rFonts w:ascii="Arial"/>
        </w:rPr>
        <w:t>D</w:t>
      </w:r>
      <w:r w:rsidR="00544B81">
        <w:rPr>
          <w:rFonts w:ascii="Arial"/>
        </w:rPr>
        <w:t>ongkyu</w:t>
      </w:r>
      <w:r>
        <w:rPr>
          <w:rFonts w:ascii="Arial"/>
        </w:rPr>
        <w:t xml:space="preserve"> Park</w:t>
      </w:r>
      <w:r w:rsidR="00544B81">
        <w:rPr>
          <w:rFonts w:ascii="Arial"/>
        </w:rPr>
        <w:t xml:space="preserve">, University of Seoul,  </w:t>
      </w:r>
    </w:p>
    <w:p w14:paraId="0400C453" w14:textId="77777777" w:rsidR="009B5CAE" w:rsidRDefault="004C2037" w:rsidP="005A3FD7">
      <w:pPr>
        <w:pStyle w:val="a3"/>
        <w:spacing w:before="73" w:line="198" w:lineRule="exact"/>
        <w:ind w:right="5987"/>
        <w:rPr>
          <w:rFonts w:ascii="Arial"/>
        </w:rPr>
      </w:pPr>
      <w:proofErr w:type="spellStart"/>
      <w:r>
        <w:rPr>
          <w:rFonts w:ascii="Arial"/>
        </w:rPr>
        <w:t>G</w:t>
      </w:r>
      <w:r w:rsidR="00BF6D75">
        <w:rPr>
          <w:rFonts w:ascii="Arial"/>
        </w:rPr>
        <w:t>eongwoo</w:t>
      </w:r>
      <w:proofErr w:type="spellEnd"/>
      <w:r>
        <w:rPr>
          <w:rFonts w:ascii="Arial"/>
        </w:rPr>
        <w:t xml:space="preserve"> Choi</w:t>
      </w:r>
      <w:r w:rsidR="005A3FD7">
        <w:rPr>
          <w:rFonts w:ascii="Arial"/>
        </w:rPr>
        <w:t>, University of Seoul</w:t>
      </w:r>
    </w:p>
    <w:p w14:paraId="2C785B9A" w14:textId="77777777" w:rsidR="00AE3E37" w:rsidRDefault="00AE3E37">
      <w:pPr>
        <w:pStyle w:val="a3"/>
        <w:rPr>
          <w:rFonts w:ascii="Arial"/>
          <w:sz w:val="20"/>
        </w:rPr>
      </w:pPr>
    </w:p>
    <w:p w14:paraId="205EE64F"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73B6237C" w14:textId="77777777" w:rsidR="00AE3E37" w:rsidRDefault="00A9710C">
      <w:pPr>
        <w:pStyle w:val="3"/>
        <w:spacing w:before="147"/>
        <w:jc w:val="both"/>
      </w:pPr>
      <w:r>
        <w:rPr>
          <w:color w:val="BF5A14"/>
        </w:rPr>
        <w:t>Abstract</w:t>
      </w:r>
      <w:r w:rsidR="00404E5B">
        <w:rPr>
          <w:color w:val="BF5A14"/>
        </w:rPr>
        <w:t xml:space="preserve"> (300 word limit)</w:t>
      </w:r>
    </w:p>
    <w:p w14:paraId="2D7C547E" w14:textId="62922962" w:rsidR="00AE3E37" w:rsidRPr="00AC4FEC" w:rsidRDefault="0007274F">
      <w:pPr>
        <w:pStyle w:val="a3"/>
        <w:spacing w:before="90" w:line="280" w:lineRule="auto"/>
        <w:ind w:left="100"/>
        <w:jc w:val="both"/>
        <w:rPr>
          <w:rFonts w:asciiTheme="minorHAnsi" w:hAnsiTheme="minorHAnsi" w:cstheme="minorHAnsi"/>
        </w:rPr>
      </w:pPr>
      <w:r>
        <w:rPr>
          <w:rFonts w:ascii="맑은 고딕" w:eastAsia="맑은 고딕" w:hAnsi="맑은 고딕" w:cs="맑은 고딕" w:hint="eastAsia"/>
          <w:lang w:eastAsia="ko-KR"/>
        </w:rPr>
        <w:t>S</w:t>
      </w:r>
      <w:r w:rsidR="00AC4FEC" w:rsidRPr="00AC4FEC">
        <w:rPr>
          <w:rFonts w:asciiTheme="minorHAnsi" w:hAnsiTheme="minorHAnsi" w:cstheme="minorHAnsi"/>
        </w:rPr>
        <w:t xml:space="preserve">tudy was </w:t>
      </w:r>
      <w:proofErr w:type="gramStart"/>
      <w:r w:rsidR="00AC4FEC" w:rsidRPr="00AC4FEC">
        <w:rPr>
          <w:rFonts w:asciiTheme="minorHAnsi" w:hAnsiTheme="minorHAnsi" w:cstheme="minorHAnsi"/>
        </w:rPr>
        <w:t>apply</w:t>
      </w:r>
      <w:proofErr w:type="gramEnd"/>
      <w:r w:rsidR="00AC4FEC" w:rsidRPr="00AC4FEC">
        <w:rPr>
          <w:rFonts w:asciiTheme="minorHAnsi" w:hAnsiTheme="minorHAnsi" w:cstheme="minorHAnsi"/>
        </w:rPr>
        <w:t xml:space="preserve"> hydrothermal carbonization (HTC) to microplastics generated by various degradation and erosion processes of persistent plastic waste</w:t>
      </w:r>
      <w:r>
        <w:rPr>
          <w:rFonts w:asciiTheme="minorHAnsi" w:hAnsiTheme="minorHAnsi" w:cstheme="minorHAnsi"/>
        </w:rPr>
        <w:t>.</w:t>
      </w:r>
      <w:r w:rsidR="00AC4FEC" w:rsidRPr="00AC4FEC">
        <w:rPr>
          <w:rFonts w:asciiTheme="minorHAnsi" w:hAnsiTheme="minorHAnsi" w:cstheme="minorHAnsi"/>
        </w:rPr>
        <w:t xml:space="preserve"> To achieve this, sample</w:t>
      </w:r>
      <w:r>
        <w:rPr>
          <w:rFonts w:asciiTheme="minorHAnsi" w:hAnsiTheme="minorHAnsi" w:cstheme="minorHAnsi"/>
        </w:rPr>
        <w:t>s</w:t>
      </w:r>
      <w:r w:rsidR="00AC4FEC" w:rsidRPr="00AC4FEC">
        <w:rPr>
          <w:rFonts w:asciiTheme="minorHAnsi" w:hAnsiTheme="minorHAnsi" w:cstheme="minorHAnsi"/>
        </w:rPr>
        <w:t xml:space="preserve"> of microplastic raw material and microplastic waste were selected by particle size</w:t>
      </w:r>
      <w:r>
        <w:rPr>
          <w:rFonts w:asciiTheme="minorHAnsi" w:hAnsiTheme="minorHAnsi" w:cstheme="minorHAnsi"/>
        </w:rPr>
        <w:t xml:space="preserve">. HTC </w:t>
      </w:r>
      <w:r w:rsidR="00AC4FEC" w:rsidRPr="00AC4FEC">
        <w:rPr>
          <w:rFonts w:asciiTheme="minorHAnsi" w:hAnsiTheme="minorHAnsi" w:cstheme="minorHAnsi"/>
        </w:rPr>
        <w:t>subjected</w:t>
      </w:r>
      <w:r>
        <w:rPr>
          <w:rFonts w:asciiTheme="minorHAnsi" w:hAnsiTheme="minorHAnsi" w:cstheme="minorHAnsi"/>
        </w:rPr>
        <w:t xml:space="preserve"> </w:t>
      </w:r>
      <w:r w:rsidR="00AC4FEC" w:rsidRPr="00AC4FEC">
        <w:rPr>
          <w:rFonts w:asciiTheme="minorHAnsi" w:hAnsiTheme="minorHAnsi" w:cstheme="minorHAnsi"/>
        </w:rPr>
        <w:t>to generate solid and oil fractions.</w:t>
      </w:r>
      <w:r w:rsidR="00746FDF">
        <w:rPr>
          <w:rFonts w:asciiTheme="minorHAnsi" w:hAnsiTheme="minorHAnsi" w:cstheme="minorHAnsi"/>
        </w:rPr>
        <w:t xml:space="preserve"> T</w:t>
      </w:r>
      <w:r w:rsidR="00AC4FEC" w:rsidRPr="00AC4FEC">
        <w:rPr>
          <w:rFonts w:asciiTheme="minorHAnsi" w:hAnsiTheme="minorHAnsi" w:cstheme="minorHAnsi"/>
        </w:rPr>
        <w:t xml:space="preserve">he raw materials and microplastics, trends were identified. </w:t>
      </w:r>
      <w:r w:rsidR="00746FDF">
        <w:rPr>
          <w:rFonts w:asciiTheme="minorHAnsi" w:hAnsiTheme="minorHAnsi" w:cstheme="minorHAnsi"/>
        </w:rPr>
        <w:t xml:space="preserve">The </w:t>
      </w:r>
      <w:r w:rsidR="00AC4FEC" w:rsidRPr="00AC4FEC">
        <w:rPr>
          <w:rFonts w:asciiTheme="minorHAnsi" w:hAnsiTheme="minorHAnsi" w:cstheme="minorHAnsi"/>
        </w:rPr>
        <w:t>First fuel potential of t raw materials and microplastics was confirmed through physical and chemical analysis before apply HTC. The condition</w:t>
      </w:r>
      <w:r w:rsidR="00E10557">
        <w:rPr>
          <w:rFonts w:asciiTheme="minorHAnsi" w:hAnsiTheme="minorHAnsi" w:cstheme="minorHAnsi"/>
        </w:rPr>
        <w:t>s</w:t>
      </w:r>
      <w:r w:rsidR="00AC4FEC" w:rsidRPr="00AC4FEC">
        <w:rPr>
          <w:rFonts w:asciiTheme="minorHAnsi" w:hAnsiTheme="minorHAnsi" w:cstheme="minorHAnsi"/>
        </w:rPr>
        <w:t xml:space="preserve"> of reaction temperature and time were</w:t>
      </w:r>
      <w:r w:rsidR="00E10557">
        <w:rPr>
          <w:rFonts w:asciiTheme="minorHAnsi" w:hAnsiTheme="minorHAnsi" w:cstheme="minorHAnsi"/>
        </w:rPr>
        <w:t xml:space="preserve"> </w:t>
      </w:r>
      <w:r w:rsidR="00AC4FEC" w:rsidRPr="00AC4FEC">
        <w:rPr>
          <w:rFonts w:asciiTheme="minorHAnsi" w:hAnsiTheme="minorHAnsi" w:cstheme="minorHAnsi"/>
        </w:rPr>
        <w:t>varied to obtain optimal conditions for yield of oil (C15, C16). Physical and chemical analysis of the microplastic raw material and microplastic waste showed that both had combustible fractions of over 90% and ash content differences of 0.5-1.0% for raw material and 5.9-7.3% for waste, attributed to additives or colorants in the waste. The fixed carbon content was 0.1-0.2% for raw material and 1.1-2.3% for microplastic waste. Analysis of heavy metals indicated that both microplastics met quality standards for solid fuel products. TGA analysis showed weight loss at around 200</w:t>
      </w:r>
      <w:r w:rsidR="00AC4FEC" w:rsidRPr="00AC4FEC">
        <w:rPr>
          <w:rFonts w:ascii="맑은 고딕" w:eastAsia="맑은 고딕" w:hAnsi="맑은 고딕" w:cs="맑은 고딕" w:hint="eastAsia"/>
        </w:rPr>
        <w:t>℃</w:t>
      </w:r>
      <w:r w:rsidR="00AC4FEC" w:rsidRPr="00AC4FEC">
        <w:rPr>
          <w:rFonts w:asciiTheme="minorHAnsi" w:hAnsiTheme="minorHAnsi" w:cstheme="minorHAnsi"/>
        </w:rPr>
        <w:t xml:space="preserve"> for PE in both raw material and waste, and at 100-200</w:t>
      </w:r>
      <w:r w:rsidR="00AC4FEC" w:rsidRPr="00AC4FEC">
        <w:rPr>
          <w:rFonts w:ascii="맑은 고딕" w:eastAsia="맑은 고딕" w:hAnsi="맑은 고딕" w:cs="맑은 고딕" w:hint="eastAsia"/>
        </w:rPr>
        <w:t>℃</w:t>
      </w:r>
      <w:r w:rsidR="00AC4FEC" w:rsidRPr="00AC4FEC">
        <w:rPr>
          <w:rFonts w:asciiTheme="minorHAnsi" w:hAnsiTheme="minorHAnsi" w:cstheme="minorHAnsi"/>
        </w:rPr>
        <w:t xml:space="preserve"> for PS and PP in both raw material and waste, enabling selection of HTC reaction temperature for each plastic type. Optimal reaction times for each plastic type were also determined. Therefore, it was confirmed that microplastic raw materials and microplastic waste produced solid fuels when subjected to HTC, while liquid fuels showed the highest yield of C15, C16 from PE at 240</w:t>
      </w:r>
      <w:r w:rsidR="00AC4FEC" w:rsidRPr="00AC4FEC">
        <w:rPr>
          <w:rFonts w:ascii="맑은 고딕" w:eastAsia="맑은 고딕" w:hAnsi="맑은 고딕" w:cs="맑은 고딕" w:hint="eastAsia"/>
        </w:rPr>
        <w:t>℃</w:t>
      </w:r>
      <w:r w:rsidR="00AC4FEC" w:rsidRPr="00AC4FEC">
        <w:rPr>
          <w:rFonts w:asciiTheme="minorHAnsi" w:hAnsiTheme="minorHAnsi" w:cstheme="minorHAnsi"/>
        </w:rPr>
        <w:t xml:space="preserve"> for 40 min, PS at 270</w:t>
      </w:r>
      <w:r w:rsidR="00AC4FEC" w:rsidRPr="00AC4FEC">
        <w:rPr>
          <w:rFonts w:ascii="맑은 고딕" w:eastAsia="맑은 고딕" w:hAnsi="맑은 고딕" w:cs="맑은 고딕" w:hint="eastAsia"/>
        </w:rPr>
        <w:t>℃</w:t>
      </w:r>
      <w:r w:rsidR="00AC4FEC" w:rsidRPr="00AC4FEC">
        <w:rPr>
          <w:rFonts w:asciiTheme="minorHAnsi" w:hAnsiTheme="minorHAnsi" w:cstheme="minorHAnsi"/>
        </w:rPr>
        <w:t xml:space="preserve"> for 60 min, and PP at 240</w:t>
      </w:r>
      <w:r w:rsidR="00AC4FEC" w:rsidRPr="00AC4FEC">
        <w:rPr>
          <w:rFonts w:ascii="맑은 고딕" w:eastAsia="맑은 고딕" w:hAnsi="맑은 고딕" w:cs="맑은 고딕" w:hint="eastAsia"/>
        </w:rPr>
        <w:t>℃</w:t>
      </w:r>
      <w:r w:rsidR="00AC4FEC" w:rsidRPr="00AC4FEC">
        <w:rPr>
          <w:rFonts w:asciiTheme="minorHAnsi" w:hAnsiTheme="minorHAnsi" w:cstheme="minorHAnsi"/>
        </w:rPr>
        <w:t xml:space="preserve"> for 60 min.</w:t>
      </w:r>
    </w:p>
    <w:p w14:paraId="15C236C6" w14:textId="77777777" w:rsidR="00AE3E37" w:rsidRDefault="00A9710C">
      <w:pPr>
        <w:pStyle w:val="3"/>
        <w:spacing w:before="74"/>
      </w:pPr>
      <w:r>
        <w:rPr>
          <w:b w:val="0"/>
        </w:rPr>
        <w:br w:type="column"/>
      </w:r>
      <w:r>
        <w:rPr>
          <w:color w:val="BF5A14"/>
        </w:rPr>
        <w:t>Image</w:t>
      </w:r>
    </w:p>
    <w:p w14:paraId="56BC0AF7" w14:textId="77777777" w:rsidR="00AE3E37" w:rsidRDefault="00ED5E4A">
      <w:pPr>
        <w:pStyle w:val="a3"/>
        <w:spacing w:before="2"/>
        <w:rPr>
          <w:rFonts w:ascii="Arial"/>
          <w:b/>
          <w:sz w:val="16"/>
        </w:rPr>
      </w:pPr>
      <w:r>
        <w:rPr>
          <w:noProof/>
          <w:lang w:eastAsia="ko-KR"/>
        </w:rPr>
        <w:pict w14:anchorId="64436E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6.5pt;height:153pt">
            <v:imagedata r:id="rId8" o:title="마이크로 플라스틱"/>
          </v:shape>
        </w:pict>
      </w:r>
    </w:p>
    <w:p w14:paraId="06FD990D" w14:textId="77777777" w:rsidR="005973B9" w:rsidRDefault="005973B9" w:rsidP="005973B9">
      <w:pPr>
        <w:spacing w:line="204" w:lineRule="exact"/>
        <w:rPr>
          <w:rFonts w:ascii="Arial"/>
          <w:b/>
          <w:sz w:val="20"/>
        </w:rPr>
      </w:pPr>
      <w:r>
        <w:rPr>
          <w:rFonts w:ascii="Arial"/>
          <w:b/>
          <w:color w:val="BF5A14"/>
          <w:sz w:val="20"/>
        </w:rPr>
        <w:br/>
        <w:t>Recent Publications (minimum 5)</w:t>
      </w:r>
    </w:p>
    <w:p w14:paraId="49E529BD" w14:textId="77777777" w:rsidR="005973B9" w:rsidRPr="00B75970" w:rsidRDefault="00B75970" w:rsidP="00B75970">
      <w:pPr>
        <w:pStyle w:val="a4"/>
        <w:numPr>
          <w:ilvl w:val="0"/>
          <w:numId w:val="3"/>
        </w:numPr>
        <w:tabs>
          <w:tab w:val="left" w:pos="384"/>
        </w:tabs>
        <w:spacing w:before="103" w:line="216" w:lineRule="exact"/>
        <w:ind w:right="138"/>
        <w:rPr>
          <w:sz w:val="18"/>
          <w:szCs w:val="18"/>
        </w:rPr>
      </w:pPr>
      <w:r w:rsidRPr="00B75970">
        <w:rPr>
          <w:sz w:val="18"/>
          <w:szCs w:val="18"/>
        </w:rPr>
        <w:t>Ryu Ji-</w:t>
      </w:r>
      <w:proofErr w:type="spellStart"/>
      <w:r w:rsidRPr="00B75970">
        <w:rPr>
          <w:sz w:val="18"/>
          <w:szCs w:val="18"/>
        </w:rPr>
        <w:t>hyun</w:t>
      </w:r>
      <w:proofErr w:type="spellEnd"/>
      <w:r w:rsidRPr="00B75970">
        <w:rPr>
          <w:sz w:val="18"/>
          <w:szCs w:val="18"/>
        </w:rPr>
        <w:t>, Jo Chung-</w:t>
      </w:r>
      <w:proofErr w:type="spellStart"/>
      <w:r w:rsidRPr="00B75970">
        <w:rPr>
          <w:sz w:val="18"/>
          <w:szCs w:val="18"/>
        </w:rPr>
        <w:t>yeon</w:t>
      </w:r>
      <w:proofErr w:type="spellEnd"/>
      <w:r w:rsidRPr="00B75970">
        <w:rPr>
          <w:sz w:val="18"/>
          <w:szCs w:val="18"/>
        </w:rPr>
        <w:t>, 2019 "Current Status and Impact on Human Health of Microplastics" KIC News, Vol. 22, No. 2</w:t>
      </w:r>
      <w:r w:rsidR="005973B9" w:rsidRPr="00B75970">
        <w:rPr>
          <w:sz w:val="18"/>
          <w:szCs w:val="18"/>
        </w:rPr>
        <w:t>.</w:t>
      </w:r>
    </w:p>
    <w:p w14:paraId="777F2354" w14:textId="77777777" w:rsidR="005973B9" w:rsidRPr="00B75970" w:rsidRDefault="00B75970" w:rsidP="00B75970">
      <w:pPr>
        <w:pStyle w:val="a4"/>
        <w:numPr>
          <w:ilvl w:val="0"/>
          <w:numId w:val="3"/>
        </w:numPr>
        <w:tabs>
          <w:tab w:val="left" w:pos="384"/>
        </w:tabs>
        <w:spacing w:line="216" w:lineRule="exact"/>
        <w:ind w:right="137"/>
        <w:rPr>
          <w:sz w:val="18"/>
          <w:szCs w:val="18"/>
        </w:rPr>
      </w:pPr>
      <w:r w:rsidRPr="00B75970">
        <w:rPr>
          <w:sz w:val="18"/>
          <w:szCs w:val="18"/>
        </w:rPr>
        <w:t>Ahn Dae-</w:t>
      </w:r>
      <w:proofErr w:type="spellStart"/>
      <w:r w:rsidRPr="00B75970">
        <w:rPr>
          <w:sz w:val="18"/>
          <w:szCs w:val="18"/>
        </w:rPr>
        <w:t>han</w:t>
      </w:r>
      <w:proofErr w:type="spellEnd"/>
      <w:r w:rsidRPr="00B75970">
        <w:rPr>
          <w:sz w:val="18"/>
          <w:szCs w:val="18"/>
        </w:rPr>
        <w:t>, 2018, "A Study on Improvement Directions for Policies to Prevent Marine Pollution Caused by Microplastics", Master's thesis, Chung-Ang University</w:t>
      </w:r>
      <w:r w:rsidR="005973B9" w:rsidRPr="00B75970">
        <w:rPr>
          <w:sz w:val="18"/>
          <w:szCs w:val="18"/>
        </w:rPr>
        <w:t>.</w:t>
      </w:r>
    </w:p>
    <w:p w14:paraId="637B4E64" w14:textId="77777777" w:rsidR="005973B9" w:rsidRPr="00B75970" w:rsidRDefault="00B75970" w:rsidP="00B75970">
      <w:pPr>
        <w:pStyle w:val="a4"/>
        <w:numPr>
          <w:ilvl w:val="0"/>
          <w:numId w:val="3"/>
        </w:numPr>
        <w:tabs>
          <w:tab w:val="left" w:pos="384"/>
        </w:tabs>
        <w:spacing w:line="216" w:lineRule="exact"/>
        <w:ind w:right="138"/>
        <w:rPr>
          <w:sz w:val="18"/>
          <w:szCs w:val="18"/>
        </w:rPr>
      </w:pPr>
      <w:r w:rsidRPr="00B75970">
        <w:rPr>
          <w:sz w:val="18"/>
          <w:szCs w:val="18"/>
        </w:rPr>
        <w:t>Ahn Hyun-</w:t>
      </w:r>
      <w:proofErr w:type="spellStart"/>
      <w:r w:rsidRPr="00B75970">
        <w:rPr>
          <w:sz w:val="18"/>
          <w:szCs w:val="18"/>
        </w:rPr>
        <w:t>gyu</w:t>
      </w:r>
      <w:proofErr w:type="spellEnd"/>
      <w:r w:rsidRPr="00B75970">
        <w:rPr>
          <w:sz w:val="18"/>
          <w:szCs w:val="18"/>
        </w:rPr>
        <w:t>, 2019, "A Study on the Stabilization of Heavy Metals in Contaminated Soil Using Hydrothermal Carbonization (HTC)", Master's thesis, Seoul City University</w:t>
      </w:r>
      <w:r w:rsidR="005973B9" w:rsidRPr="00B75970">
        <w:rPr>
          <w:sz w:val="18"/>
          <w:szCs w:val="18"/>
        </w:rPr>
        <w:t>.</w:t>
      </w:r>
    </w:p>
    <w:p w14:paraId="0C7B3C5B" w14:textId="77777777" w:rsidR="00B75970" w:rsidRPr="00B75970" w:rsidRDefault="00B75970" w:rsidP="00B75970">
      <w:pPr>
        <w:pStyle w:val="a4"/>
        <w:numPr>
          <w:ilvl w:val="0"/>
          <w:numId w:val="3"/>
        </w:numPr>
        <w:tabs>
          <w:tab w:val="left" w:pos="384"/>
        </w:tabs>
        <w:spacing w:before="92" w:line="218" w:lineRule="exact"/>
        <w:rPr>
          <w:sz w:val="18"/>
          <w:szCs w:val="18"/>
        </w:rPr>
      </w:pPr>
      <w:r w:rsidRPr="00B75970">
        <w:rPr>
          <w:sz w:val="18"/>
          <w:szCs w:val="18"/>
        </w:rPr>
        <w:t xml:space="preserve">Lee </w:t>
      </w:r>
      <w:proofErr w:type="spellStart"/>
      <w:r w:rsidRPr="00B75970">
        <w:rPr>
          <w:sz w:val="18"/>
          <w:szCs w:val="18"/>
        </w:rPr>
        <w:t>Hee</w:t>
      </w:r>
      <w:proofErr w:type="spellEnd"/>
      <w:r w:rsidRPr="00B75970">
        <w:rPr>
          <w:sz w:val="18"/>
          <w:szCs w:val="18"/>
        </w:rPr>
        <w:t xml:space="preserve">-sun, 2019, "Generation and Recycling Status of Plastic Waste", Social Trends in Korea 2018, Statistics Korea Statistical Research Institute </w:t>
      </w:r>
    </w:p>
    <w:p w14:paraId="6EC7235B" w14:textId="77777777" w:rsidR="00AE3E37" w:rsidRPr="00B75970" w:rsidRDefault="00B75970" w:rsidP="00B75970">
      <w:pPr>
        <w:pStyle w:val="a4"/>
        <w:numPr>
          <w:ilvl w:val="0"/>
          <w:numId w:val="3"/>
        </w:numPr>
        <w:tabs>
          <w:tab w:val="left" w:pos="384"/>
        </w:tabs>
        <w:spacing w:before="92" w:line="218" w:lineRule="exact"/>
        <w:ind w:right="117"/>
        <w:rPr>
          <w:sz w:val="18"/>
          <w:szCs w:val="18"/>
        </w:rPr>
      </w:pPr>
      <w:r w:rsidRPr="00B75970">
        <w:rPr>
          <w:spacing w:val="-5"/>
          <w:sz w:val="18"/>
          <w:szCs w:val="18"/>
        </w:rPr>
        <w:t xml:space="preserve">Korea Environmental Industry &amp; Technology Institute, 2018, "Current Status and Solutions for Domestic and International Plastic Waste Issues", </w:t>
      </w:r>
      <w:proofErr w:type="spellStart"/>
      <w:r w:rsidRPr="00B75970">
        <w:rPr>
          <w:spacing w:val="-5"/>
          <w:sz w:val="18"/>
          <w:szCs w:val="18"/>
        </w:rPr>
        <w:t>Konetic</w:t>
      </w:r>
      <w:proofErr w:type="spellEnd"/>
      <w:r w:rsidRPr="00B75970">
        <w:rPr>
          <w:spacing w:val="-5"/>
          <w:sz w:val="18"/>
          <w:szCs w:val="18"/>
        </w:rPr>
        <w:t xml:space="preserve"> report</w:t>
      </w:r>
    </w:p>
    <w:p w14:paraId="2091DB11" w14:textId="77777777" w:rsidR="00AE3E37" w:rsidRDefault="008756E6">
      <w:pPr>
        <w:spacing w:line="200" w:lineRule="exact"/>
        <w:jc w:val="both"/>
        <w:rPr>
          <w:rFonts w:ascii="Calibri" w:hAnsi="Calibri"/>
        </w:rPr>
      </w:pPr>
      <w:r>
        <w:rPr>
          <w:rFonts w:ascii="Calibri" w:hAnsi="Calibri"/>
        </w:rPr>
        <w:t xml:space="preserve">   </w:t>
      </w:r>
    </w:p>
    <w:p w14:paraId="5A1B0461" w14:textId="77777777" w:rsidR="00ED5E4A" w:rsidRDefault="00ED5E4A" w:rsidP="00ED5E4A">
      <w:pPr>
        <w:spacing w:line="204" w:lineRule="exact"/>
        <w:rPr>
          <w:rFonts w:ascii="Arial"/>
          <w:b/>
          <w:color w:val="BF5A14"/>
          <w:sz w:val="20"/>
        </w:rPr>
      </w:pPr>
      <w:r w:rsidRPr="00425B67">
        <w:rPr>
          <w:rFonts w:ascii="Arial"/>
          <w:b/>
          <w:color w:val="BF5A14"/>
          <w:sz w:val="20"/>
        </w:rPr>
        <w:t xml:space="preserve">Acknowledgement </w:t>
      </w:r>
    </w:p>
    <w:p w14:paraId="5983F293" w14:textId="77777777" w:rsidR="00ED5E4A" w:rsidRDefault="00ED5E4A" w:rsidP="00ED5E4A">
      <w:pPr>
        <w:spacing w:line="204" w:lineRule="exact"/>
        <w:rPr>
          <w:rFonts w:ascii="Arial"/>
          <w:b/>
          <w:color w:val="BF5A14"/>
          <w:sz w:val="20"/>
        </w:rPr>
      </w:pPr>
    </w:p>
    <w:p w14:paraId="35FDDC7A" w14:textId="77777777" w:rsidR="00ED5E4A" w:rsidRDefault="00ED5E4A" w:rsidP="00ED5E4A">
      <w:pPr>
        <w:spacing w:line="204" w:lineRule="exact"/>
        <w:rPr>
          <w:rFonts w:ascii="Calibri" w:hAnsi="Calibri"/>
        </w:rPr>
        <w:sectPr w:rsidR="00ED5E4A" w:rsidSect="008E5477">
          <w:type w:val="continuous"/>
          <w:pgSz w:w="11910" w:h="16840"/>
          <w:pgMar w:top="995" w:right="600" w:bottom="840" w:left="620" w:header="720" w:footer="720" w:gutter="0"/>
          <w:cols w:num="2" w:space="720" w:equalWidth="0">
            <w:col w:w="5214" w:space="138"/>
            <w:col w:w="5338"/>
          </w:cols>
        </w:sectPr>
      </w:pPr>
      <w:r w:rsidRPr="00F45330">
        <w:rPr>
          <w:rFonts w:ascii="Calibri" w:hAnsi="Calibri"/>
        </w:rPr>
        <w:t>This work was supported by the Korea Ministry of Environment as Waste to Energy-Recycling Human Resource Development Project.(YL-WE-22-001)</w:t>
      </w:r>
    </w:p>
    <w:p w14:paraId="66FFFD73" w14:textId="77777777" w:rsidR="00ED5E4A" w:rsidRDefault="00ED5E4A" w:rsidP="00ED5E4A">
      <w:pPr>
        <w:pStyle w:val="a3"/>
        <w:rPr>
          <w:rFonts w:ascii="Calibri"/>
          <w:sz w:val="20"/>
        </w:rPr>
      </w:pPr>
    </w:p>
    <w:p w14:paraId="68A45204" w14:textId="77777777" w:rsidR="00ED5E4A" w:rsidRDefault="00ED5E4A">
      <w:pPr>
        <w:spacing w:line="200" w:lineRule="exact"/>
        <w:jc w:val="both"/>
        <w:rPr>
          <w:rFonts w:ascii="Calibri" w:hAnsi="Calibri"/>
        </w:rPr>
        <w:sectPr w:rsidR="00ED5E4A" w:rsidSect="008E5477">
          <w:type w:val="continuous"/>
          <w:pgSz w:w="11910" w:h="16840"/>
          <w:pgMar w:top="995" w:right="600" w:bottom="840" w:left="620" w:header="720" w:footer="720" w:gutter="0"/>
          <w:cols w:num="2" w:space="720" w:equalWidth="0">
            <w:col w:w="5214" w:space="138"/>
            <w:col w:w="5338"/>
          </w:cols>
        </w:sectPr>
      </w:pPr>
    </w:p>
    <w:p w14:paraId="02EB5C51" w14:textId="77777777" w:rsidR="00AE3E37" w:rsidRDefault="00AE3E37">
      <w:pPr>
        <w:pStyle w:val="a3"/>
        <w:rPr>
          <w:rFonts w:ascii="Calibri"/>
          <w:sz w:val="20"/>
        </w:rPr>
      </w:pPr>
    </w:p>
    <w:p w14:paraId="1A414261" w14:textId="77777777" w:rsidR="00AE3E37" w:rsidRDefault="00292ED9">
      <w:pPr>
        <w:pStyle w:val="a3"/>
        <w:spacing w:line="40" w:lineRule="exact"/>
        <w:ind w:left="2202"/>
        <w:rPr>
          <w:rFonts w:ascii="Calibri"/>
          <w:sz w:val="4"/>
        </w:rPr>
      </w:pPr>
      <w:r>
        <w:rPr>
          <w:rFonts w:ascii="Calibri"/>
          <w:noProof/>
          <w:sz w:val="4"/>
          <w:lang w:eastAsia="ko-KR"/>
        </w:rPr>
        <mc:AlternateContent>
          <mc:Choice Requires="wpg">
            <w:drawing>
              <wp:inline distT="0" distB="0" distL="0" distR="0" wp14:anchorId="09EC4C49" wp14:editId="49372FB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90AB8E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49C4A7F" w14:textId="77777777" w:rsidR="00AE3E37" w:rsidRDefault="00A52075" w:rsidP="00404E5B">
      <w:pPr>
        <w:spacing w:before="92"/>
        <w:ind w:right="4234"/>
        <w:rPr>
          <w:rFonts w:ascii="Arial"/>
        </w:rPr>
      </w:pPr>
      <w:r>
        <w:rPr>
          <w:rFonts w:ascii="Times New Roman" w:hAnsi="Times New Roman" w:cs="Times New Roman"/>
          <w:noProof/>
          <w:sz w:val="24"/>
          <w:szCs w:val="24"/>
          <w:lang w:eastAsia="ko-KR"/>
        </w:rPr>
        <mc:AlternateContent>
          <mc:Choice Requires="wps">
            <w:drawing>
              <wp:anchor distT="0" distB="0" distL="114300" distR="114300" simplePos="0" relativeHeight="251660288" behindDoc="0" locked="0" layoutInCell="1" allowOverlap="1" wp14:anchorId="652F275F" wp14:editId="5D064CD0">
                <wp:simplePos x="0" y="0"/>
                <wp:positionH relativeFrom="column">
                  <wp:posOffset>5653682</wp:posOffset>
                </wp:positionH>
                <wp:positionV relativeFrom="paragraph">
                  <wp:posOffset>52239</wp:posOffset>
                </wp:positionV>
                <wp:extent cx="1012190" cy="605860"/>
                <wp:effectExtent l="19050" t="19050" r="13335" b="2286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60586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A7F0E56" w14:textId="77777777" w:rsidR="00A52075" w:rsidRPr="007E5899" w:rsidRDefault="00ED5E4A" w:rsidP="00A52075">
                            <w:pPr>
                              <w:rPr>
                                <w:rFonts w:eastAsiaTheme="minorEastAsia"/>
                                <w:b/>
                                <w:color w:val="0000FF"/>
                                <w:lang w:val="en-IN" w:eastAsia="ko-KR"/>
                              </w:rPr>
                            </w:pPr>
                            <w:r>
                              <w:rPr>
                                <w:rFonts w:eastAsiaTheme="minorEastAsia"/>
                                <w:b/>
                                <w:color w:val="0000FF"/>
                                <w:lang w:val="en-IN" w:eastAsia="ko-KR"/>
                              </w:rPr>
                              <w:pict w14:anchorId="0A52B805">
                                <v:shape id="_x0000_i1027" type="#_x0000_t75" style="width:48pt;height:31.5pt">
                                  <v:imagedata r:id="rId9" o:title="토양마크 원"/>
                                </v:shape>
                              </w:pic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52F275F" id="Rounded Rectangle 2" o:spid="_x0000_s1026" style="position:absolute;margin-left:445.15pt;margin-top:4.1pt;width:79.7pt;height:47.7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" strokecolor="#9bbb59" strokeweight="2.5pt">
                <v:shadow color="#868686"/>
                <v:textbox>
                  <w:txbxContent>
                    <w:p w14:paraId="2A7F0E56" w14:textId="77777777" w:rsidR="00A52075" w:rsidRPr="007E5899" w:rsidRDefault="00ED5E4A" w:rsidP="00A52075">
                      <w:pPr>
                        <w:rPr>
                          <w:rFonts w:eastAsiaTheme="minorEastAsia"/>
                          <w:b/>
                          <w:color w:val="0000FF"/>
                          <w:lang w:val="en-IN" w:eastAsia="ko-KR"/>
                        </w:rPr>
                      </w:pPr>
                      <w:r>
                        <w:rPr>
                          <w:rFonts w:eastAsiaTheme="minorEastAsia"/>
                          <w:b/>
                          <w:color w:val="0000FF"/>
                          <w:lang w:val="en-IN" w:eastAsia="ko-KR"/>
                        </w:rPr>
                        <w:pict w14:anchorId="0A52B805">
                          <v:shape id="_x0000_i1027" type="#_x0000_t75" style="width:48pt;height:31.5pt">
                            <v:imagedata r:id="rId9" o:title="토양마크 원"/>
                          </v:shape>
                        </w:pict>
                      </w:r>
                    </w:p>
                  </w:txbxContent>
                </v:textbox>
              </v:roundrect>
            </w:pict>
          </mc:Fallback>
        </mc:AlternateContent>
      </w:r>
      <w:r w:rsidR="008756E6">
        <w:rPr>
          <w:noProof/>
        </w:rPr>
        <w:t xml:space="preserve">              </w:t>
      </w:r>
      <w:r w:rsidR="008756E6">
        <w:rPr>
          <w:noProof/>
          <w:lang w:eastAsia="ko-KR"/>
        </w:rPr>
        <w:drawing>
          <wp:inline distT="0" distB="0" distL="0" distR="0" wp14:anchorId="55BDB794" wp14:editId="6A3897C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14:paraId="0AE2D104" w14:textId="77777777" w:rsidR="00983D54" w:rsidRDefault="004C2037" w:rsidP="00983D54">
      <w:pPr>
        <w:spacing w:before="41" w:line="154" w:lineRule="exact"/>
        <w:ind w:left="213" w:right="231"/>
        <w:jc w:val="both"/>
        <w:rPr>
          <w:rFonts w:ascii="Arial"/>
          <w:sz w:val="14"/>
        </w:rPr>
      </w:pPr>
      <w:r>
        <w:rPr>
          <w:rFonts w:ascii="Arial" w:eastAsiaTheme="minorEastAsia"/>
          <w:sz w:val="14"/>
          <w:lang w:eastAsia="ko-KR"/>
        </w:rPr>
        <w:t xml:space="preserve">Dongkyu Park </w:t>
      </w:r>
      <w:r w:rsidR="002006CF">
        <w:rPr>
          <w:rFonts w:ascii="Arial"/>
          <w:sz w:val="14"/>
        </w:rPr>
        <w:t>has</w:t>
      </w:r>
      <w:r w:rsidR="00A9710C">
        <w:rPr>
          <w:rFonts w:ascii="Arial"/>
          <w:sz w:val="14"/>
        </w:rPr>
        <w:t xml:space="preserve"> expertise in evaluation and passion in im</w:t>
      </w:r>
      <w:r w:rsidR="002006CF">
        <w:rPr>
          <w:rFonts w:ascii="Arial"/>
          <w:sz w:val="14"/>
        </w:rPr>
        <w:t xml:space="preserve">proving the </w:t>
      </w:r>
      <w:proofErr w:type="spellStart"/>
      <w:r w:rsidR="002006CF">
        <w:rPr>
          <w:rFonts w:ascii="Arial"/>
          <w:sz w:val="14"/>
        </w:rPr>
        <w:t>enoviorment</w:t>
      </w:r>
      <w:r w:rsidR="009C2B93">
        <w:rPr>
          <w:rFonts w:ascii="Arial"/>
          <w:sz w:val="14"/>
        </w:rPr>
        <w:t>al</w:t>
      </w:r>
      <w:proofErr w:type="spellEnd"/>
      <w:r w:rsidR="009C2B93">
        <w:rPr>
          <w:rFonts w:ascii="Arial"/>
          <w:sz w:val="14"/>
        </w:rPr>
        <w:t xml:space="preserve"> engineering</w:t>
      </w:r>
      <w:r w:rsidR="00E54867">
        <w:rPr>
          <w:rFonts w:ascii="Arial"/>
          <w:sz w:val="14"/>
        </w:rPr>
        <w:t xml:space="preserve">. </w:t>
      </w:r>
      <w:r w:rsidR="00A9710C">
        <w:rPr>
          <w:rFonts w:ascii="Arial"/>
          <w:sz w:val="14"/>
        </w:rPr>
        <w:t>he</w:t>
      </w:r>
      <w:r w:rsidR="000E2911">
        <w:rPr>
          <w:rFonts w:ascii="Arial"/>
          <w:sz w:val="14"/>
        </w:rPr>
        <w:t xml:space="preserve"> </w:t>
      </w:r>
      <w:r w:rsidR="00A9710C">
        <w:rPr>
          <w:rFonts w:ascii="Arial"/>
          <w:sz w:val="14"/>
        </w:rPr>
        <w:t>has</w:t>
      </w:r>
      <w:r w:rsidR="000E2911">
        <w:rPr>
          <w:rFonts w:ascii="Arial"/>
          <w:sz w:val="14"/>
        </w:rPr>
        <w:t xml:space="preserve"> </w:t>
      </w:r>
      <w:r w:rsidR="00F1341C">
        <w:rPr>
          <w:rFonts w:ascii="Arial"/>
          <w:sz w:val="14"/>
        </w:rPr>
        <w:t>researched</w:t>
      </w:r>
      <w:r w:rsidR="000E2911">
        <w:rPr>
          <w:rFonts w:ascii="Arial"/>
          <w:sz w:val="14"/>
        </w:rPr>
        <w:t xml:space="preserve"> </w:t>
      </w:r>
      <w:r w:rsidR="00A9710C">
        <w:rPr>
          <w:rFonts w:ascii="Arial"/>
          <w:sz w:val="14"/>
        </w:rPr>
        <w:t>this</w:t>
      </w:r>
      <w:r w:rsidR="00F1341C">
        <w:rPr>
          <w:rFonts w:ascii="Arial"/>
          <w:sz w:val="14"/>
        </w:rPr>
        <w:t xml:space="preserve"> thesis</w:t>
      </w:r>
      <w:r w:rsidR="000E2911">
        <w:rPr>
          <w:rFonts w:ascii="Arial"/>
          <w:sz w:val="14"/>
        </w:rPr>
        <w:t xml:space="preserve"> </w:t>
      </w:r>
      <w:r w:rsidR="00A9710C">
        <w:rPr>
          <w:rFonts w:ascii="Arial"/>
          <w:sz w:val="14"/>
        </w:rPr>
        <w:t>after</w:t>
      </w:r>
      <w:r w:rsidR="000E2911">
        <w:rPr>
          <w:rFonts w:ascii="Arial"/>
          <w:sz w:val="14"/>
        </w:rPr>
        <w:t xml:space="preserve"> </w:t>
      </w:r>
      <w:r w:rsidR="00A9710C">
        <w:rPr>
          <w:rFonts w:ascii="Arial"/>
          <w:sz w:val="14"/>
        </w:rPr>
        <w:t>years</w:t>
      </w:r>
      <w:r w:rsidR="000E2911">
        <w:rPr>
          <w:rFonts w:ascii="Arial"/>
          <w:sz w:val="14"/>
        </w:rPr>
        <w:t xml:space="preserve"> </w:t>
      </w:r>
      <w:r w:rsidR="00A9710C">
        <w:rPr>
          <w:rFonts w:ascii="Arial"/>
          <w:sz w:val="14"/>
        </w:rPr>
        <w:t>of</w:t>
      </w:r>
      <w:r w:rsidR="000E2911">
        <w:rPr>
          <w:rFonts w:ascii="Arial"/>
          <w:sz w:val="14"/>
        </w:rPr>
        <w:t xml:space="preserve"> </w:t>
      </w:r>
      <w:r w:rsidR="00A9710C">
        <w:rPr>
          <w:rFonts w:ascii="Arial"/>
          <w:sz w:val="14"/>
        </w:rPr>
        <w:t>experience</w:t>
      </w:r>
      <w:r w:rsidR="000E2911">
        <w:rPr>
          <w:rFonts w:ascii="Arial"/>
          <w:sz w:val="14"/>
        </w:rPr>
        <w:t xml:space="preserve"> </w:t>
      </w:r>
      <w:r w:rsidR="00A9710C">
        <w:rPr>
          <w:rFonts w:ascii="Arial"/>
          <w:sz w:val="14"/>
        </w:rPr>
        <w:t>in</w:t>
      </w:r>
      <w:r w:rsidR="000E2911">
        <w:rPr>
          <w:rFonts w:ascii="Arial"/>
          <w:sz w:val="14"/>
        </w:rPr>
        <w:t xml:space="preserve"> </w:t>
      </w:r>
      <w:r w:rsidR="00E340D6">
        <w:rPr>
          <w:rFonts w:ascii="Arial"/>
          <w:sz w:val="14"/>
        </w:rPr>
        <w:t>study</w:t>
      </w:r>
      <w:r w:rsidR="00A9710C">
        <w:rPr>
          <w:rFonts w:ascii="Arial"/>
          <w:sz w:val="14"/>
        </w:rPr>
        <w:t>,</w:t>
      </w:r>
      <w:r w:rsidR="000E2911">
        <w:rPr>
          <w:rFonts w:ascii="Arial"/>
          <w:sz w:val="14"/>
        </w:rPr>
        <w:t xml:space="preserve"> </w:t>
      </w:r>
      <w:r w:rsidR="00A9710C">
        <w:rPr>
          <w:rFonts w:ascii="Arial"/>
          <w:sz w:val="14"/>
        </w:rPr>
        <w:t>evaluation,</w:t>
      </w:r>
      <w:r w:rsidR="000E2911">
        <w:rPr>
          <w:rFonts w:ascii="Arial"/>
          <w:sz w:val="14"/>
        </w:rPr>
        <w:t xml:space="preserve"> </w:t>
      </w:r>
      <w:r w:rsidR="00A9710C">
        <w:rPr>
          <w:rFonts w:ascii="Arial"/>
          <w:sz w:val="14"/>
        </w:rPr>
        <w:t>teaching</w:t>
      </w:r>
      <w:r w:rsidR="000E2911">
        <w:rPr>
          <w:rFonts w:ascii="Arial"/>
          <w:sz w:val="14"/>
        </w:rPr>
        <w:t xml:space="preserve"> </w:t>
      </w:r>
      <w:r w:rsidR="00A9710C">
        <w:rPr>
          <w:rFonts w:ascii="Arial"/>
          <w:sz w:val="14"/>
        </w:rPr>
        <w:t>and</w:t>
      </w:r>
      <w:r w:rsidR="000E2911">
        <w:rPr>
          <w:rFonts w:ascii="Arial"/>
          <w:sz w:val="14"/>
        </w:rPr>
        <w:t xml:space="preserve"> </w:t>
      </w:r>
      <w:r w:rsidR="00380299">
        <w:rPr>
          <w:rFonts w:ascii="Arial"/>
          <w:sz w:val="14"/>
        </w:rPr>
        <w:t>administration both</w:t>
      </w:r>
      <w:r w:rsidR="003304A8">
        <w:rPr>
          <w:rFonts w:ascii="Arial"/>
          <w:sz w:val="14"/>
        </w:rPr>
        <w:t xml:space="preserve"> in </w:t>
      </w:r>
      <w:r w:rsidR="003304A8">
        <w:rPr>
          <w:rFonts w:asciiTheme="minorEastAsia" w:eastAsiaTheme="minorEastAsia" w:hAnsiTheme="minorEastAsia"/>
          <w:sz w:val="14"/>
          <w:lang w:eastAsia="ko-KR"/>
        </w:rPr>
        <w:t>site</w:t>
      </w:r>
      <w:r w:rsidR="00A9710C">
        <w:rPr>
          <w:rFonts w:ascii="Arial"/>
          <w:sz w:val="14"/>
        </w:rPr>
        <w:t xml:space="preserve"> and education institutions. </w:t>
      </w:r>
      <w:r w:rsidR="00983D54" w:rsidRPr="00983D54">
        <w:rPr>
          <w:rFonts w:ascii="Arial"/>
          <w:sz w:val="14"/>
        </w:rPr>
        <w:t>The aim of this study was to apply hydrothermal carbonization (HTC) to microplastics generated by various degradation and erosion processes of persistent plastic waste, in order to</w:t>
      </w:r>
      <w:r w:rsidR="00591D6D">
        <w:rPr>
          <w:rFonts w:ascii="Arial"/>
          <w:sz w:val="14"/>
        </w:rPr>
        <w:t xml:space="preserve"> produce solid and liquid fuels</w:t>
      </w:r>
    </w:p>
    <w:p w14:paraId="3A7948FD" w14:textId="77777777" w:rsidR="00AE3E37" w:rsidRDefault="00A9710C" w:rsidP="00983D54">
      <w:pPr>
        <w:spacing w:before="41" w:line="154" w:lineRule="exact"/>
        <w:ind w:left="213" w:right="231"/>
        <w:jc w:val="both"/>
        <w:rPr>
          <w:rFonts w:ascii="Arial"/>
          <w:sz w:val="14"/>
        </w:rPr>
      </w:pPr>
      <w:r>
        <w:rPr>
          <w:rFonts w:ascii="Arial"/>
          <w:sz w:val="14"/>
        </w:rPr>
        <w:t xml:space="preserve">Email: </w:t>
      </w:r>
      <w:r w:rsidR="00E80BCD" w:rsidRPr="00E80BCD">
        <w:rPr>
          <w:rStyle w:val="a8"/>
          <w:rFonts w:ascii="Arial"/>
          <w:sz w:val="14"/>
        </w:rPr>
        <w:t>ehdrb5110@uos.ac.</w:t>
      </w:r>
      <w:r w:rsidR="00E80BCD">
        <w:rPr>
          <w:rStyle w:val="a8"/>
          <w:rFonts w:ascii="Arial"/>
          <w:sz w:val="14"/>
        </w:rPr>
        <w:t>kr</w:t>
      </w:r>
    </w:p>
    <w:p w14:paraId="59F1F723" w14:textId="77777777" w:rsidR="00AE3E37" w:rsidRDefault="00292ED9">
      <w:pPr>
        <w:pStyle w:val="a3"/>
        <w:spacing w:before="2"/>
        <w:rPr>
          <w:rFonts w:ascii="Arial"/>
          <w:sz w:val="19"/>
        </w:rPr>
      </w:pPr>
      <w:r>
        <w:rPr>
          <w:noProof/>
          <w:lang w:eastAsia="ko-KR"/>
        </w:rPr>
        <mc:AlternateContent>
          <mc:Choice Requires="wps">
            <w:drawing>
              <wp:anchor distT="0" distB="0" distL="0" distR="0" simplePos="0" relativeHeight="1072" behindDoc="0" locked="0" layoutInCell="1" allowOverlap="1" wp14:anchorId="1824C162" wp14:editId="551B96A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0D8D60"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32A2E2C4" w14:textId="77777777" w:rsidR="00AE3E37" w:rsidRDefault="00AE3E37">
      <w:pPr>
        <w:pStyle w:val="a3"/>
        <w:rPr>
          <w:rFonts w:ascii="Arial"/>
          <w:sz w:val="20"/>
        </w:rPr>
      </w:pPr>
    </w:p>
    <w:p w14:paraId="2DE24602" w14:textId="77777777" w:rsidR="00AE3E37" w:rsidRDefault="00AE3E37">
      <w:pPr>
        <w:pStyle w:val="a3"/>
        <w:spacing w:before="7"/>
        <w:rPr>
          <w:rFonts w:ascii="Arial"/>
          <w:sz w:val="29"/>
        </w:rPr>
      </w:pPr>
    </w:p>
    <w:p w14:paraId="5CA4752B" w14:textId="77777777" w:rsidR="00AE3E37" w:rsidRDefault="00A9710C" w:rsidP="000534A1">
      <w:pPr>
        <w:spacing w:before="39"/>
        <w:ind w:left="100"/>
        <w:rPr>
          <w:rFonts w:ascii="Minion Pro"/>
          <w:b/>
          <w:sz w:val="20"/>
        </w:rPr>
      </w:pPr>
      <w:r w:rsidRPr="00B21A57">
        <w:rPr>
          <w:rFonts w:ascii="Minion Pro"/>
          <w:b/>
          <w:sz w:val="20"/>
        </w:rPr>
        <w:t>Notes/Comments:</w:t>
      </w:r>
    </w:p>
    <w:p w14:paraId="2C2FE689" w14:textId="77777777" w:rsidR="00EA7D51" w:rsidRDefault="00EA7D51" w:rsidP="000534A1">
      <w:pPr>
        <w:spacing w:before="39"/>
        <w:ind w:left="100"/>
        <w:rPr>
          <w:rFonts w:ascii="Minion Pro"/>
          <w:b/>
          <w:sz w:val="20"/>
        </w:rPr>
      </w:pPr>
    </w:p>
    <w:p w14:paraId="44ABEF89" w14:textId="77777777" w:rsidR="00EA7D51" w:rsidRDefault="00EA7D51" w:rsidP="000534A1">
      <w:pPr>
        <w:spacing w:before="39"/>
        <w:ind w:left="100"/>
        <w:rPr>
          <w:rFonts w:ascii="Minion Pro"/>
          <w:b/>
          <w:sz w:val="20"/>
        </w:rPr>
      </w:pPr>
    </w:p>
    <w:p w14:paraId="1311257A" w14:textId="77777777" w:rsidR="004B2789" w:rsidRDefault="00EA7D51" w:rsidP="00EA7D51">
      <w:pPr>
        <w:autoSpaceDE w:val="0"/>
        <w:autoSpaceDN w:val="0"/>
        <w:adjustRightInd w:val="0"/>
        <w:rPr>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D011C1">
        <w:rPr>
          <w:sz w:val="20"/>
          <w:szCs w:val="20"/>
          <w:lang w:val="en-NZ"/>
        </w:rPr>
        <w:t>Park Dong Kyu</w:t>
      </w:r>
      <w:r w:rsidRPr="00F35A62">
        <w:rPr>
          <w:sz w:val="20"/>
          <w:szCs w:val="20"/>
          <w:lang w:val="en-NZ"/>
        </w:rPr>
        <w:br/>
        <w:t>Contact number:</w:t>
      </w:r>
      <w:r w:rsidR="00D011C1">
        <w:rPr>
          <w:sz w:val="20"/>
          <w:szCs w:val="20"/>
          <w:lang w:val="en-NZ"/>
        </w:rPr>
        <w:t xml:space="preserve"> +82-10-5335-5104</w:t>
      </w:r>
      <w:r w:rsidRPr="00F35A62">
        <w:rPr>
          <w:sz w:val="20"/>
          <w:szCs w:val="20"/>
          <w:lang w:val="en-NZ"/>
        </w:rPr>
        <w:br/>
      </w:r>
      <w:r w:rsidRPr="00F35A62">
        <w:rPr>
          <w:sz w:val="20"/>
          <w:szCs w:val="20"/>
          <w:lang w:val="en-NZ"/>
        </w:rPr>
        <w:lastRenderedPageBreak/>
        <w:t>Twitter account:</w:t>
      </w:r>
      <w:r w:rsidR="004B2789">
        <w:rPr>
          <w:sz w:val="20"/>
          <w:szCs w:val="20"/>
          <w:lang w:val="en-NZ"/>
        </w:rPr>
        <w:t xml:space="preserve"> -</w:t>
      </w:r>
    </w:p>
    <w:p w14:paraId="13D77078" w14:textId="77777777" w:rsidR="00EA7D51" w:rsidRPr="00F35A62" w:rsidRDefault="00EA7D51" w:rsidP="00EA7D51">
      <w:pPr>
        <w:autoSpaceDE w:val="0"/>
        <w:autoSpaceDN w:val="0"/>
        <w:adjustRightInd w:val="0"/>
        <w:rPr>
          <w:b/>
          <w:sz w:val="20"/>
          <w:szCs w:val="20"/>
          <w:lang w:val="en-NZ"/>
        </w:rPr>
      </w:pPr>
      <w:r w:rsidRPr="00F35A62">
        <w:rPr>
          <w:sz w:val="20"/>
          <w:szCs w:val="20"/>
          <w:lang w:val="en-NZ"/>
        </w:rPr>
        <w:t>Linked In account:</w:t>
      </w:r>
      <w:r w:rsidR="00F57940">
        <w:rPr>
          <w:sz w:val="20"/>
          <w:szCs w:val="20"/>
          <w:lang w:val="en-NZ"/>
        </w:rPr>
        <w:t xml:space="preserve"> -</w:t>
      </w:r>
    </w:p>
    <w:p w14:paraId="4B027972" w14:textId="77777777" w:rsidR="00EA7D51" w:rsidRPr="00F35A62" w:rsidRDefault="00EA7D51" w:rsidP="00EA7D51">
      <w:pPr>
        <w:autoSpaceDE w:val="0"/>
        <w:autoSpaceDN w:val="0"/>
        <w:adjustRightInd w:val="0"/>
        <w:rPr>
          <w:sz w:val="20"/>
          <w:szCs w:val="20"/>
          <w:lang w:val="en-NZ"/>
        </w:rPr>
      </w:pPr>
      <w:r w:rsidRPr="00F35A62">
        <w:rPr>
          <w:sz w:val="20"/>
          <w:szCs w:val="20"/>
          <w:lang w:val="en-NZ"/>
        </w:rPr>
        <w:t>Se</w:t>
      </w:r>
      <w:r w:rsidR="007C3406">
        <w:rPr>
          <w:sz w:val="20"/>
          <w:szCs w:val="20"/>
          <w:lang w:val="en-NZ"/>
        </w:rPr>
        <w:t xml:space="preserve">ssion name/ number: </w:t>
      </w:r>
      <w:r w:rsidR="007C3406">
        <w:rPr>
          <w:sz w:val="20"/>
          <w:szCs w:val="20"/>
          <w:lang w:val="en-NZ"/>
        </w:rPr>
        <w:br/>
        <w:t xml:space="preserve">Category: </w:t>
      </w:r>
      <w:r w:rsidRPr="00F35A62">
        <w:rPr>
          <w:sz w:val="20"/>
          <w:szCs w:val="20"/>
          <w:lang w:val="en-NZ"/>
        </w:rPr>
        <w:t>Poster presentation</w:t>
      </w:r>
      <w:r w:rsidRPr="00F35A62">
        <w:rPr>
          <w:sz w:val="20"/>
          <w:szCs w:val="20"/>
          <w:lang w:val="en-NZ"/>
        </w:rPr>
        <w:br/>
      </w:r>
    </w:p>
    <w:p w14:paraId="38F9D9B0" w14:textId="77777777" w:rsidR="00EA7D51" w:rsidRPr="00AD046A" w:rsidRDefault="00EA7D51" w:rsidP="00AD046A">
      <w:pPr>
        <w:spacing w:before="39"/>
        <w:rPr>
          <w:rFonts w:ascii="Minion Pro"/>
          <w:b/>
          <w:sz w:val="20"/>
          <w:lang w:val="en-NZ"/>
        </w:rPr>
        <w:sectPr w:rsidR="00EA7D51" w:rsidRPr="00AD046A" w:rsidSect="008E5477">
          <w:type w:val="continuous"/>
          <w:pgSz w:w="11910" w:h="16840"/>
          <w:pgMar w:top="995" w:right="600" w:bottom="840" w:left="620" w:header="720" w:footer="720" w:gutter="0"/>
          <w:cols w:space="720"/>
        </w:sectPr>
      </w:pPr>
    </w:p>
    <w:p w14:paraId="64211585"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E7F645" w14:textId="77777777" w:rsidR="00841DFF" w:rsidRDefault="00841DFF">
      <w:r>
        <w:separator/>
      </w:r>
    </w:p>
  </w:endnote>
  <w:endnote w:type="continuationSeparator" w:id="0">
    <w:p w14:paraId="3BA5CC8B" w14:textId="77777777" w:rsidR="00841DFF" w:rsidRDefault="00841D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3298A" w14:textId="77777777"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14:anchorId="6F852A5D" wp14:editId="62B72C9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6A58C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4DCB6A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852A5D"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226A58C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4DCB6A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14:anchorId="283691F8" wp14:editId="508AAD4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8CB08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D5E625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3691F8"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718CB08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D5E625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14:anchorId="7325B8D5" wp14:editId="0930A6E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61E6A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7DB122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25B8D5"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5561E6A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7DB122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5B5280" w14:textId="77777777" w:rsidR="00841DFF" w:rsidRDefault="00841DFF">
      <w:r>
        <w:separator/>
      </w:r>
    </w:p>
  </w:footnote>
  <w:footnote w:type="continuationSeparator" w:id="0">
    <w:p w14:paraId="44183803" w14:textId="77777777" w:rsidR="00841DFF" w:rsidRDefault="00841D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454834619">
    <w:abstractNumId w:val="0"/>
  </w:num>
  <w:num w:numId="2" w16cid:durableId="1953366630">
    <w:abstractNumId w:val="1"/>
  </w:num>
  <w:num w:numId="3" w16cid:durableId="881790788">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2"/>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14692"/>
    <w:rsid w:val="00026C36"/>
    <w:rsid w:val="00037BA1"/>
    <w:rsid w:val="000534A1"/>
    <w:rsid w:val="00061658"/>
    <w:rsid w:val="0006797A"/>
    <w:rsid w:val="0007274F"/>
    <w:rsid w:val="000849C0"/>
    <w:rsid w:val="00090EB7"/>
    <w:rsid w:val="000B4CAA"/>
    <w:rsid w:val="000E2911"/>
    <w:rsid w:val="000E43E2"/>
    <w:rsid w:val="00112732"/>
    <w:rsid w:val="001263DF"/>
    <w:rsid w:val="002006CF"/>
    <w:rsid w:val="00231702"/>
    <w:rsid w:val="0026119B"/>
    <w:rsid w:val="00292ED9"/>
    <w:rsid w:val="002E2B7F"/>
    <w:rsid w:val="003304A8"/>
    <w:rsid w:val="00351D9B"/>
    <w:rsid w:val="00380299"/>
    <w:rsid w:val="003C0D8B"/>
    <w:rsid w:val="003C4E38"/>
    <w:rsid w:val="003D31A2"/>
    <w:rsid w:val="003D6767"/>
    <w:rsid w:val="003F5C5F"/>
    <w:rsid w:val="00404E5B"/>
    <w:rsid w:val="00414357"/>
    <w:rsid w:val="00414F7B"/>
    <w:rsid w:val="004355DC"/>
    <w:rsid w:val="004749B4"/>
    <w:rsid w:val="00475D20"/>
    <w:rsid w:val="00492435"/>
    <w:rsid w:val="00494130"/>
    <w:rsid w:val="004B2789"/>
    <w:rsid w:val="004C2037"/>
    <w:rsid w:val="004E19A2"/>
    <w:rsid w:val="004F3523"/>
    <w:rsid w:val="004F5DAC"/>
    <w:rsid w:val="00544B81"/>
    <w:rsid w:val="005652FB"/>
    <w:rsid w:val="00590D60"/>
    <w:rsid w:val="00591D6D"/>
    <w:rsid w:val="005973B9"/>
    <w:rsid w:val="005A3FD7"/>
    <w:rsid w:val="005B3A56"/>
    <w:rsid w:val="005B6C61"/>
    <w:rsid w:val="005C46E9"/>
    <w:rsid w:val="006060CE"/>
    <w:rsid w:val="0061505C"/>
    <w:rsid w:val="0063497F"/>
    <w:rsid w:val="006724F4"/>
    <w:rsid w:val="0068044A"/>
    <w:rsid w:val="006967B8"/>
    <w:rsid w:val="00714354"/>
    <w:rsid w:val="007266C4"/>
    <w:rsid w:val="00731338"/>
    <w:rsid w:val="00742F0A"/>
    <w:rsid w:val="00746FDF"/>
    <w:rsid w:val="007660D8"/>
    <w:rsid w:val="007B27FD"/>
    <w:rsid w:val="007C3406"/>
    <w:rsid w:val="007E5899"/>
    <w:rsid w:val="007E761E"/>
    <w:rsid w:val="00841DFF"/>
    <w:rsid w:val="00873DF0"/>
    <w:rsid w:val="008756E6"/>
    <w:rsid w:val="008851E0"/>
    <w:rsid w:val="00897EC5"/>
    <w:rsid w:val="008A0763"/>
    <w:rsid w:val="008B5F87"/>
    <w:rsid w:val="008D4B5A"/>
    <w:rsid w:val="008E5477"/>
    <w:rsid w:val="008E56E3"/>
    <w:rsid w:val="00904531"/>
    <w:rsid w:val="0091326D"/>
    <w:rsid w:val="00932D48"/>
    <w:rsid w:val="00944EFB"/>
    <w:rsid w:val="00983D54"/>
    <w:rsid w:val="00997263"/>
    <w:rsid w:val="009B2D44"/>
    <w:rsid w:val="009B5CAE"/>
    <w:rsid w:val="009C1D86"/>
    <w:rsid w:val="009C2B93"/>
    <w:rsid w:val="009D384B"/>
    <w:rsid w:val="00A07E82"/>
    <w:rsid w:val="00A22CDA"/>
    <w:rsid w:val="00A4193C"/>
    <w:rsid w:val="00A52075"/>
    <w:rsid w:val="00A57749"/>
    <w:rsid w:val="00A9710C"/>
    <w:rsid w:val="00AC4FEC"/>
    <w:rsid w:val="00AD046A"/>
    <w:rsid w:val="00AE3E37"/>
    <w:rsid w:val="00B12254"/>
    <w:rsid w:val="00B21A57"/>
    <w:rsid w:val="00B353BB"/>
    <w:rsid w:val="00B75970"/>
    <w:rsid w:val="00B77C55"/>
    <w:rsid w:val="00BB6271"/>
    <w:rsid w:val="00BE6743"/>
    <w:rsid w:val="00BF6D75"/>
    <w:rsid w:val="00C1118C"/>
    <w:rsid w:val="00C33602"/>
    <w:rsid w:val="00C56C74"/>
    <w:rsid w:val="00C81134"/>
    <w:rsid w:val="00CD6F55"/>
    <w:rsid w:val="00D011C1"/>
    <w:rsid w:val="00D06FB6"/>
    <w:rsid w:val="00D15373"/>
    <w:rsid w:val="00D62633"/>
    <w:rsid w:val="00D7193C"/>
    <w:rsid w:val="00DE0586"/>
    <w:rsid w:val="00DE3104"/>
    <w:rsid w:val="00DE6170"/>
    <w:rsid w:val="00E10557"/>
    <w:rsid w:val="00E30AAC"/>
    <w:rsid w:val="00E340D6"/>
    <w:rsid w:val="00E40E46"/>
    <w:rsid w:val="00E54867"/>
    <w:rsid w:val="00E80BCD"/>
    <w:rsid w:val="00E95D97"/>
    <w:rsid w:val="00EA7D51"/>
    <w:rsid w:val="00EC4D8F"/>
    <w:rsid w:val="00ED5E4A"/>
    <w:rsid w:val="00EE7EAF"/>
    <w:rsid w:val="00F046EA"/>
    <w:rsid w:val="00F1341C"/>
    <w:rsid w:val="00F312EA"/>
    <w:rsid w:val="00F35A62"/>
    <w:rsid w:val="00F57940"/>
    <w:rsid w:val="00F72EEA"/>
    <w:rsid w:val="00F84CAE"/>
    <w:rsid w:val="00FA41DE"/>
    <w:rsid w:val="00FF08C2"/>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598C32B7"/>
  <w15:docId w15:val="{080370D4-575D-426E-83AE-3BE625466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227</TotalTime>
  <Pages>3</Pages>
  <Words>526</Words>
  <Characters>3000</Characters>
  <Application>Microsoft Office Word</Application>
  <DocSecurity>0</DocSecurity>
  <Lines>25</Lines>
  <Paragraphs>7</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장 진만</cp:lastModifiedBy>
  <cp:revision>196</cp:revision>
  <cp:lastPrinted>2023-03-12T11:02:00Z</cp:lastPrinted>
  <dcterms:created xsi:type="dcterms:W3CDTF">2021-11-26T09:13:00Z</dcterms:created>
  <dcterms:modified xsi:type="dcterms:W3CDTF">2023-06-28T02:46:00Z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