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E43" w:rsidRPr="00276E43" w:rsidRDefault="00276E43" w:rsidP="00276E43">
      <w:pPr>
        <w:rPr>
          <w:rFonts w:ascii="Times New Roman" w:hAnsi="Times New Roman" w:cs="Times New Roman"/>
          <w:b/>
          <w:sz w:val="24"/>
          <w:szCs w:val="24"/>
        </w:rPr>
      </w:pPr>
      <w:r w:rsidRPr="00276E43">
        <w:rPr>
          <w:rFonts w:ascii="Times New Roman" w:hAnsi="Times New Roman" w:cs="Times New Roman"/>
          <w:b/>
          <w:sz w:val="24"/>
          <w:szCs w:val="24"/>
        </w:rPr>
        <w:t>Decrease in HAI’s as a result of an increase of hand hygiene adherence and hand hygiene practice q</w:t>
      </w:r>
      <w:r w:rsidRPr="00276E43">
        <w:rPr>
          <w:rFonts w:ascii="Times New Roman" w:hAnsi="Times New Roman" w:cs="Times New Roman"/>
          <w:b/>
          <w:sz w:val="24"/>
          <w:szCs w:val="24"/>
        </w:rPr>
        <w:t>uality according to regulation Guidelines</w:t>
      </w:r>
      <w:r w:rsidRPr="00276E43">
        <w:rPr>
          <w:rFonts w:ascii="Times New Roman" w:hAnsi="Times New Roman" w:cs="Times New Roman"/>
          <w:b/>
          <w:sz w:val="24"/>
          <w:szCs w:val="24"/>
        </w:rPr>
        <w:t xml:space="preserve"> at the Pediatric Hemato-Oncology and Bone Marrow Transplant Department (PHOBMTD) at Sheba Medical Center</w:t>
      </w:r>
    </w:p>
    <w:p w:rsidR="00276E43" w:rsidRDefault="00276E43" w:rsidP="00276E43">
      <w:r>
        <w:t>Huino S, Sheba Medical Center, Ramat Gan, Israel</w:t>
      </w:r>
    </w:p>
    <w:p w:rsidR="00276E43" w:rsidRDefault="00276E43" w:rsidP="00276E43">
      <w:r>
        <w:t>*</w:t>
      </w:r>
      <w:bookmarkStart w:id="0" w:name="_GoBack"/>
      <w:r>
        <w:t>Simonovsky M</w:t>
      </w:r>
      <w:bookmarkEnd w:id="0"/>
      <w:r>
        <w:t>, Orlovsky A, Soapy Care LTD, Ness Ziona, Israel</w:t>
      </w:r>
    </w:p>
    <w:p w:rsidR="00276E43" w:rsidRDefault="00276E43" w:rsidP="00276E43">
      <w:pPr>
        <w:jc w:val="both"/>
        <w:rPr>
          <w:rFonts w:ascii="Times New Roman" w:hAnsi="Times New Roman" w:cs="Times New Roman"/>
          <w:sz w:val="24"/>
          <w:szCs w:val="24"/>
        </w:rPr>
      </w:pPr>
      <w:r>
        <w:t xml:space="preserve">Abstract </w:t>
      </w:r>
      <w:r>
        <w:br/>
      </w:r>
      <w:r w:rsidRPr="00276E43">
        <w:rPr>
          <w:rFonts w:ascii="Times New Roman" w:hAnsi="Times New Roman" w:cs="Times New Roman"/>
          <w:sz w:val="24"/>
          <w:szCs w:val="24"/>
        </w:rPr>
        <w:t xml:space="preserve">Background: Patients hospitalized at the Pediatric Hemato-Oncology and Bone Marrow Transplant Department of Sheba Medical Center </w:t>
      </w:r>
      <w:r w:rsidRPr="00276E43">
        <w:rPr>
          <w:rFonts w:ascii="Times New Roman" w:hAnsi="Times New Roman" w:cs="Times New Roman"/>
          <w:sz w:val="24"/>
          <w:szCs w:val="24"/>
        </w:rPr>
        <w:t>is</w:t>
      </w:r>
      <w:r w:rsidRPr="00276E43">
        <w:rPr>
          <w:rFonts w:ascii="Times New Roman" w:hAnsi="Times New Roman" w:cs="Times New Roman"/>
          <w:sz w:val="24"/>
          <w:szCs w:val="24"/>
        </w:rPr>
        <w:t xml:space="preserve"> immunocompromised due to extensive exposure to chemotherapy treatments and broad-spectrum antibiotics. The aim of this study was to prove that gamification technology can facilitate a behavior change that will lead to an increase in hand hygiene adherence and improvement in hand hygiene practice quality among health care personnel. Methods: Historical information regarding HAI and medical staff hand hygiene adherence was retrieved from computerized data and nurses' documentation. Information regarding personal hand hygiene adherence and personal hand hygiene practice quality was collected by the </w:t>
      </w:r>
      <w:r w:rsidRPr="00276E43">
        <w:rPr>
          <w:rFonts w:ascii="Times New Roman" w:hAnsi="Times New Roman" w:cs="Times New Roman"/>
          <w:sz w:val="24"/>
          <w:szCs w:val="24"/>
        </w:rPr>
        <w:t>Clean Machine</w:t>
      </w:r>
      <w:r w:rsidRPr="00276E43">
        <w:rPr>
          <w:rFonts w:ascii="Times New Roman" w:hAnsi="Times New Roman" w:cs="Times New Roman"/>
          <w:sz w:val="24"/>
          <w:szCs w:val="24"/>
        </w:rPr>
        <w:t xml:space="preserve"> Pro &amp; </w:t>
      </w:r>
      <w:r w:rsidRPr="00276E43">
        <w:rPr>
          <w:rFonts w:ascii="Times New Roman" w:hAnsi="Times New Roman" w:cs="Times New Roman"/>
          <w:sz w:val="24"/>
          <w:szCs w:val="24"/>
        </w:rPr>
        <w:t>Soapy Wisdom</w:t>
      </w:r>
      <w:r w:rsidRPr="00276E43">
        <w:rPr>
          <w:rFonts w:ascii="Times New Roman" w:hAnsi="Times New Roman" w:cs="Times New Roman"/>
          <w:sz w:val="24"/>
          <w:szCs w:val="24"/>
        </w:rPr>
        <w:t xml:space="preserve"> cloud platform. Information regarding behavior change was also reported through an anonymous survey of the healthcare team of the PHOBMTD. Data collection of pre-intervention was from July 4th, 2022 – July 18th, 2022. Information regarding departments HAI </w:t>
      </w:r>
      <w:r w:rsidRPr="00276E43">
        <w:rPr>
          <w:rFonts w:ascii="Times New Roman" w:hAnsi="Times New Roman" w:cs="Times New Roman"/>
          <w:sz w:val="24"/>
          <w:szCs w:val="24"/>
        </w:rPr>
        <w:t>was</w:t>
      </w:r>
      <w:r w:rsidRPr="00276E43">
        <w:rPr>
          <w:rFonts w:ascii="Times New Roman" w:hAnsi="Times New Roman" w:cs="Times New Roman"/>
          <w:sz w:val="24"/>
          <w:szCs w:val="24"/>
        </w:rPr>
        <w:t xml:space="preserve"> collected using microbiological lab </w:t>
      </w:r>
      <w:r w:rsidRPr="00276E43">
        <w:rPr>
          <w:rFonts w:ascii="Times New Roman" w:hAnsi="Times New Roman" w:cs="Times New Roman"/>
          <w:sz w:val="24"/>
          <w:szCs w:val="24"/>
        </w:rPr>
        <w:t xml:space="preserve">work. </w:t>
      </w:r>
      <w:r w:rsidRPr="00276E43">
        <w:rPr>
          <w:rFonts w:ascii="Times New Roman" w:hAnsi="Times New Roman" w:cs="Times New Roman"/>
          <w:sz w:val="24"/>
          <w:szCs w:val="24"/>
        </w:rPr>
        <w:t xml:space="preserve">Post-intervention data collection was from August 1st, 2022 – September 30th, 2022. The interventions included staff training of proper hand hygiene practice, gamification, and competitive score 24/7, and sharing the hand hygiene personal quality score of the healthcare providers with the rest of the team. The primary intervention was the implementation of the </w:t>
      </w:r>
      <w:r w:rsidRPr="00276E43">
        <w:rPr>
          <w:rFonts w:ascii="Times New Roman" w:hAnsi="Times New Roman" w:cs="Times New Roman"/>
          <w:sz w:val="24"/>
          <w:szCs w:val="24"/>
        </w:rPr>
        <w:t>Clean Machine</w:t>
      </w:r>
      <w:r w:rsidRPr="00276E43">
        <w:rPr>
          <w:rFonts w:ascii="Times New Roman" w:hAnsi="Times New Roman" w:cs="Times New Roman"/>
          <w:sz w:val="24"/>
          <w:szCs w:val="24"/>
        </w:rPr>
        <w:t xml:space="preserve"> Pro at every room entrance replacing the manual sanitizer dispensers. Results: Decrease of 54% in HAI’s. Hand hygiene adherence reached 98.2% an increase of 15% compared to the previous year. Furthermore, the healthcare team's hand hygiene practice quality increased to 99% for rub and scrub time (an increase of 58%) and an 87.5% rate for executing all expected gestures for rub and scrub technique (an increase of 62.5%). The compliance rates were achieved within two weeks of implementing the use of the </w:t>
      </w:r>
      <w:r w:rsidRPr="00276E43">
        <w:rPr>
          <w:rFonts w:ascii="Times New Roman" w:hAnsi="Times New Roman" w:cs="Times New Roman"/>
          <w:sz w:val="24"/>
          <w:szCs w:val="24"/>
        </w:rPr>
        <w:t>Clean Machine</w:t>
      </w:r>
      <w:r w:rsidRPr="00276E43">
        <w:rPr>
          <w:rFonts w:ascii="Times New Roman" w:hAnsi="Times New Roman" w:cs="Times New Roman"/>
          <w:sz w:val="24"/>
          <w:szCs w:val="24"/>
        </w:rPr>
        <w:t xml:space="preserve"> Pro and </w:t>
      </w:r>
      <w:r w:rsidRPr="00276E43">
        <w:rPr>
          <w:rFonts w:ascii="Times New Roman" w:hAnsi="Times New Roman" w:cs="Times New Roman"/>
          <w:sz w:val="24"/>
          <w:szCs w:val="24"/>
        </w:rPr>
        <w:t>Soapy Wisdom</w:t>
      </w:r>
      <w:r w:rsidRPr="00276E43">
        <w:rPr>
          <w:rFonts w:ascii="Times New Roman" w:hAnsi="Times New Roman" w:cs="Times New Roman"/>
          <w:sz w:val="24"/>
          <w:szCs w:val="24"/>
        </w:rPr>
        <w:t xml:space="preserve"> cloud reporting platform and remained within the same level during the entire time of the intervention and after it. Conclusion: The positive gamification effect and supporting educational technology shifted a behavior change and influenced team thinking about how they practice hand hygiene rub and scrub technique. The positive shift in adherence, as well as hand hygiene practice quality, supported the leadership's decided to implement the same technology as a standard in other departments at the Sheba Medical Center. The results reported are preliminary results, and further research is required to show a reduction in Hospital Associated infections and a reduction in hospitalization days</w:t>
      </w:r>
      <w:r w:rsidRPr="00276E43">
        <w:rPr>
          <w:rFonts w:ascii="Times New Roman" w:hAnsi="Times New Roman" w:cs="Times New Roman"/>
          <w:sz w:val="24"/>
          <w:szCs w:val="24"/>
        </w:rPr>
        <w:t>.</w:t>
      </w:r>
    </w:p>
    <w:p w:rsidR="00276E43" w:rsidRDefault="00276E43" w:rsidP="00276E43">
      <w:pPr>
        <w:jc w:val="both"/>
        <w:rPr>
          <w:rFonts w:ascii="Times New Roman" w:hAnsi="Times New Roman" w:cs="Times New Roman"/>
          <w:sz w:val="24"/>
          <w:szCs w:val="24"/>
        </w:rPr>
      </w:pPr>
    </w:p>
    <w:p w:rsidR="00276E43" w:rsidRPr="00276E43" w:rsidRDefault="00276E43" w:rsidP="00276E43">
      <w:pPr>
        <w:jc w:val="both"/>
        <w:rPr>
          <w:rFonts w:ascii="Times New Roman" w:hAnsi="Times New Roman" w:cs="Times New Roman"/>
          <w:b/>
          <w:sz w:val="24"/>
          <w:szCs w:val="24"/>
        </w:rPr>
      </w:pPr>
      <w:r w:rsidRPr="00276E43">
        <w:rPr>
          <w:rFonts w:ascii="Times New Roman" w:hAnsi="Times New Roman" w:cs="Times New Roman"/>
          <w:b/>
          <w:sz w:val="24"/>
          <w:szCs w:val="24"/>
        </w:rPr>
        <w:lastRenderedPageBreak/>
        <w:t>Biography</w:t>
      </w:r>
      <w:r>
        <w:rPr>
          <w:rFonts w:ascii="Times New Roman" w:hAnsi="Times New Roman" w:cs="Times New Roman"/>
          <w:b/>
          <w:sz w:val="24"/>
          <w:szCs w:val="24"/>
        </w:rPr>
        <w:t>:</w:t>
      </w:r>
    </w:p>
    <w:p w:rsidR="00276E43" w:rsidRPr="00276E43" w:rsidRDefault="00276E43" w:rsidP="00276E43">
      <w:pPr>
        <w:jc w:val="both"/>
        <w:rPr>
          <w:rFonts w:ascii="Times New Roman" w:hAnsi="Times New Roman" w:cs="Times New Roman"/>
          <w:sz w:val="24"/>
          <w:szCs w:val="24"/>
        </w:rPr>
      </w:pPr>
      <w:r w:rsidRPr="00276E43">
        <w:rPr>
          <w:rFonts w:ascii="Times New Roman" w:hAnsi="Times New Roman" w:cs="Times New Roman"/>
          <w:sz w:val="24"/>
          <w:szCs w:val="24"/>
        </w:rPr>
        <w:t xml:space="preserve">Simonovsky M is the founder and CEO of Soapy Care LTD, </w:t>
      </w:r>
      <w:r>
        <w:rPr>
          <w:rFonts w:ascii="Times New Roman" w:hAnsi="Times New Roman" w:cs="Times New Roman"/>
          <w:sz w:val="24"/>
          <w:szCs w:val="24"/>
        </w:rPr>
        <w:t>w</w:t>
      </w:r>
      <w:r w:rsidRPr="00276E43">
        <w:rPr>
          <w:rFonts w:ascii="Times New Roman" w:hAnsi="Times New Roman" w:cs="Times New Roman"/>
          <w:sz w:val="24"/>
          <w:szCs w:val="24"/>
        </w:rPr>
        <w:t xml:space="preserve">ith a passion for innovation, </w:t>
      </w:r>
    </w:p>
    <w:sectPr w:rsidR="00276E43" w:rsidRPr="00276E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E43"/>
    <w:rsid w:val="001563FD"/>
    <w:rsid w:val="00276E43"/>
    <w:rsid w:val="002E68C2"/>
    <w:rsid w:val="00334CA1"/>
    <w:rsid w:val="00B40693"/>
    <w:rsid w:val="00DF09B1"/>
    <w:rsid w:val="00E21432"/>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1</cp:revision>
  <dcterms:created xsi:type="dcterms:W3CDTF">2023-07-15T05:32:00Z</dcterms:created>
  <dcterms:modified xsi:type="dcterms:W3CDTF">2023-07-15T05:42:00Z</dcterms:modified>
</cp:coreProperties>
</file>