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621" w:rsidRDefault="00986621" w:rsidP="00986621">
      <w:pPr>
        <w:jc w:val="center"/>
        <w:rPr>
          <w:b/>
          <w:bCs/>
          <w:sz w:val="18"/>
          <w:szCs w:val="18"/>
          <w:u w:val="single"/>
        </w:rPr>
      </w:pPr>
      <w:r w:rsidRPr="00546C6E">
        <w:rPr>
          <w:b/>
          <w:bCs/>
          <w:sz w:val="18"/>
          <w:szCs w:val="18"/>
          <w:u w:val="single"/>
        </w:rPr>
        <w:t xml:space="preserve">NECTAR Project: an initiative to maintain normothermia for the preterm infant in a tertiary care </w:t>
      </w:r>
      <w:proofErr w:type="spellStart"/>
      <w:r w:rsidRPr="00546C6E">
        <w:rPr>
          <w:b/>
          <w:bCs/>
          <w:sz w:val="18"/>
          <w:szCs w:val="18"/>
          <w:u w:val="single"/>
        </w:rPr>
        <w:t>centre</w:t>
      </w:r>
      <w:proofErr w:type="spellEnd"/>
      <w:r w:rsidRPr="00546C6E">
        <w:rPr>
          <w:b/>
          <w:bCs/>
          <w:sz w:val="18"/>
          <w:szCs w:val="18"/>
          <w:u w:val="single"/>
        </w:rPr>
        <w:t xml:space="preserve"> in UK.</w:t>
      </w:r>
    </w:p>
    <w:p w:rsidR="00986621" w:rsidRPr="00546C6E" w:rsidRDefault="00986621" w:rsidP="00986621">
      <w:pPr>
        <w:jc w:val="center"/>
        <w:rPr>
          <w:b/>
          <w:bCs/>
          <w:sz w:val="18"/>
          <w:szCs w:val="18"/>
          <w:u w:val="single"/>
        </w:rPr>
      </w:pPr>
    </w:p>
    <w:p w:rsidR="00986621" w:rsidRPr="00986621" w:rsidRDefault="00986621" w:rsidP="00986621">
      <w:pPr>
        <w:rPr>
          <w:bCs/>
          <w:sz w:val="18"/>
          <w:szCs w:val="18"/>
        </w:rPr>
      </w:pPr>
      <w:r w:rsidRPr="00986621">
        <w:rPr>
          <w:bCs/>
          <w:sz w:val="18"/>
          <w:szCs w:val="18"/>
        </w:rPr>
        <w:t>Ali M</w:t>
      </w:r>
      <w:proofErr w:type="gramStart"/>
      <w:r w:rsidRPr="00986621">
        <w:rPr>
          <w:bCs/>
          <w:sz w:val="18"/>
          <w:szCs w:val="18"/>
        </w:rPr>
        <w:t>,</w:t>
      </w:r>
      <w:r w:rsidR="00C90A39">
        <w:rPr>
          <w:bCs/>
          <w:sz w:val="18"/>
          <w:szCs w:val="18"/>
        </w:rPr>
        <w:t xml:space="preserve"> </w:t>
      </w:r>
      <w:r w:rsidRPr="00986621">
        <w:rPr>
          <w:bCs/>
          <w:sz w:val="18"/>
          <w:szCs w:val="18"/>
        </w:rPr>
        <w:t xml:space="preserve"> Aslam</w:t>
      </w:r>
      <w:proofErr w:type="gramEnd"/>
      <w:r w:rsidRPr="00986621">
        <w:rPr>
          <w:bCs/>
          <w:sz w:val="18"/>
          <w:szCs w:val="18"/>
        </w:rPr>
        <w:t xml:space="preserve"> Q, Yadav K.</w:t>
      </w:r>
    </w:p>
    <w:p w:rsidR="00986621" w:rsidRPr="00986621" w:rsidRDefault="00986621" w:rsidP="00986621">
      <w:pPr>
        <w:rPr>
          <w:bCs/>
          <w:sz w:val="18"/>
          <w:szCs w:val="18"/>
        </w:rPr>
      </w:pPr>
    </w:p>
    <w:p w:rsidR="00986621" w:rsidRPr="00986621" w:rsidRDefault="00986621" w:rsidP="00986621">
      <w:pPr>
        <w:rPr>
          <w:sz w:val="18"/>
          <w:szCs w:val="18"/>
        </w:rPr>
      </w:pPr>
      <w:r w:rsidRPr="00986621">
        <w:rPr>
          <w:b/>
          <w:sz w:val="18"/>
          <w:szCs w:val="18"/>
          <w:u w:val="single"/>
        </w:rPr>
        <w:t>Background</w:t>
      </w:r>
      <w:r w:rsidRPr="00986621">
        <w:rPr>
          <w:b/>
          <w:sz w:val="18"/>
          <w:szCs w:val="18"/>
        </w:rPr>
        <w:t>:</w:t>
      </w:r>
    </w:p>
    <w:p w:rsidR="00986621" w:rsidRPr="00986621" w:rsidRDefault="00986621" w:rsidP="00986621">
      <w:pPr>
        <w:rPr>
          <w:sz w:val="18"/>
          <w:szCs w:val="18"/>
          <w:vertAlign w:val="superscript"/>
        </w:rPr>
      </w:pPr>
      <w:r w:rsidRPr="00986621">
        <w:rPr>
          <w:sz w:val="18"/>
          <w:szCs w:val="18"/>
        </w:rPr>
        <w:t>Normothermia (36.5°C to 37.5°C) is vital in neonatal resuscitation. Admission temperatures in preemies inversely correlate with mortality, every 1°C drop below the range increases mortality by 28%</w:t>
      </w:r>
      <w:r w:rsidRPr="00986621">
        <w:rPr>
          <w:b/>
          <w:bCs/>
          <w:sz w:val="18"/>
          <w:szCs w:val="18"/>
          <w:vertAlign w:val="superscript"/>
        </w:rPr>
        <w:t>1</w:t>
      </w:r>
      <w:r w:rsidRPr="00986621">
        <w:rPr>
          <w:sz w:val="18"/>
          <w:szCs w:val="18"/>
        </w:rPr>
        <w:t xml:space="preserve">. It also increases the risk of sepsis, intraventricular hemorrhage, hypoglycemia, Necrotizing </w:t>
      </w:r>
      <w:proofErr w:type="gramStart"/>
      <w:r w:rsidRPr="00986621">
        <w:rPr>
          <w:sz w:val="18"/>
          <w:szCs w:val="18"/>
        </w:rPr>
        <w:t xml:space="preserve">enterocolitis </w:t>
      </w:r>
      <w:r w:rsidRPr="00986621">
        <w:rPr>
          <w:sz w:val="18"/>
          <w:szCs w:val="18"/>
          <w:vertAlign w:val="superscript"/>
        </w:rPr>
        <w:t xml:space="preserve"> </w:t>
      </w:r>
      <w:r w:rsidRPr="00986621">
        <w:rPr>
          <w:sz w:val="18"/>
          <w:szCs w:val="18"/>
        </w:rPr>
        <w:t>and</w:t>
      </w:r>
      <w:proofErr w:type="gramEnd"/>
      <w:r w:rsidRPr="00986621">
        <w:rPr>
          <w:sz w:val="18"/>
          <w:szCs w:val="18"/>
        </w:rPr>
        <w:t xml:space="preserve"> death.</w:t>
      </w:r>
      <w:r w:rsidRPr="00986621">
        <w:rPr>
          <w:sz w:val="18"/>
          <w:szCs w:val="18"/>
          <w:vertAlign w:val="superscript"/>
        </w:rPr>
        <w:t>2,4,5</w:t>
      </w:r>
    </w:p>
    <w:p w:rsidR="00986621" w:rsidRPr="00986621" w:rsidRDefault="00986621" w:rsidP="00986621">
      <w:pPr>
        <w:rPr>
          <w:sz w:val="18"/>
          <w:szCs w:val="18"/>
        </w:rPr>
      </w:pPr>
    </w:p>
    <w:p w:rsidR="00986621" w:rsidRPr="00986621" w:rsidRDefault="00986621" w:rsidP="00986621">
      <w:pPr>
        <w:rPr>
          <w:b/>
          <w:sz w:val="18"/>
          <w:szCs w:val="18"/>
        </w:rPr>
      </w:pPr>
      <w:r w:rsidRPr="00986621">
        <w:rPr>
          <w:b/>
          <w:sz w:val="18"/>
          <w:szCs w:val="18"/>
          <w:u w:val="single"/>
        </w:rPr>
        <w:t>Aim &amp; Objectives</w:t>
      </w:r>
      <w:r w:rsidRPr="00986621">
        <w:rPr>
          <w:b/>
          <w:sz w:val="18"/>
          <w:szCs w:val="18"/>
        </w:rPr>
        <w:t>:</w:t>
      </w:r>
    </w:p>
    <w:p w:rsidR="00986621" w:rsidRPr="00986621" w:rsidRDefault="00986621" w:rsidP="00986621">
      <w:pPr>
        <w:rPr>
          <w:sz w:val="18"/>
          <w:szCs w:val="18"/>
        </w:rPr>
      </w:pPr>
      <w:r w:rsidRPr="00986621">
        <w:rPr>
          <w:sz w:val="18"/>
          <w:szCs w:val="18"/>
        </w:rPr>
        <w:t>To improve normothermia rates in preterm admissions &lt;32 weeks promoting better outcomes.</w:t>
      </w:r>
    </w:p>
    <w:p w:rsidR="00986621" w:rsidRPr="00986621" w:rsidRDefault="00986621" w:rsidP="00986621">
      <w:pPr>
        <w:rPr>
          <w:sz w:val="18"/>
          <w:szCs w:val="18"/>
        </w:rPr>
      </w:pPr>
    </w:p>
    <w:p w:rsidR="00986621" w:rsidRPr="00986621" w:rsidRDefault="00986621" w:rsidP="00986621">
      <w:pPr>
        <w:rPr>
          <w:b/>
          <w:sz w:val="18"/>
          <w:szCs w:val="18"/>
        </w:rPr>
      </w:pPr>
      <w:r w:rsidRPr="00986621">
        <w:rPr>
          <w:b/>
          <w:sz w:val="18"/>
          <w:szCs w:val="18"/>
          <w:u w:val="single"/>
        </w:rPr>
        <w:t>Methods:</w:t>
      </w:r>
    </w:p>
    <w:p w:rsidR="00986621" w:rsidRPr="00986621" w:rsidRDefault="00986621" w:rsidP="00986621">
      <w:pPr>
        <w:rPr>
          <w:sz w:val="18"/>
          <w:szCs w:val="18"/>
        </w:rPr>
      </w:pPr>
      <w:r w:rsidRPr="00986621">
        <w:rPr>
          <w:sz w:val="18"/>
          <w:szCs w:val="18"/>
        </w:rPr>
        <w:t>The project commenced in 2019 with planned 6 monthly cycles coinciding with the rotation of junior doctors. Focusing on pre-birth, birth and post-birth areas, interventions were put in place to optimize preterm stabilisation.</w:t>
      </w:r>
    </w:p>
    <w:p w:rsidR="00986621" w:rsidRPr="00986621" w:rsidRDefault="00986621" w:rsidP="00986621">
      <w:pPr>
        <w:rPr>
          <w:sz w:val="18"/>
          <w:szCs w:val="18"/>
        </w:rPr>
      </w:pPr>
    </w:p>
    <w:p w:rsidR="00986621" w:rsidRPr="00986621" w:rsidRDefault="00986621" w:rsidP="00986621">
      <w:pPr>
        <w:rPr>
          <w:b/>
          <w:sz w:val="18"/>
          <w:szCs w:val="18"/>
        </w:rPr>
      </w:pPr>
      <w:r w:rsidRPr="00986621">
        <w:rPr>
          <w:b/>
          <w:sz w:val="18"/>
          <w:szCs w:val="18"/>
          <w:u w:val="single"/>
        </w:rPr>
        <w:t>Results</w:t>
      </w:r>
      <w:r w:rsidRPr="00986621">
        <w:rPr>
          <w:b/>
          <w:sz w:val="18"/>
          <w:szCs w:val="18"/>
        </w:rPr>
        <w:t>:</w:t>
      </w:r>
    </w:p>
    <w:p w:rsidR="00986621" w:rsidRPr="00986621" w:rsidRDefault="00986621" w:rsidP="00986621">
      <w:pPr>
        <w:rPr>
          <w:sz w:val="18"/>
          <w:szCs w:val="18"/>
        </w:rPr>
      </w:pPr>
      <w:r w:rsidRPr="00986621">
        <w:rPr>
          <w:sz w:val="18"/>
          <w:szCs w:val="18"/>
        </w:rPr>
        <w:t>Audit cycles demonstrated inconsistencies in using thermoregulation procedures, variations in the timing of temperature checks from the delivery suite to the neonatal unit and suboptimal delivery room temperatures. A thermoregulation flowchart was devised and an education initiative with bedside training was rolled out. Timing of temperature check was standardised and steps to establish normothermia before mobilising the baby to the neonatal unit were put in place.</w:t>
      </w:r>
    </w:p>
    <w:p w:rsidR="00986621" w:rsidRPr="00986621" w:rsidRDefault="00986621" w:rsidP="00986621">
      <w:pPr>
        <w:rPr>
          <w:sz w:val="18"/>
          <w:szCs w:val="18"/>
        </w:rPr>
      </w:pPr>
      <w:r w:rsidRPr="00986621">
        <w:rPr>
          <w:sz w:val="18"/>
          <w:szCs w:val="18"/>
        </w:rPr>
        <w:t>To achieve the best results, a multidisciplinary approach was adopted in subsequent cycles. The training was more robust with posters, and e-learning packages including videos. Representatives from midwifery, neonatal medical and nursing were appointed to tackle issues from pre-birth, during birth and post-birth angles. Debrief forms were used to recognise and solve the hurdles in real-time.</w:t>
      </w:r>
    </w:p>
    <w:p w:rsidR="00986621" w:rsidRPr="00986621" w:rsidRDefault="00986621" w:rsidP="00986621">
      <w:pPr>
        <w:rPr>
          <w:sz w:val="18"/>
          <w:szCs w:val="18"/>
        </w:rPr>
      </w:pPr>
      <w:r w:rsidRPr="00986621">
        <w:rPr>
          <w:sz w:val="18"/>
          <w:szCs w:val="18"/>
        </w:rPr>
        <w:lastRenderedPageBreak/>
        <w:t xml:space="preserve">Significant improvements were reflected in various areas of this project. Regular meetings between the multidisciplinary champions ensured that progress was maintained. We introduced continuous temperature monitoring probes with teaching packages to further </w:t>
      </w:r>
      <w:proofErr w:type="spellStart"/>
      <w:r w:rsidRPr="00986621">
        <w:rPr>
          <w:sz w:val="18"/>
          <w:szCs w:val="18"/>
        </w:rPr>
        <w:t>optimise</w:t>
      </w:r>
      <w:proofErr w:type="spellEnd"/>
      <w:r w:rsidRPr="00986621">
        <w:rPr>
          <w:sz w:val="18"/>
          <w:szCs w:val="18"/>
        </w:rPr>
        <w:t xml:space="preserve"> thermoregulation rates.</w:t>
      </w:r>
    </w:p>
    <w:p w:rsidR="00986621" w:rsidRPr="00986621" w:rsidRDefault="00986621" w:rsidP="00986621">
      <w:pPr>
        <w:rPr>
          <w:sz w:val="18"/>
          <w:szCs w:val="18"/>
        </w:rPr>
      </w:pPr>
    </w:p>
    <w:p w:rsidR="00986621" w:rsidRPr="00986621" w:rsidRDefault="00986621" w:rsidP="00986621">
      <w:pPr>
        <w:rPr>
          <w:b/>
          <w:sz w:val="18"/>
          <w:szCs w:val="18"/>
        </w:rPr>
      </w:pPr>
      <w:r w:rsidRPr="00986621">
        <w:rPr>
          <w:b/>
          <w:sz w:val="18"/>
          <w:szCs w:val="18"/>
          <w:u w:val="single"/>
        </w:rPr>
        <w:t>Conclusion</w:t>
      </w:r>
      <w:r w:rsidRPr="00986621">
        <w:rPr>
          <w:b/>
          <w:sz w:val="18"/>
          <w:szCs w:val="18"/>
        </w:rPr>
        <w:t>:</w:t>
      </w:r>
    </w:p>
    <w:p w:rsidR="00986621" w:rsidRPr="00986621" w:rsidRDefault="00986621" w:rsidP="00986621">
      <w:pPr>
        <w:rPr>
          <w:sz w:val="18"/>
          <w:szCs w:val="18"/>
        </w:rPr>
      </w:pPr>
      <w:r w:rsidRPr="00986621">
        <w:rPr>
          <w:sz w:val="18"/>
          <w:szCs w:val="18"/>
        </w:rPr>
        <w:t>The project showed significant improvement in the overall normothermia rates in preterm stabilisation reflecting the importance of a multi-disciplinary approach and robust interventions.</w:t>
      </w:r>
    </w:p>
    <w:p w:rsidR="00986621" w:rsidRPr="00986621" w:rsidRDefault="00986621" w:rsidP="00986621">
      <w:pPr>
        <w:rPr>
          <w:sz w:val="18"/>
          <w:szCs w:val="18"/>
        </w:rPr>
      </w:pPr>
    </w:p>
    <w:p w:rsidR="00986621" w:rsidRPr="00986621" w:rsidRDefault="00986621" w:rsidP="00986621">
      <w:pPr>
        <w:rPr>
          <w:b/>
          <w:sz w:val="18"/>
          <w:szCs w:val="18"/>
        </w:rPr>
      </w:pPr>
      <w:r w:rsidRPr="00986621">
        <w:rPr>
          <w:b/>
          <w:sz w:val="18"/>
          <w:szCs w:val="18"/>
        </w:rPr>
        <w:t>References:</w:t>
      </w:r>
    </w:p>
    <w:p w:rsidR="00986621" w:rsidRPr="00986621" w:rsidRDefault="00986621" w:rsidP="00986621">
      <w:pPr>
        <w:pStyle w:val="Heading1"/>
        <w:widowControl/>
        <w:numPr>
          <w:ilvl w:val="0"/>
          <w:numId w:val="4"/>
        </w:numPr>
        <w:tabs>
          <w:tab w:val="num" w:pos="360"/>
        </w:tabs>
        <w:spacing w:before="48" w:after="84" w:line="240" w:lineRule="auto"/>
        <w:ind w:left="0" w:firstLine="0"/>
        <w:rPr>
          <w:rStyle w:val="meta-citation"/>
          <w:rFonts w:ascii="Tw Cen MT" w:hAnsi="Tw Cen MT" w:cstheme="minorHAnsi"/>
          <w:b w:val="0"/>
          <w:bCs w:val="0"/>
          <w:color w:val="333333"/>
          <w:sz w:val="18"/>
          <w:szCs w:val="18"/>
        </w:rPr>
      </w:pPr>
      <w:r w:rsidRPr="00986621">
        <w:rPr>
          <w:rFonts w:ascii="Tw Cen MT" w:hAnsi="Tw Cen MT" w:cstheme="minorHAnsi"/>
          <w:b w:val="0"/>
          <w:bCs w:val="0"/>
          <w:color w:val="333333"/>
          <w:sz w:val="18"/>
          <w:szCs w:val="18"/>
        </w:rPr>
        <w:t>Lyu Y, Shah PS, Ye XY et al. Association Between Admission Temperature and Mortality and Major Morbidity in Preterm Infants Born at Fewer Than 33 Weeks’ Gestation.</w:t>
      </w:r>
      <w:r w:rsidRPr="00986621">
        <w:rPr>
          <w:rFonts w:ascii="Tw Cen MT" w:hAnsi="Tw Cen MT"/>
          <w:i/>
          <w:iCs/>
          <w:color w:val="333333"/>
          <w:sz w:val="18"/>
          <w:szCs w:val="18"/>
        </w:rPr>
        <w:t xml:space="preserve"> </w:t>
      </w:r>
      <w:r w:rsidRPr="00986621">
        <w:rPr>
          <w:rStyle w:val="meta-citation-journal-name"/>
          <w:rFonts w:ascii="Tw Cen MT" w:hAnsi="Tw Cen MT" w:cstheme="minorHAnsi"/>
          <w:b w:val="0"/>
          <w:bCs w:val="0"/>
          <w:i/>
          <w:iCs/>
          <w:color w:val="333333"/>
          <w:sz w:val="18"/>
          <w:szCs w:val="18"/>
        </w:rPr>
        <w:t>JAMA Pediatr. </w:t>
      </w:r>
      <w:r w:rsidRPr="00986621">
        <w:rPr>
          <w:rStyle w:val="meta-citation"/>
          <w:rFonts w:ascii="Tw Cen MT" w:hAnsi="Tw Cen MT" w:cstheme="minorHAnsi"/>
          <w:b w:val="0"/>
          <w:bCs w:val="0"/>
          <w:color w:val="333333"/>
          <w:sz w:val="18"/>
          <w:szCs w:val="18"/>
        </w:rPr>
        <w:t>2015; 169(4):e150277. doi:10.1001/jamapediatrics.2015.0277</w:t>
      </w:r>
    </w:p>
    <w:p w:rsidR="00986621" w:rsidRPr="00986621" w:rsidRDefault="00986621" w:rsidP="00986621">
      <w:pPr>
        <w:pStyle w:val="Heading1"/>
        <w:widowControl/>
        <w:numPr>
          <w:ilvl w:val="0"/>
          <w:numId w:val="4"/>
        </w:numPr>
        <w:shd w:val="clear" w:color="auto" w:fill="FFFFFF"/>
        <w:tabs>
          <w:tab w:val="num" w:pos="360"/>
        </w:tabs>
        <w:spacing w:before="48" w:line="240" w:lineRule="auto"/>
        <w:ind w:left="0" w:firstLine="0"/>
        <w:rPr>
          <w:rFonts w:ascii="Tw Cen MT" w:hAnsi="Tw Cen MT" w:cstheme="minorHAnsi"/>
          <w:b w:val="0"/>
          <w:bCs w:val="0"/>
          <w:color w:val="000000" w:themeColor="text1"/>
          <w:sz w:val="18"/>
          <w:szCs w:val="18"/>
        </w:rPr>
      </w:pPr>
      <w:r w:rsidRPr="00986621">
        <w:rPr>
          <w:rFonts w:ascii="Tw Cen MT" w:hAnsi="Tw Cen MT" w:cstheme="minorHAnsi"/>
          <w:b w:val="0"/>
          <w:bCs w:val="0"/>
          <w:color w:val="212121"/>
          <w:sz w:val="18"/>
          <w:szCs w:val="18"/>
        </w:rPr>
        <w:t>Yu YH, Wang L, Huang L, Wang LL, Huang XY, Fan XF et al. Association between admission hypothermia and outcomes in very low birth weight infants in China: a multicentre prospective study</w:t>
      </w:r>
      <w:r w:rsidRPr="00986621">
        <w:rPr>
          <w:rFonts w:ascii="Tw Cen MT" w:hAnsi="Tw Cen MT" w:cstheme="minorHAnsi"/>
          <w:color w:val="212121"/>
          <w:sz w:val="18"/>
          <w:szCs w:val="18"/>
        </w:rPr>
        <w:t xml:space="preserve">. </w:t>
      </w:r>
      <w:proofErr w:type="gramStart"/>
      <w:r w:rsidRPr="00986621">
        <w:rPr>
          <w:rFonts w:ascii="Tw Cen MT" w:hAnsi="Tw Cen MT" w:cstheme="minorHAnsi"/>
          <w:b w:val="0"/>
          <w:bCs w:val="0"/>
          <w:color w:val="000000" w:themeColor="text1"/>
          <w:sz w:val="18"/>
          <w:szCs w:val="18"/>
        </w:rPr>
        <w:t>BMC Pediatr.</w:t>
      </w:r>
      <w:proofErr w:type="gramEnd"/>
      <w:r w:rsidRPr="00986621">
        <w:rPr>
          <w:rFonts w:ascii="Tw Cen MT" w:hAnsi="Tw Cen MT" w:cstheme="minorHAnsi"/>
          <w:b w:val="0"/>
          <w:bCs w:val="0"/>
          <w:color w:val="000000" w:themeColor="text1"/>
          <w:sz w:val="18"/>
          <w:szCs w:val="18"/>
        </w:rPr>
        <w:t> 2020 Jun 29</w:t>
      </w:r>
      <w:proofErr w:type="gramStart"/>
      <w:r w:rsidRPr="00986621">
        <w:rPr>
          <w:rFonts w:ascii="Tw Cen MT" w:hAnsi="Tw Cen MT" w:cstheme="minorHAnsi"/>
          <w:b w:val="0"/>
          <w:bCs w:val="0"/>
          <w:color w:val="000000" w:themeColor="text1"/>
          <w:sz w:val="18"/>
          <w:szCs w:val="18"/>
        </w:rPr>
        <w:t>;20</w:t>
      </w:r>
      <w:proofErr w:type="gramEnd"/>
      <w:r w:rsidRPr="00986621">
        <w:rPr>
          <w:rFonts w:ascii="Tw Cen MT" w:hAnsi="Tw Cen MT" w:cstheme="minorHAnsi"/>
          <w:b w:val="0"/>
          <w:bCs w:val="0"/>
          <w:color w:val="000000" w:themeColor="text1"/>
          <w:sz w:val="18"/>
          <w:szCs w:val="18"/>
        </w:rPr>
        <w:t>(1):321.</w:t>
      </w:r>
      <w:r w:rsidRPr="00986621">
        <w:rPr>
          <w:rFonts w:ascii="Tw Cen MT" w:hAnsi="Tw Cen MT" w:cstheme="minorHAnsi"/>
          <w:b w:val="0"/>
          <w:bCs w:val="0"/>
          <w:color w:val="000000" w:themeColor="text1"/>
          <w:sz w:val="18"/>
          <w:szCs w:val="18"/>
          <w:shd w:val="clear" w:color="auto" w:fill="FFFFFF"/>
        </w:rPr>
        <w:t> </w:t>
      </w:r>
      <w:proofErr w:type="spellStart"/>
      <w:proofErr w:type="gramStart"/>
      <w:r w:rsidRPr="00986621">
        <w:rPr>
          <w:rFonts w:ascii="Tw Cen MT" w:hAnsi="Tw Cen MT" w:cstheme="minorHAnsi"/>
          <w:b w:val="0"/>
          <w:bCs w:val="0"/>
          <w:color w:val="000000" w:themeColor="text1"/>
          <w:sz w:val="18"/>
          <w:szCs w:val="18"/>
          <w:shd w:val="clear" w:color="auto" w:fill="FFFFFF"/>
        </w:rPr>
        <w:t>doi</w:t>
      </w:r>
      <w:proofErr w:type="spellEnd"/>
      <w:proofErr w:type="gramEnd"/>
      <w:r w:rsidRPr="00986621">
        <w:rPr>
          <w:rFonts w:ascii="Tw Cen MT" w:hAnsi="Tw Cen MT" w:cstheme="minorHAnsi"/>
          <w:b w:val="0"/>
          <w:bCs w:val="0"/>
          <w:color w:val="000000" w:themeColor="text1"/>
          <w:sz w:val="18"/>
          <w:szCs w:val="18"/>
          <w:shd w:val="clear" w:color="auto" w:fill="FFFFFF"/>
        </w:rPr>
        <w:t>: 10.1186/s12887-020-02221-7.</w:t>
      </w:r>
    </w:p>
    <w:p w:rsidR="00986621" w:rsidRPr="00986621" w:rsidRDefault="00986621" w:rsidP="00986621">
      <w:pPr>
        <w:pStyle w:val="Heading1"/>
        <w:shd w:val="clear" w:color="auto" w:fill="FFFFFF"/>
        <w:spacing w:before="48" w:line="240" w:lineRule="auto"/>
        <w:ind w:left="0"/>
        <w:rPr>
          <w:rFonts w:ascii="Tw Cen MT" w:hAnsi="Tw Cen MT" w:cstheme="minorHAnsi"/>
          <w:b w:val="0"/>
          <w:bCs w:val="0"/>
          <w:color w:val="000000" w:themeColor="text1"/>
          <w:sz w:val="18"/>
          <w:szCs w:val="18"/>
        </w:rPr>
      </w:pPr>
      <w:r w:rsidRPr="00986621">
        <w:rPr>
          <w:rFonts w:ascii="Tw Cen MT" w:hAnsi="Tw Cen MT" w:cstheme="minorHAnsi"/>
          <w:b w:val="0"/>
          <w:sz w:val="18"/>
          <w:szCs w:val="18"/>
        </w:rPr>
        <w:t xml:space="preserve">3.Andrews C,  Whatley C, Smith M, Brayton EC, Simone S, Holmes AV. Quality-Improvement Effort to Reduce Hypothermia Among High Risk Infants on a Mother-Infant Unit. </w:t>
      </w:r>
      <w:r w:rsidRPr="00986621">
        <w:rPr>
          <w:rFonts w:ascii="Tw Cen MT" w:hAnsi="Tw Cen MT" w:cstheme="minorHAnsi"/>
          <w:b w:val="0"/>
          <w:i/>
          <w:sz w:val="18"/>
          <w:szCs w:val="18"/>
        </w:rPr>
        <w:t>American Academy of Paediatrics</w:t>
      </w:r>
      <w:r w:rsidRPr="00986621">
        <w:rPr>
          <w:rFonts w:ascii="Tw Cen MT" w:hAnsi="Tw Cen MT" w:cstheme="minorHAnsi"/>
          <w:b w:val="0"/>
          <w:sz w:val="18"/>
          <w:szCs w:val="18"/>
        </w:rPr>
        <w:t>. 2018; 141(3).</w:t>
      </w:r>
    </w:p>
    <w:p w:rsidR="00986621" w:rsidRPr="00986621" w:rsidRDefault="00986621" w:rsidP="00986621">
      <w:pPr>
        <w:shd w:val="clear" w:color="auto" w:fill="FFFFFF"/>
        <w:rPr>
          <w:rFonts w:cstheme="minorHAnsi"/>
          <w:color w:val="333333"/>
          <w:sz w:val="18"/>
          <w:szCs w:val="18"/>
        </w:rPr>
      </w:pPr>
      <w:r w:rsidRPr="00986621">
        <w:rPr>
          <w:rFonts w:cstheme="minorHAnsi"/>
          <w:bCs/>
          <w:color w:val="000000" w:themeColor="text1"/>
          <w:sz w:val="18"/>
          <w:szCs w:val="18"/>
        </w:rPr>
        <w:t xml:space="preserve">4. Wang L, Liu ZJ, Liu FM, Yu YH, Bi SY, </w:t>
      </w:r>
      <w:proofErr w:type="gramStart"/>
      <w:r w:rsidRPr="00986621">
        <w:rPr>
          <w:rFonts w:cstheme="minorHAnsi"/>
          <w:bCs/>
          <w:color w:val="000000" w:themeColor="text1"/>
          <w:sz w:val="18"/>
          <w:szCs w:val="18"/>
        </w:rPr>
        <w:t>Li</w:t>
      </w:r>
      <w:proofErr w:type="gramEnd"/>
      <w:r w:rsidRPr="00986621">
        <w:rPr>
          <w:rFonts w:cstheme="minorHAnsi"/>
          <w:bCs/>
          <w:color w:val="000000" w:themeColor="text1"/>
          <w:sz w:val="18"/>
          <w:szCs w:val="18"/>
        </w:rPr>
        <w:t xml:space="preserve"> B et al.</w:t>
      </w:r>
      <w:r w:rsidRPr="00986621">
        <w:rPr>
          <w:rFonts w:cstheme="minorHAnsi"/>
          <w:b/>
          <w:bCs/>
          <w:color w:val="000000" w:themeColor="text1"/>
          <w:sz w:val="18"/>
          <w:szCs w:val="18"/>
        </w:rPr>
        <w:t xml:space="preserve"> </w:t>
      </w:r>
      <w:r w:rsidRPr="00986621">
        <w:rPr>
          <w:rFonts w:cstheme="minorHAnsi"/>
          <w:color w:val="333333"/>
          <w:sz w:val="18"/>
          <w:szCs w:val="18"/>
        </w:rPr>
        <w:t xml:space="preserve">Implementation of a temperature bundle improves admission hypothermia in very-low-birth-weight infants in China: a multicentre study. </w:t>
      </w:r>
      <w:r w:rsidRPr="00986621">
        <w:rPr>
          <w:rFonts w:cstheme="minorHAnsi"/>
          <w:i/>
          <w:color w:val="333333"/>
          <w:sz w:val="18"/>
          <w:szCs w:val="18"/>
        </w:rPr>
        <w:t xml:space="preserve">BMJ Open Quality. </w:t>
      </w:r>
      <w:r w:rsidRPr="00986621">
        <w:rPr>
          <w:rFonts w:cstheme="minorHAnsi"/>
          <w:color w:val="333333"/>
          <w:sz w:val="18"/>
          <w:szCs w:val="18"/>
        </w:rPr>
        <w:t>2022; 11(2).</w:t>
      </w:r>
    </w:p>
    <w:p w:rsidR="00986621" w:rsidRPr="00986621" w:rsidRDefault="00986621" w:rsidP="00986621">
      <w:pPr>
        <w:shd w:val="clear" w:color="auto" w:fill="FFFFFF"/>
        <w:rPr>
          <w:rFonts w:cstheme="minorHAnsi"/>
          <w:color w:val="333333"/>
          <w:sz w:val="18"/>
          <w:szCs w:val="18"/>
        </w:rPr>
      </w:pPr>
      <w:r w:rsidRPr="00986621">
        <w:rPr>
          <w:rFonts w:cstheme="minorHAnsi"/>
          <w:color w:val="333333"/>
          <w:sz w:val="18"/>
          <w:szCs w:val="18"/>
        </w:rPr>
        <w:t>5.</w:t>
      </w:r>
      <w:r w:rsidRPr="00986621">
        <w:rPr>
          <w:color w:val="333333"/>
          <w:sz w:val="18"/>
          <w:szCs w:val="18"/>
        </w:rPr>
        <w:t xml:space="preserve"> Miller SS, Lee HC, Gould JB.  Hypothermia in very low birth weight infants: distribution, risk factors and outcomes. </w:t>
      </w:r>
      <w:r w:rsidRPr="00986621">
        <w:rPr>
          <w:i/>
          <w:iCs/>
          <w:color w:val="333333"/>
          <w:sz w:val="18"/>
          <w:szCs w:val="18"/>
        </w:rPr>
        <w:t> J Perinatol</w:t>
      </w:r>
      <w:r w:rsidRPr="00986621">
        <w:rPr>
          <w:color w:val="333333"/>
          <w:sz w:val="18"/>
          <w:szCs w:val="18"/>
        </w:rPr>
        <w:t>. 2011; 31 (suppl 1):S49-S56.</w:t>
      </w:r>
    </w:p>
    <w:p w:rsidR="00986621" w:rsidRPr="00986621" w:rsidRDefault="00986621" w:rsidP="00986621">
      <w:pPr>
        <w:pStyle w:val="Heading1"/>
        <w:shd w:val="clear" w:color="auto" w:fill="FFFFFF"/>
        <w:spacing w:before="48"/>
        <w:rPr>
          <w:rFonts w:ascii="Tw Cen MT" w:hAnsi="Tw Cen MT" w:cstheme="minorHAnsi"/>
          <w:b w:val="0"/>
          <w:bCs w:val="0"/>
          <w:color w:val="000000" w:themeColor="text1"/>
          <w:sz w:val="18"/>
          <w:szCs w:val="18"/>
        </w:rPr>
      </w:pPr>
    </w:p>
    <w:p w:rsidR="00AE3E37" w:rsidRPr="00986621" w:rsidRDefault="00F13DBA" w:rsidP="00986621">
      <w:pPr>
        <w:tabs>
          <w:tab w:val="left" w:pos="384"/>
        </w:tabs>
        <w:ind w:right="117"/>
      </w:pPr>
      <w:r w:rsidRPr="00986621">
        <w:rPr>
          <w:rFonts w:cs="Times New Roman"/>
          <w:noProof/>
          <w:sz w:val="24"/>
          <w:szCs w:val="24"/>
          <w:lang w:val="en-GB" w:eastAsia="en-GB"/>
        </w:rPr>
        <mc:AlternateContent>
          <mc:Choice Requires="wps">
            <w:drawing>
              <wp:anchor distT="0" distB="0" distL="114300" distR="114300" simplePos="0" relativeHeight="251660288" behindDoc="0" locked="0" layoutInCell="1" allowOverlap="1" wp14:anchorId="5065C634" wp14:editId="6B719234">
                <wp:simplePos x="0" y="0"/>
                <wp:positionH relativeFrom="column">
                  <wp:posOffset>2465705</wp:posOffset>
                </wp:positionH>
                <wp:positionV relativeFrom="paragraph">
                  <wp:posOffset>273685</wp:posOffset>
                </wp:positionV>
                <wp:extent cx="1012190" cy="914400"/>
                <wp:effectExtent l="19050" t="19050" r="1651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914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86621" w:rsidRDefault="00F13DBA" w:rsidP="00A52075">
                            <w:pPr>
                              <w:rPr>
                                <w:b/>
                                <w:color w:val="0000FF"/>
                                <w:lang w:val="en-IN"/>
                              </w:rPr>
                            </w:pPr>
                            <w:r>
                              <w:rPr>
                                <w:noProof/>
                                <w:lang w:val="en-GB" w:eastAsia="en-GB"/>
                              </w:rPr>
                              <w:drawing>
                                <wp:inline distT="0" distB="0" distL="0" distR="0" wp14:anchorId="12D0D07C" wp14:editId="6FDAE6FB">
                                  <wp:extent cx="741680" cy="801014"/>
                                  <wp:effectExtent l="0" t="0" r="1270" b="0"/>
                                  <wp:docPr id="3" name="Picture 3" descr="Logo of baby care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of baby care Royalty Free Vector Image - VectorSto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1680" cy="80101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194.15pt;margin-top:21.55pt;width:79.7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" strokecolor="#9bbb59" strokeweight="2.5pt">
                <v:shadow color="#868686"/>
                <v:textbox>
                  <w:txbxContent>
                    <w:p w:rsidR="00986621" w:rsidRDefault="00F13DBA" w:rsidP="00A52075">
                      <w:pPr>
                        <w:rPr>
                          <w:b/>
                          <w:color w:val="0000FF"/>
                          <w:lang w:val="en-IN"/>
                        </w:rPr>
                      </w:pPr>
                      <w:r>
                        <w:rPr>
                          <w:noProof/>
                          <w:lang w:val="en-GB" w:eastAsia="en-GB"/>
                        </w:rPr>
                        <w:drawing>
                          <wp:inline distT="0" distB="0" distL="0" distR="0" wp14:anchorId="12D0D07C" wp14:editId="6FDAE6FB">
                            <wp:extent cx="741680" cy="801014"/>
                            <wp:effectExtent l="0" t="0" r="1270" b="0"/>
                            <wp:docPr id="3" name="Picture 3" descr="Logo of baby care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of baby care Royalty Free Vector Image - VectorSto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1680" cy="801014"/>
                                    </a:xfrm>
                                    <a:prstGeom prst="rect">
                                      <a:avLst/>
                                    </a:prstGeom>
                                    <a:noFill/>
                                    <a:ln>
                                      <a:noFill/>
                                    </a:ln>
                                  </pic:spPr>
                                </pic:pic>
                              </a:graphicData>
                            </a:graphic>
                          </wp:inline>
                        </w:drawing>
                      </w:r>
                    </w:p>
                  </w:txbxContent>
                </v:textbox>
              </v:roundrect>
            </w:pict>
          </mc:Fallback>
        </mc:AlternateContent>
      </w:r>
    </w:p>
    <w:p w:rsidR="00AE3E37" w:rsidRPr="00986621" w:rsidRDefault="00AE3E37" w:rsidP="00986621">
      <w:pPr>
        <w:spacing w:line="200" w:lineRule="exact"/>
        <w:sectPr w:rsidR="00AE3E37" w:rsidRPr="00986621" w:rsidSect="008E5477">
          <w:footerReference w:type="default" r:id="rId9"/>
          <w:type w:val="continuous"/>
          <w:pgSz w:w="11910" w:h="16840"/>
          <w:pgMar w:top="995" w:right="600" w:bottom="840" w:left="620" w:header="720" w:footer="720" w:gutter="0"/>
          <w:cols w:num="2" w:space="720" w:equalWidth="0">
            <w:col w:w="5214" w:space="138"/>
            <w:col w:w="5338"/>
          </w:cols>
        </w:sectPr>
      </w:pPr>
    </w:p>
    <w:p w:rsidR="00AE3E37" w:rsidRPr="00986621" w:rsidRDefault="00AE3E37">
      <w:pPr>
        <w:pStyle w:val="BodyText"/>
        <w:rPr>
          <w:sz w:val="20"/>
        </w:rPr>
      </w:pPr>
    </w:p>
    <w:p w:rsidR="00AE3E37" w:rsidRPr="00986621" w:rsidRDefault="00292ED9">
      <w:pPr>
        <w:pStyle w:val="BodyText"/>
        <w:spacing w:line="40" w:lineRule="exact"/>
        <w:ind w:left="2202"/>
        <w:rPr>
          <w:sz w:val="4"/>
        </w:rPr>
      </w:pPr>
      <w:r w:rsidRPr="00986621">
        <w:rPr>
          <w:noProof/>
          <w:sz w:val="4"/>
          <w:lang w:val="en-GB" w:eastAsia="en-GB"/>
        </w:rPr>
        <mc:AlternateContent>
          <mc:Choice Requires="wpg">
            <w:drawing>
              <wp:inline distT="0" distB="0" distL="0" distR="0" wp14:anchorId="106B54C6" wp14:editId="009FF5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986621" w:rsidRDefault="008756E6" w:rsidP="00404E5B">
      <w:pPr>
        <w:spacing w:before="92"/>
        <w:ind w:right="4234"/>
      </w:pPr>
      <w:r w:rsidRPr="00986621">
        <w:rPr>
          <w:noProof/>
        </w:rPr>
        <w:t xml:space="preserve">              </w:t>
      </w:r>
      <w:r w:rsidRPr="00986621">
        <w:rPr>
          <w:noProof/>
          <w:lang w:val="en-GB" w:eastAsia="en-GB"/>
        </w:rPr>
        <w:drawing>
          <wp:inline distT="0" distB="0" distL="0" distR="0" wp14:anchorId="2E4F8906" wp14:editId="3C48727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86621">
        <w:rPr>
          <w:color w:val="BF5A14"/>
        </w:rPr>
        <w:t>Biography</w:t>
      </w:r>
      <w:r w:rsidR="00404E5B" w:rsidRPr="00986621">
        <w:rPr>
          <w:color w:val="BF5A14"/>
        </w:rPr>
        <w:t xml:space="preserve"> </w:t>
      </w:r>
      <w:bookmarkStart w:id="0" w:name="_GoBack"/>
      <w:bookmarkEnd w:id="0"/>
    </w:p>
    <w:p w:rsidR="00F13DBA" w:rsidRPr="0027253B" w:rsidRDefault="00F13DBA" w:rsidP="00F13DBA">
      <w:pPr>
        <w:spacing w:before="41" w:line="154" w:lineRule="exact"/>
        <w:ind w:left="213" w:right="231"/>
        <w:jc w:val="both"/>
        <w:rPr>
          <w:rFonts w:ascii="Arial"/>
          <w:sz w:val="20"/>
          <w:szCs w:val="20"/>
        </w:rPr>
      </w:pPr>
      <w:r>
        <w:rPr>
          <w:rFonts w:ascii="Arial"/>
          <w:sz w:val="20"/>
          <w:szCs w:val="20"/>
        </w:rPr>
        <w:t xml:space="preserve">I am </w:t>
      </w:r>
      <w:proofErr w:type="spellStart"/>
      <w:r>
        <w:rPr>
          <w:rFonts w:ascii="Arial"/>
          <w:sz w:val="20"/>
          <w:szCs w:val="20"/>
        </w:rPr>
        <w:t>Quratulain</w:t>
      </w:r>
      <w:proofErr w:type="spellEnd"/>
      <w:r>
        <w:rPr>
          <w:rFonts w:ascii="Arial"/>
          <w:sz w:val="20"/>
          <w:szCs w:val="20"/>
        </w:rPr>
        <w:t xml:space="preserve"> Aslam. I have expertise in Paediatrics and neonates. I am an international doctor and currently working in one of the biggest neonatal unit in the United Kingdom. We aim to provide the best care to babies born in our unit and keep on taking steps aiming to provide quality care to the babies</w:t>
      </w:r>
      <w:r>
        <w:rPr>
          <w:rFonts w:ascii="Arial"/>
          <w:sz w:val="20"/>
          <w:szCs w:val="20"/>
        </w:rPr>
        <w:t xml:space="preserve">. </w:t>
      </w:r>
    </w:p>
    <w:p w:rsidR="00AE3E37" w:rsidRPr="00F13DBA" w:rsidRDefault="00F13DBA" w:rsidP="00F13DBA">
      <w:pPr>
        <w:pStyle w:val="BodyText"/>
        <w:spacing w:before="2"/>
        <w:rPr>
          <w:sz w:val="20"/>
        </w:rPr>
      </w:pPr>
      <w:r w:rsidRPr="00F13DBA">
        <w:rPr>
          <w:rFonts w:ascii="Arial"/>
          <w:sz w:val="24"/>
          <w:szCs w:val="24"/>
        </w:rPr>
        <w:t xml:space="preserve">Email: </w:t>
      </w:r>
      <w:r w:rsidR="00292ED9" w:rsidRPr="00F13DBA">
        <w:rPr>
          <w:sz w:val="20"/>
        </w:rPr>
        <mc:AlternateContent>
          <mc:Choice Requires="wps">
            <w:drawing>
              <wp:anchor distT="0" distB="0" distL="0" distR="0" simplePos="0" relativeHeight="1072" behindDoc="0" locked="0" layoutInCell="1" allowOverlap="1" wp14:anchorId="3C55CE62" wp14:editId="42DB60B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sz w:val="20"/>
        </w:rPr>
        <w:t>quratulain.aslam@nhs.net</w:t>
      </w:r>
    </w:p>
    <w:p w:rsidR="00AE3E37" w:rsidRPr="00986621" w:rsidRDefault="00AE3E37">
      <w:pPr>
        <w:pStyle w:val="BodyText"/>
        <w:rPr>
          <w:sz w:val="20"/>
        </w:rPr>
      </w:pPr>
    </w:p>
    <w:p w:rsidR="00AE3E37" w:rsidRPr="00986621" w:rsidRDefault="00AE3E37">
      <w:pPr>
        <w:pStyle w:val="BodyText"/>
        <w:spacing w:before="7"/>
        <w:rPr>
          <w:sz w:val="29"/>
        </w:rPr>
      </w:pPr>
    </w:p>
    <w:p w:rsidR="00AE3E37" w:rsidRPr="00986621" w:rsidRDefault="00A9710C" w:rsidP="000534A1">
      <w:pPr>
        <w:spacing w:before="39"/>
        <w:ind w:left="100"/>
        <w:rPr>
          <w:b/>
          <w:sz w:val="20"/>
        </w:rPr>
      </w:pPr>
      <w:r w:rsidRPr="00986621">
        <w:rPr>
          <w:b/>
          <w:sz w:val="20"/>
        </w:rPr>
        <w:t>Notes/Comments:</w:t>
      </w:r>
    </w:p>
    <w:p w:rsidR="00EA7D51" w:rsidRPr="00986621" w:rsidRDefault="00EA7D51" w:rsidP="000534A1">
      <w:pPr>
        <w:spacing w:before="39"/>
        <w:ind w:left="100"/>
        <w:rPr>
          <w:b/>
          <w:sz w:val="20"/>
        </w:rPr>
      </w:pPr>
    </w:p>
    <w:p w:rsidR="00EA7D51" w:rsidRPr="00986621" w:rsidRDefault="00EA7D51" w:rsidP="000534A1">
      <w:pPr>
        <w:spacing w:before="39"/>
        <w:ind w:left="100"/>
        <w:rPr>
          <w:b/>
          <w:sz w:val="20"/>
        </w:rPr>
      </w:pPr>
    </w:p>
    <w:p w:rsidR="00EA7D51" w:rsidRPr="00986621" w:rsidRDefault="00EA7D51" w:rsidP="00EA7D51">
      <w:pPr>
        <w:autoSpaceDE w:val="0"/>
        <w:autoSpaceDN w:val="0"/>
        <w:adjustRightInd w:val="0"/>
        <w:rPr>
          <w:b/>
          <w:sz w:val="20"/>
          <w:szCs w:val="20"/>
          <w:lang w:val="en-NZ"/>
        </w:rPr>
      </w:pPr>
      <w:r w:rsidRPr="00986621">
        <w:rPr>
          <w:b/>
          <w:sz w:val="20"/>
          <w:szCs w:val="20"/>
          <w:lang w:val="en-NZ"/>
        </w:rPr>
        <w:t xml:space="preserve">Presenting author details </w:t>
      </w:r>
      <w:r w:rsidRPr="00986621">
        <w:rPr>
          <w:b/>
          <w:sz w:val="20"/>
          <w:szCs w:val="20"/>
          <w:lang w:val="en-NZ"/>
        </w:rPr>
        <w:br/>
      </w:r>
      <w:r w:rsidRPr="00986621">
        <w:rPr>
          <w:sz w:val="20"/>
          <w:szCs w:val="20"/>
          <w:lang w:val="en-NZ"/>
        </w:rPr>
        <w:t xml:space="preserve">Full name: </w:t>
      </w:r>
      <w:proofErr w:type="spellStart"/>
      <w:r w:rsidR="00986621">
        <w:rPr>
          <w:sz w:val="20"/>
          <w:szCs w:val="20"/>
          <w:lang w:val="en-NZ"/>
        </w:rPr>
        <w:t>Quratulain</w:t>
      </w:r>
      <w:proofErr w:type="spellEnd"/>
      <w:r w:rsidR="00986621">
        <w:rPr>
          <w:sz w:val="20"/>
          <w:szCs w:val="20"/>
          <w:lang w:val="en-NZ"/>
        </w:rPr>
        <w:t xml:space="preserve"> </w:t>
      </w:r>
      <w:proofErr w:type="spellStart"/>
      <w:r w:rsidR="00986621">
        <w:rPr>
          <w:sz w:val="20"/>
          <w:szCs w:val="20"/>
          <w:lang w:val="en-NZ"/>
        </w:rPr>
        <w:t>Aslam</w:t>
      </w:r>
      <w:proofErr w:type="spellEnd"/>
      <w:r w:rsidRPr="00986621">
        <w:rPr>
          <w:sz w:val="20"/>
          <w:szCs w:val="20"/>
          <w:lang w:val="en-NZ"/>
        </w:rPr>
        <w:br/>
        <w:t>Contact number:</w:t>
      </w:r>
      <w:r w:rsidR="00986621">
        <w:rPr>
          <w:sz w:val="20"/>
          <w:szCs w:val="20"/>
          <w:lang w:val="en-NZ"/>
        </w:rPr>
        <w:t xml:space="preserve"> 07508438958</w:t>
      </w:r>
      <w:r w:rsidRPr="00986621">
        <w:rPr>
          <w:sz w:val="20"/>
          <w:szCs w:val="20"/>
          <w:lang w:val="en-NZ"/>
        </w:rPr>
        <w:br/>
        <w:t>Twitter account:</w:t>
      </w:r>
      <w:r w:rsidR="00F90756">
        <w:rPr>
          <w:sz w:val="20"/>
          <w:szCs w:val="20"/>
          <w:lang w:val="en-NZ"/>
        </w:rPr>
        <w:t xml:space="preserve"> none</w:t>
      </w:r>
      <w:r w:rsidRPr="00986621">
        <w:rPr>
          <w:sz w:val="20"/>
          <w:szCs w:val="20"/>
          <w:lang w:val="en-NZ"/>
        </w:rPr>
        <w:br/>
        <w:t>Linked In account:</w:t>
      </w:r>
      <w:r w:rsidR="00F90756">
        <w:rPr>
          <w:sz w:val="20"/>
          <w:szCs w:val="20"/>
          <w:lang w:val="en-NZ"/>
        </w:rPr>
        <w:t xml:space="preserve"> quratulain-aslam@hotmail.com</w:t>
      </w:r>
    </w:p>
    <w:p w:rsidR="00EA7D51" w:rsidRPr="00986621" w:rsidRDefault="00EA7D51" w:rsidP="00EA7D51">
      <w:pPr>
        <w:autoSpaceDE w:val="0"/>
        <w:autoSpaceDN w:val="0"/>
        <w:adjustRightInd w:val="0"/>
        <w:rPr>
          <w:sz w:val="20"/>
          <w:szCs w:val="20"/>
          <w:lang w:val="en-NZ"/>
        </w:rPr>
      </w:pPr>
      <w:r w:rsidRPr="00986621">
        <w:rPr>
          <w:sz w:val="20"/>
          <w:szCs w:val="20"/>
          <w:lang w:val="en-NZ"/>
        </w:rPr>
        <w:t xml:space="preserve">Session name/ number: </w:t>
      </w:r>
      <w:r w:rsidRPr="00986621">
        <w:rPr>
          <w:sz w:val="20"/>
          <w:szCs w:val="20"/>
          <w:lang w:val="en-NZ"/>
        </w:rPr>
        <w:br/>
        <w:t>Category: (Oral presentation/ Poster presentation)</w:t>
      </w:r>
      <w:r w:rsidR="00986621">
        <w:rPr>
          <w:sz w:val="20"/>
          <w:szCs w:val="20"/>
          <w:lang w:val="en-NZ"/>
        </w:rPr>
        <w:t>. Either</w:t>
      </w:r>
      <w:r w:rsidRPr="00986621">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621" w:rsidRDefault="00986621">
      <w:r>
        <w:separator/>
      </w:r>
    </w:p>
  </w:endnote>
  <w:endnote w:type="continuationSeparator" w:id="0">
    <w:p w:rsidR="00986621" w:rsidRDefault="00986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621" w:rsidRDefault="00986621">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727D469E" wp14:editId="4B0B016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6621" w:rsidRPr="005B3A56" w:rsidRDefault="0098662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86621" w:rsidRPr="005B3A56" w:rsidRDefault="0098662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986621" w:rsidRPr="005B3A56" w:rsidRDefault="0098662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86621" w:rsidRPr="005B3A56" w:rsidRDefault="0098662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0040A1F6" wp14:editId="4A9204E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6621" w:rsidRPr="005B3A56" w:rsidRDefault="0098662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86621" w:rsidRPr="005B3A56" w:rsidRDefault="0098662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986621" w:rsidRPr="005B3A56" w:rsidRDefault="0098662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86621" w:rsidRPr="005B3A56" w:rsidRDefault="0098662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5ED3D888" wp14:editId="0026B8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6621" w:rsidRPr="005B3A56" w:rsidRDefault="0098662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986621" w:rsidRPr="005B3A56" w:rsidRDefault="0098662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986621" w:rsidRPr="005B3A56" w:rsidRDefault="0098662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986621" w:rsidRPr="005B3A56" w:rsidRDefault="0098662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621" w:rsidRDefault="00986621">
      <w:r>
        <w:separator/>
      </w:r>
    </w:p>
  </w:footnote>
  <w:footnote w:type="continuationSeparator" w:id="0">
    <w:p w:rsidR="00986621" w:rsidRDefault="009866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3697D8C"/>
    <w:multiLevelType w:val="hybridMultilevel"/>
    <w:tmpl w:val="685AB1DE"/>
    <w:lvl w:ilvl="0" w:tplc="964EAE6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4124C"/>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86621"/>
    <w:rsid w:val="009B2D44"/>
    <w:rsid w:val="00A07E82"/>
    <w:rsid w:val="00A52075"/>
    <w:rsid w:val="00A9710C"/>
    <w:rsid w:val="00AE3E37"/>
    <w:rsid w:val="00B21A57"/>
    <w:rsid w:val="00B56A57"/>
    <w:rsid w:val="00BE6743"/>
    <w:rsid w:val="00C33602"/>
    <w:rsid w:val="00C56C74"/>
    <w:rsid w:val="00C90A39"/>
    <w:rsid w:val="00CD6F55"/>
    <w:rsid w:val="00DE3104"/>
    <w:rsid w:val="00DE6170"/>
    <w:rsid w:val="00E30AAC"/>
    <w:rsid w:val="00E95D97"/>
    <w:rsid w:val="00EA7D51"/>
    <w:rsid w:val="00F046EA"/>
    <w:rsid w:val="00F13DBA"/>
    <w:rsid w:val="00F312EA"/>
    <w:rsid w:val="00F35A62"/>
    <w:rsid w:val="00F72EEA"/>
    <w:rsid w:val="00F84CAE"/>
    <w:rsid w:val="00F90756"/>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eta-citation-journal-name">
    <w:name w:val="meta-citation-journal-name"/>
    <w:basedOn w:val="DefaultParagraphFont"/>
    <w:rsid w:val="00986621"/>
  </w:style>
  <w:style w:type="character" w:customStyle="1" w:styleId="meta-citation">
    <w:name w:val="meta-citation"/>
    <w:basedOn w:val="DefaultParagraphFont"/>
    <w:rsid w:val="009866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eta-citation-journal-name">
    <w:name w:val="meta-citation-journal-name"/>
    <w:basedOn w:val="DefaultParagraphFont"/>
    <w:rsid w:val="00986621"/>
  </w:style>
  <w:style w:type="character" w:customStyle="1" w:styleId="meta-citation">
    <w:name w:val="meta-citation"/>
    <w:basedOn w:val="DefaultParagraphFont"/>
    <w:rsid w:val="00986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Aslam Quratulain - Core Doctor</cp:lastModifiedBy>
  <cp:revision>4</cp:revision>
  <dcterms:created xsi:type="dcterms:W3CDTF">2023-07-04T07:16:00Z</dcterms:created>
  <dcterms:modified xsi:type="dcterms:W3CDTF">2023-07-04T07:18:00Z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