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8EF" w:rsidRDefault="008A5C6D">
      <w:pPr>
        <w:spacing w:line="360" w:lineRule="auto"/>
        <w:ind w:leftChars="-405" w:left="-891"/>
        <w:jc w:val="center"/>
        <w:rPr>
          <w:rFonts w:ascii="Times New Roman" w:hAnsi="Times New Roman" w:cs="Times New Roman"/>
          <w:b/>
          <w:bCs/>
        </w:rPr>
      </w:pPr>
      <w:bookmarkStart w:id="0" w:name="_GoBack"/>
      <w:proofErr w:type="spellStart"/>
      <w:r>
        <w:rPr>
          <w:rFonts w:ascii="Times New Roman" w:hAnsi="Times New Roman" w:cs="Times New Roman"/>
          <w:b/>
          <w:bCs/>
        </w:rPr>
        <w:t>Innervational</w:t>
      </w:r>
      <w:proofErr w:type="spellEnd"/>
      <w:r>
        <w:rPr>
          <w:rFonts w:ascii="Times New Roman" w:hAnsi="Times New Roman" w:cs="Times New Roman"/>
          <w:b/>
          <w:bCs/>
        </w:rPr>
        <w:t xml:space="preserve"> surgery for </w:t>
      </w:r>
      <w:proofErr w:type="spellStart"/>
      <w:r>
        <w:rPr>
          <w:rFonts w:ascii="Times New Roman" w:hAnsi="Times New Roman" w:cs="Times New Roman"/>
          <w:b/>
          <w:bCs/>
        </w:rPr>
        <w:t>supranuclear</w:t>
      </w:r>
      <w:proofErr w:type="spellEnd"/>
      <w:r>
        <w:rPr>
          <w:rFonts w:ascii="Times New Roman" w:hAnsi="Times New Roman" w:cs="Times New Roman"/>
          <w:b/>
          <w:bCs/>
        </w:rPr>
        <w:t xml:space="preserve"> monocular elevation d</w:t>
      </w:r>
      <w:r w:rsidR="00A02907">
        <w:rPr>
          <w:rFonts w:ascii="Times New Roman" w:hAnsi="Times New Roman" w:cs="Times New Roman"/>
          <w:b/>
          <w:bCs/>
        </w:rPr>
        <w:t>eficiency</w:t>
      </w:r>
      <w:r w:rsidR="00A02907">
        <w:t xml:space="preserve"> </w:t>
      </w:r>
      <w:r w:rsidR="00A02907">
        <w:rPr>
          <w:rFonts w:ascii="Times New Roman" w:hAnsi="Times New Roman" w:cs="Times New Roman"/>
          <w:b/>
          <w:bCs/>
        </w:rPr>
        <w:t>with horizontal strabismus</w:t>
      </w:r>
      <w:r w:rsidR="00A02907">
        <w:rPr>
          <w:rFonts w:ascii="Times New Roman" w:hAnsi="Times New Roman" w:cs="Times New Roman"/>
          <w:b/>
          <w:bCs/>
        </w:rPr>
        <w:t>：</w:t>
      </w:r>
    </w:p>
    <w:p w:rsidR="009D78EF" w:rsidRDefault="008A5C6D">
      <w:pPr>
        <w:spacing w:line="360" w:lineRule="auto"/>
        <w:ind w:leftChars="-405" w:left="-891"/>
        <w:jc w:val="center"/>
        <w:rPr>
          <w:rFonts w:ascii="Times New Roman" w:hAnsi="Times New Roman" w:cs="Times New Roman"/>
          <w:b/>
          <w:sz w:val="28"/>
          <w:szCs w:val="28"/>
        </w:rPr>
      </w:pPr>
      <w:r>
        <w:rPr>
          <w:rFonts w:ascii="Times New Roman" w:hAnsi="Times New Roman" w:cs="Times New Roman"/>
          <w:b/>
          <w:bCs/>
        </w:rPr>
        <w:t>A</w:t>
      </w:r>
      <w:r w:rsidR="00A02907">
        <w:rPr>
          <w:rFonts w:ascii="Times New Roman" w:hAnsi="Times New Roman" w:cs="Times New Roman"/>
          <w:b/>
          <w:bCs/>
        </w:rPr>
        <w:t xml:space="preserve"> </w:t>
      </w:r>
      <w:proofErr w:type="spellStart"/>
      <w:r w:rsidR="00A02907">
        <w:rPr>
          <w:rFonts w:ascii="Times New Roman" w:hAnsi="Times New Roman" w:cs="Times New Roman"/>
          <w:b/>
          <w:bCs/>
        </w:rPr>
        <w:t>paediatric</w:t>
      </w:r>
      <w:proofErr w:type="spellEnd"/>
      <w:r w:rsidR="00A02907">
        <w:rPr>
          <w:rFonts w:ascii="Times New Roman" w:hAnsi="Times New Roman" w:cs="Times New Roman"/>
          <w:b/>
          <w:bCs/>
        </w:rPr>
        <w:t xml:space="preserve"> case report and review of the literature</w:t>
      </w:r>
    </w:p>
    <w:bookmarkEnd w:id="0"/>
    <w:p w:rsidR="009D78EF" w:rsidRDefault="009D78EF">
      <w:pPr>
        <w:spacing w:line="360" w:lineRule="auto"/>
        <w:ind w:leftChars="-405" w:left="-891"/>
        <w:jc w:val="center"/>
        <w:rPr>
          <w:rFonts w:ascii="Times New Roman" w:hAnsi="Times New Roman" w:cs="Times New Roman"/>
          <w:b/>
          <w:sz w:val="28"/>
          <w:szCs w:val="28"/>
        </w:rPr>
      </w:pPr>
    </w:p>
    <w:p w:rsidR="009D78EF" w:rsidRDefault="009D78EF">
      <w:pPr>
        <w:pStyle w:val="BodyText"/>
        <w:rPr>
          <w:rFonts w:ascii="Arial"/>
          <w:sz w:val="20"/>
        </w:rPr>
      </w:pPr>
    </w:p>
    <w:p w:rsidR="009D78EF" w:rsidRDefault="00A02907">
      <w:pPr>
        <w:rPr>
          <w:rFonts w:ascii="Times New Roman" w:hAnsi="Times New Roman"/>
        </w:rPr>
      </w:pPr>
      <w:r>
        <w:rPr>
          <w:rFonts w:ascii="Times New Roman" w:hAnsi="Times New Roman"/>
        </w:rPr>
        <w:t>Lin Chen</w:t>
      </w:r>
      <w:r>
        <w:rPr>
          <w:rFonts w:asciiTheme="minorEastAsia" w:eastAsiaTheme="minorEastAsia" w:hAnsiTheme="minorEastAsia" w:hint="eastAsia"/>
          <w:lang w:eastAsia="zh-CN"/>
        </w:rPr>
        <w:t>，</w:t>
      </w:r>
      <w:r>
        <w:rPr>
          <w:rFonts w:ascii="Times New Roman" w:eastAsiaTheme="minorEastAsia" w:hAnsi="Times New Roman" w:hint="eastAsia"/>
          <w:lang w:eastAsia="zh-CN"/>
        </w:rPr>
        <w:t>M</w:t>
      </w:r>
      <w:r>
        <w:rPr>
          <w:rFonts w:ascii="Times New Roman" w:eastAsiaTheme="minorEastAsia" w:hAnsi="Times New Roman"/>
          <w:lang w:eastAsia="zh-CN"/>
        </w:rPr>
        <w:t xml:space="preserve">D, </w:t>
      </w:r>
      <w:r>
        <w:rPr>
          <w:rFonts w:ascii="Times New Roman" w:hAnsi="Times New Roman"/>
        </w:rPr>
        <w:t xml:space="preserve">Chongqing, China </w:t>
      </w:r>
    </w:p>
    <w:p w:rsidR="009D78EF" w:rsidRDefault="00A02907">
      <w:pPr>
        <w:pStyle w:val="Heading1"/>
        <w:spacing w:before="170"/>
        <w:ind w:left="0"/>
        <w:jc w:val="both"/>
        <w:rPr>
          <w:rFonts w:ascii="Times New Roman" w:eastAsiaTheme="minorEastAsia" w:hAnsi="Times New Roman" w:cs="Tw Cen MT"/>
          <w:b w:val="0"/>
          <w:bCs w:val="0"/>
          <w:sz w:val="22"/>
          <w:szCs w:val="22"/>
          <w:lang w:eastAsia="zh-CN"/>
        </w:rPr>
      </w:pPr>
      <w:bookmarkStart w:id="1" w:name="OLE_LINK45"/>
      <w:bookmarkStart w:id="2" w:name="OLE_LINK46"/>
      <w:r>
        <w:rPr>
          <w:rFonts w:ascii="Times New Roman" w:eastAsiaTheme="minorEastAsia" w:hAnsi="Times New Roman" w:cs="Tw Cen MT" w:hint="eastAsia"/>
          <w:b w:val="0"/>
          <w:bCs w:val="0"/>
          <w:sz w:val="22"/>
          <w:szCs w:val="22"/>
          <w:lang w:eastAsia="zh-CN"/>
        </w:rPr>
        <w:t xml:space="preserve">Xiao </w:t>
      </w:r>
      <w:proofErr w:type="spellStart"/>
      <w:r>
        <w:rPr>
          <w:rFonts w:ascii="Times New Roman" w:eastAsiaTheme="minorEastAsia" w:hAnsi="Times New Roman" w:cs="Tw Cen MT" w:hint="eastAsia"/>
          <w:b w:val="0"/>
          <w:bCs w:val="0"/>
          <w:sz w:val="22"/>
          <w:szCs w:val="22"/>
          <w:lang w:eastAsia="zh-CN"/>
        </w:rPr>
        <w:t>jiao</w:t>
      </w:r>
      <w:proofErr w:type="spellEnd"/>
      <w:r>
        <w:rPr>
          <w:rFonts w:ascii="Times New Roman" w:eastAsiaTheme="minorEastAsia" w:hAnsi="Times New Roman" w:cs="Tw Cen MT" w:hint="eastAsia"/>
          <w:b w:val="0"/>
          <w:bCs w:val="0"/>
          <w:sz w:val="22"/>
          <w:szCs w:val="22"/>
          <w:lang w:eastAsia="zh-CN"/>
        </w:rPr>
        <w:t xml:space="preserve"> Tang</w:t>
      </w:r>
      <w:bookmarkEnd w:id="1"/>
      <w:bookmarkEnd w:id="2"/>
      <w:r>
        <w:rPr>
          <w:rFonts w:ascii="Times New Roman" w:eastAsiaTheme="minorEastAsia" w:hAnsi="Times New Roman" w:cs="Tw Cen MT" w:hint="eastAsia"/>
          <w:b w:val="0"/>
          <w:bCs w:val="0"/>
          <w:sz w:val="22"/>
          <w:szCs w:val="22"/>
          <w:lang w:eastAsia="zh-CN"/>
        </w:rPr>
        <w:t xml:space="preserve">, MD, Chongqing, China </w:t>
      </w:r>
    </w:p>
    <w:p w:rsidR="009D78EF" w:rsidRDefault="009D78EF">
      <w:pPr>
        <w:rPr>
          <w:rFonts w:ascii="DengXian" w:eastAsia="DengXian" w:hAnsi="DengXian" w:cs="Times New Roman"/>
        </w:rPr>
      </w:pPr>
    </w:p>
    <w:p w:rsidR="009D78EF" w:rsidRDefault="009D78EF">
      <w:pPr>
        <w:rPr>
          <w:rFonts w:ascii="DengXian" w:eastAsiaTheme="minorEastAsia" w:hAnsi="DengXian" w:cs="Times New Roman"/>
          <w:lang w:eastAsia="zh-CN"/>
        </w:rPr>
      </w:pPr>
    </w:p>
    <w:p w:rsidR="009D78EF" w:rsidRDefault="009D78EF">
      <w:pPr>
        <w:rPr>
          <w:rFonts w:ascii="Arial"/>
          <w:sz w:val="21"/>
        </w:rPr>
        <w:sectPr w:rsidR="009D78EF">
          <w:footerReference w:type="default" r:id="rId9"/>
          <w:type w:val="continuous"/>
          <w:pgSz w:w="11910" w:h="16840"/>
          <w:pgMar w:top="995" w:right="600" w:bottom="840" w:left="620" w:header="0" w:footer="0" w:gutter="0"/>
          <w:cols w:space="720"/>
          <w:docGrid w:linePitch="299"/>
        </w:sectPr>
      </w:pPr>
    </w:p>
    <w:p w:rsidR="009D78EF" w:rsidRDefault="00A02907">
      <w:pPr>
        <w:pStyle w:val="Heading3"/>
        <w:spacing w:before="147"/>
        <w:jc w:val="both"/>
      </w:pPr>
      <w:r>
        <w:rPr>
          <w:color w:val="BF5A14"/>
        </w:rPr>
        <w:lastRenderedPageBreak/>
        <w:t xml:space="preserve">Abstract </w:t>
      </w:r>
    </w:p>
    <w:p w:rsidR="009D78EF" w:rsidRDefault="00A02907">
      <w:pPr>
        <w:spacing w:line="360" w:lineRule="auto"/>
        <w:jc w:val="both"/>
        <w:rPr>
          <w:rFonts w:ascii="Times New Roman" w:eastAsia="SimSun" w:hAnsi="Times New Roman" w:cs="Times New Roman"/>
        </w:rPr>
      </w:pPr>
      <w:r>
        <w:rPr>
          <w:rFonts w:ascii="Times New Roman" w:eastAsia="SimSun" w:hAnsi="Times New Roman" w:cs="Times New Roman"/>
        </w:rPr>
        <w:t xml:space="preserve">Monocular elevation deficiency (MED) is an ocular motility disorder characterized by the inability to elevate one eye in abduction, adduction, and primary gaze, previously known as double elevator palsy (DEP). Various surgeries include Knapp procedure or modified Knapp, inferior rectus recession, Modified Nishida’s procedure and superior rectus recession on the contralateral eye depending on the classification. A </w:t>
      </w:r>
      <w:proofErr w:type="spellStart"/>
      <w:r>
        <w:rPr>
          <w:rFonts w:ascii="Times New Roman" w:eastAsia="SimSun" w:hAnsi="Times New Roman" w:cs="Times New Roman"/>
        </w:rPr>
        <w:t>paediatric</w:t>
      </w:r>
      <w:proofErr w:type="spellEnd"/>
      <w:r>
        <w:rPr>
          <w:rFonts w:ascii="Times New Roman" w:eastAsia="SimSun" w:hAnsi="Times New Roman" w:cs="Times New Roman"/>
        </w:rPr>
        <w:t xml:space="preserve"> case of </w:t>
      </w:r>
      <w:proofErr w:type="spellStart"/>
      <w:r>
        <w:rPr>
          <w:rFonts w:ascii="Times New Roman" w:eastAsia="SimSun" w:hAnsi="Times New Roman" w:cs="Times New Roman"/>
        </w:rPr>
        <w:t>supranuclear</w:t>
      </w:r>
      <w:proofErr w:type="spellEnd"/>
      <w:r>
        <w:rPr>
          <w:rFonts w:ascii="Times New Roman" w:eastAsia="SimSun" w:hAnsi="Times New Roman" w:cs="Times New Roman"/>
        </w:rPr>
        <w:t xml:space="preserve"> palsy (SNP) MED associated with significant horizontal deviation and co-existent the inferior oblique muscle </w:t>
      </w:r>
      <w:proofErr w:type="spellStart"/>
      <w:r>
        <w:rPr>
          <w:rFonts w:ascii="Times New Roman" w:eastAsia="SimSun" w:hAnsi="Times New Roman" w:cs="Times New Roman"/>
        </w:rPr>
        <w:t>overaction</w:t>
      </w:r>
      <w:proofErr w:type="spellEnd"/>
      <w:r>
        <w:rPr>
          <w:rFonts w:ascii="Times New Roman" w:eastAsia="SimSun" w:hAnsi="Times New Roman" w:cs="Times New Roman"/>
        </w:rPr>
        <w:t xml:space="preserve"> (IOOA) in the contralateral eye is described. We corrected 40 prism </w:t>
      </w:r>
      <w:proofErr w:type="gramStart"/>
      <w:r>
        <w:rPr>
          <w:rFonts w:ascii="Times New Roman" w:eastAsia="SimSun" w:hAnsi="Times New Roman" w:cs="Times New Roman"/>
        </w:rPr>
        <w:t>diopter(</w:t>
      </w:r>
      <w:proofErr w:type="gramEnd"/>
      <w:r>
        <w:rPr>
          <w:rFonts w:ascii="Times New Roman" w:eastAsia="SimSun" w:hAnsi="Times New Roman" w:cs="Times New Roman"/>
        </w:rPr>
        <w:t xml:space="preserve">PD) of horizontal deviation and 25 PD of vertical deviation, and simultaneously corrected IOOA with a </w:t>
      </w:r>
      <w:proofErr w:type="spellStart"/>
      <w:r>
        <w:rPr>
          <w:rFonts w:ascii="Times New Roman" w:eastAsia="SimSun" w:hAnsi="Times New Roman" w:cs="Times New Roman"/>
        </w:rPr>
        <w:t>innervational</w:t>
      </w:r>
      <w:proofErr w:type="spellEnd"/>
      <w:r>
        <w:rPr>
          <w:rFonts w:ascii="Times New Roman" w:eastAsia="SimSun" w:hAnsi="Times New Roman" w:cs="Times New Roman"/>
        </w:rPr>
        <w:t xml:space="preserve"> surgery combination with horizontal rectus recession. </w:t>
      </w:r>
    </w:p>
    <w:p w:rsidR="009D78EF" w:rsidRDefault="00A02907">
      <w:pPr>
        <w:spacing w:line="360" w:lineRule="auto"/>
        <w:jc w:val="both"/>
        <w:rPr>
          <w:rFonts w:ascii="Times New Roman" w:eastAsia="SimSun" w:hAnsi="Times New Roman" w:cs="Times New Roman"/>
        </w:rPr>
      </w:pPr>
      <w:r>
        <w:rPr>
          <w:rFonts w:ascii="Times New Roman" w:eastAsia="SimSun" w:hAnsi="Times New Roman" w:cs="Times New Roman"/>
        </w:rPr>
        <w:t xml:space="preserve">Contralateral superior rectus recession based on </w:t>
      </w:r>
      <w:proofErr w:type="spellStart"/>
      <w:r>
        <w:rPr>
          <w:rFonts w:ascii="Times New Roman" w:eastAsia="SimSun" w:hAnsi="Times New Roman" w:cs="Times New Roman"/>
        </w:rPr>
        <w:t>innervational</w:t>
      </w:r>
      <w:proofErr w:type="spellEnd"/>
      <w:r>
        <w:rPr>
          <w:rFonts w:ascii="Times New Roman" w:eastAsia="SimSun" w:hAnsi="Times New Roman" w:cs="Times New Roman"/>
        </w:rPr>
        <w:t xml:space="preserve"> principle provides an appealing alternative treatment for SNP MED and MED with significant horizontal deviation cases.</w:t>
      </w:r>
    </w:p>
    <w:p w:rsidR="009D78EF" w:rsidRDefault="009D78EF">
      <w:pPr>
        <w:pStyle w:val="BodyText"/>
        <w:spacing w:before="90" w:line="280" w:lineRule="auto"/>
        <w:ind w:left="100"/>
        <w:jc w:val="both"/>
      </w:pPr>
    </w:p>
    <w:p w:rsidR="009D78EF" w:rsidRDefault="00A02907">
      <w:pPr>
        <w:pStyle w:val="Heading3"/>
        <w:spacing w:before="74"/>
        <w:rPr>
          <w:rFonts w:eastAsia="SimSun"/>
          <w:lang w:eastAsia="zh-CN"/>
        </w:rPr>
      </w:pPr>
      <w:r>
        <w:rPr>
          <w:b w:val="0"/>
        </w:rPr>
        <w:br w:type="column"/>
      </w:r>
      <w:r>
        <w:rPr>
          <w:rFonts w:eastAsia="SimSun" w:hint="eastAsia"/>
          <w:noProof/>
        </w:rPr>
        <w:lastRenderedPageBreak/>
        <w:drawing>
          <wp:inline distT="0" distB="0" distL="114300" distR="114300">
            <wp:extent cx="1597660" cy="1063625"/>
            <wp:effectExtent l="0" t="0" r="2540" b="3175"/>
            <wp:docPr id="5" name="图片 5" descr="Figure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1A"/>
                    <pic:cNvPicPr>
                      <a:picLocks noChangeAspect="1"/>
                    </pic:cNvPicPr>
                  </pic:nvPicPr>
                  <pic:blipFill>
                    <a:blip r:embed="rId10"/>
                    <a:stretch>
                      <a:fillRect/>
                    </a:stretch>
                  </pic:blipFill>
                  <pic:spPr>
                    <a:xfrm>
                      <a:off x="0" y="0"/>
                      <a:ext cx="1597660" cy="1063625"/>
                    </a:xfrm>
                    <a:prstGeom prst="rect">
                      <a:avLst/>
                    </a:prstGeom>
                  </pic:spPr>
                </pic:pic>
              </a:graphicData>
            </a:graphic>
          </wp:inline>
        </w:drawing>
      </w:r>
    </w:p>
    <w:p w:rsidR="009D78EF" w:rsidRDefault="00A02907">
      <w:pPr>
        <w:pStyle w:val="Heading3"/>
        <w:spacing w:before="74"/>
        <w:rPr>
          <w:rFonts w:eastAsia="SimSun"/>
          <w:lang w:eastAsia="zh-CN"/>
        </w:rPr>
      </w:pPr>
      <w:r>
        <w:rPr>
          <w:rFonts w:ascii="Segoe UI" w:eastAsia="Tw Cen MT" w:hAnsi="Segoe UI" w:cs="Segoe UI" w:hint="eastAsia"/>
          <w:b w:val="0"/>
          <w:bCs w:val="0"/>
          <w:color w:val="212121"/>
          <w:sz w:val="18"/>
          <w:szCs w:val="18"/>
          <w:shd w:val="clear" w:color="auto" w:fill="FFFFFF"/>
        </w:rPr>
        <w:t>Fig</w:t>
      </w:r>
      <w:r>
        <w:rPr>
          <w:rFonts w:ascii="Segoe UI" w:eastAsia="SimSun" w:hAnsi="Segoe UI" w:cs="Segoe UI" w:hint="eastAsia"/>
          <w:b w:val="0"/>
          <w:bCs w:val="0"/>
          <w:color w:val="212121"/>
          <w:sz w:val="18"/>
          <w:szCs w:val="18"/>
          <w:shd w:val="clear" w:color="auto" w:fill="FFFFFF"/>
          <w:lang w:eastAsia="zh-CN"/>
        </w:rPr>
        <w:t xml:space="preserve">ure </w:t>
      </w:r>
      <w:r>
        <w:rPr>
          <w:rFonts w:ascii="Segoe UI" w:eastAsia="Tw Cen MT" w:hAnsi="Segoe UI" w:cs="Segoe UI" w:hint="eastAsia"/>
          <w:b w:val="0"/>
          <w:bCs w:val="0"/>
          <w:color w:val="212121"/>
          <w:sz w:val="18"/>
          <w:szCs w:val="18"/>
          <w:shd w:val="clear" w:color="auto" w:fill="FFFFFF"/>
        </w:rPr>
        <w:t>1</w:t>
      </w:r>
      <w:r>
        <w:rPr>
          <w:rFonts w:ascii="Segoe UI" w:eastAsia="SimSun" w:hAnsi="Segoe UI" w:cs="Segoe UI" w:hint="eastAsia"/>
          <w:b w:val="0"/>
          <w:bCs w:val="0"/>
          <w:color w:val="212121"/>
          <w:sz w:val="18"/>
          <w:szCs w:val="18"/>
          <w:shd w:val="clear" w:color="auto" w:fill="FFFFFF"/>
          <w:lang w:eastAsia="zh-CN"/>
        </w:rPr>
        <w:t xml:space="preserve"> </w:t>
      </w:r>
      <w:r>
        <w:rPr>
          <w:rFonts w:ascii="Segoe UI" w:eastAsia="Tw Cen MT" w:hAnsi="Segoe UI" w:cs="Segoe UI" w:hint="eastAsia"/>
          <w:b w:val="0"/>
          <w:bCs w:val="0"/>
          <w:color w:val="212121"/>
          <w:sz w:val="18"/>
          <w:szCs w:val="18"/>
          <w:shd w:val="clear" w:color="auto" w:fill="FFFFFF"/>
        </w:rPr>
        <w:t xml:space="preserve">Preoperative photos </w:t>
      </w:r>
    </w:p>
    <w:p w:rsidR="009D78EF" w:rsidRDefault="00A02907">
      <w:pPr>
        <w:pStyle w:val="Heading3"/>
        <w:spacing w:before="74"/>
        <w:rPr>
          <w:rFonts w:eastAsiaTheme="minorEastAsia"/>
          <w:lang w:eastAsia="zh-CN"/>
        </w:rPr>
      </w:pPr>
      <w:r>
        <w:rPr>
          <w:rFonts w:eastAsiaTheme="minorEastAsia" w:hint="eastAsia"/>
          <w:noProof/>
        </w:rPr>
        <w:drawing>
          <wp:inline distT="0" distB="0" distL="114300" distR="114300">
            <wp:extent cx="1590040" cy="1217295"/>
            <wp:effectExtent l="0" t="0" r="635" b="1905"/>
            <wp:docPr id="4" name="图片 4"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1B"/>
                    <pic:cNvPicPr>
                      <a:picLocks noChangeAspect="1"/>
                    </pic:cNvPicPr>
                  </pic:nvPicPr>
                  <pic:blipFill>
                    <a:blip r:embed="rId11"/>
                    <a:stretch>
                      <a:fillRect/>
                    </a:stretch>
                  </pic:blipFill>
                  <pic:spPr>
                    <a:xfrm>
                      <a:off x="0" y="0"/>
                      <a:ext cx="1590040" cy="1217295"/>
                    </a:xfrm>
                    <a:prstGeom prst="rect">
                      <a:avLst/>
                    </a:prstGeom>
                  </pic:spPr>
                </pic:pic>
              </a:graphicData>
            </a:graphic>
          </wp:inline>
        </w:drawing>
      </w:r>
    </w:p>
    <w:p w:rsidR="009D78EF" w:rsidRDefault="00A02907">
      <w:pPr>
        <w:rPr>
          <w:rFonts w:ascii="Segoe UI" w:eastAsia="SimSun" w:hAnsi="Segoe UI" w:cs="Segoe UI"/>
          <w:color w:val="212121"/>
          <w:sz w:val="18"/>
          <w:szCs w:val="18"/>
          <w:shd w:val="clear" w:color="auto" w:fill="FFFFFF"/>
          <w:lang w:eastAsia="zh-CN"/>
        </w:rPr>
      </w:pPr>
      <w:r>
        <w:rPr>
          <w:rFonts w:ascii="Segoe UI" w:eastAsia="SimSun" w:hAnsi="Segoe UI" w:cs="Segoe UI" w:hint="eastAsia"/>
          <w:color w:val="212121"/>
          <w:sz w:val="18"/>
          <w:szCs w:val="18"/>
          <w:shd w:val="clear" w:color="auto" w:fill="FFFFFF"/>
          <w:lang w:eastAsia="zh-CN"/>
        </w:rPr>
        <w:t xml:space="preserve"> </w:t>
      </w:r>
    </w:p>
    <w:p w:rsidR="009D78EF" w:rsidRDefault="00A02907">
      <w:pPr>
        <w:pStyle w:val="BodyText"/>
        <w:spacing w:before="2"/>
        <w:rPr>
          <w:rFonts w:ascii="Segoe UI" w:hAnsi="Segoe UI" w:cs="Segoe UI"/>
          <w:color w:val="212121"/>
          <w:shd w:val="clear" w:color="auto" w:fill="FFFFFF"/>
        </w:rPr>
      </w:pPr>
      <w:r>
        <w:rPr>
          <w:rFonts w:ascii="Segoe UI" w:hAnsi="Segoe UI" w:cs="Segoe UI"/>
          <w:color w:val="212121"/>
          <w:shd w:val="clear" w:color="auto" w:fill="FFFFFF"/>
          <w:lang w:eastAsia="zh-CN"/>
        </w:rPr>
        <w:t>Figure 2 Postoperative photos</w:t>
      </w:r>
    </w:p>
    <w:p w:rsidR="009D78EF" w:rsidRDefault="00A02907">
      <w:pPr>
        <w:spacing w:line="204" w:lineRule="exact"/>
        <w:rPr>
          <w:rFonts w:ascii="Arial"/>
          <w:b/>
          <w:sz w:val="20"/>
        </w:rPr>
      </w:pPr>
      <w:r>
        <w:rPr>
          <w:rFonts w:ascii="Arial"/>
          <w:b/>
          <w:color w:val="BF5A14"/>
          <w:sz w:val="20"/>
        </w:rPr>
        <w:br/>
        <w:t>Recent Publications (minimum 5)</w:t>
      </w:r>
    </w:p>
    <w:p w:rsidR="009D78EF" w:rsidRDefault="00A02907">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 xml:space="preserve">Severe </w:t>
      </w:r>
      <w:proofErr w:type="spellStart"/>
      <w:r>
        <w:rPr>
          <w:rFonts w:ascii="Segoe UI" w:hAnsi="Segoe UI" w:cs="Segoe UI"/>
          <w:color w:val="212121"/>
          <w:shd w:val="clear" w:color="auto" w:fill="FFFFFF"/>
        </w:rPr>
        <w:t>ophthalmia</w:t>
      </w:r>
      <w:proofErr w:type="spellEnd"/>
      <w:r>
        <w:rPr>
          <w:rFonts w:ascii="Segoe UI" w:hAnsi="Segoe UI" w:cs="Segoe UI"/>
          <w:color w:val="212121"/>
          <w:shd w:val="clear" w:color="auto" w:fill="FFFFFF"/>
        </w:rPr>
        <w:t xml:space="preserve"> </w:t>
      </w:r>
      <w:proofErr w:type="spellStart"/>
      <w:r>
        <w:rPr>
          <w:rFonts w:ascii="Segoe UI" w:hAnsi="Segoe UI" w:cs="Segoe UI"/>
          <w:color w:val="212121"/>
          <w:shd w:val="clear" w:color="auto" w:fill="FFFFFF"/>
        </w:rPr>
        <w:t>neonatorum</w:t>
      </w:r>
      <w:proofErr w:type="spellEnd"/>
      <w:r>
        <w:rPr>
          <w:rFonts w:ascii="Segoe UI" w:hAnsi="Segoe UI" w:cs="Segoe UI"/>
          <w:color w:val="212121"/>
          <w:shd w:val="clear" w:color="auto" w:fill="FFFFFF"/>
        </w:rPr>
        <w:t xml:space="preserve"> in Southwest China: a 5-year review of demographics, microbiological results, and risk factors. </w:t>
      </w:r>
      <w:proofErr w:type="spellStart"/>
      <w:r>
        <w:rPr>
          <w:rFonts w:ascii="Segoe UI" w:hAnsi="Segoe UI" w:cs="Segoe UI"/>
          <w:color w:val="212121"/>
          <w:shd w:val="clear" w:color="auto" w:fill="FFFFFF"/>
        </w:rPr>
        <w:t>Int</w:t>
      </w:r>
      <w:proofErr w:type="spellEnd"/>
      <w:r>
        <w:rPr>
          <w:rFonts w:ascii="Segoe UI" w:hAnsi="Segoe UI" w:cs="Segoe UI"/>
          <w:color w:val="212121"/>
          <w:shd w:val="clear" w:color="auto" w:fill="FFFFFF"/>
        </w:rPr>
        <w:t xml:space="preserve"> </w:t>
      </w:r>
      <w:proofErr w:type="spellStart"/>
      <w:r>
        <w:rPr>
          <w:rFonts w:ascii="Segoe UI" w:hAnsi="Segoe UI" w:cs="Segoe UI"/>
          <w:color w:val="212121"/>
          <w:shd w:val="clear" w:color="auto" w:fill="FFFFFF"/>
        </w:rPr>
        <w:t>Ophthalmol</w:t>
      </w:r>
      <w:proofErr w:type="spellEnd"/>
      <w:r>
        <w:rPr>
          <w:rFonts w:ascii="Segoe UI" w:hAnsi="Segoe UI" w:cs="Segoe UI"/>
          <w:color w:val="212121"/>
          <w:shd w:val="clear" w:color="auto" w:fill="FFFFFF"/>
        </w:rPr>
        <w:t>. 2022 Jul</w:t>
      </w:r>
      <w:proofErr w:type="gramStart"/>
      <w:r>
        <w:rPr>
          <w:rFonts w:ascii="Segoe UI" w:hAnsi="Segoe UI" w:cs="Segoe UI"/>
          <w:color w:val="212121"/>
          <w:shd w:val="clear" w:color="auto" w:fill="FFFFFF"/>
        </w:rPr>
        <w:t>;42</w:t>
      </w:r>
      <w:proofErr w:type="gramEnd"/>
      <w:r>
        <w:rPr>
          <w:rFonts w:ascii="Segoe UI" w:hAnsi="Segoe UI" w:cs="Segoe UI"/>
          <w:color w:val="212121"/>
          <w:shd w:val="clear" w:color="auto" w:fill="FFFFFF"/>
        </w:rPr>
        <w:t>(7):2185-2193.</w:t>
      </w:r>
    </w:p>
    <w:p w:rsidR="009D78EF" w:rsidRDefault="00A02907">
      <w:pPr>
        <w:pStyle w:val="BodyText"/>
        <w:numPr>
          <w:ilvl w:val="0"/>
          <w:numId w:val="1"/>
        </w:numPr>
        <w:spacing w:before="85" w:line="216" w:lineRule="exact"/>
        <w:ind w:right="138"/>
        <w:jc w:val="both"/>
        <w:rPr>
          <w:rFonts w:ascii="Segoe UI" w:hAnsi="Segoe UI" w:cs="Segoe UI"/>
          <w:color w:val="212121"/>
          <w:shd w:val="clear" w:color="auto" w:fill="FFFFFF"/>
        </w:rPr>
      </w:pPr>
      <w:proofErr w:type="spellStart"/>
      <w:r>
        <w:rPr>
          <w:rFonts w:ascii="Segoe UI" w:hAnsi="Segoe UI" w:cs="Segoe UI"/>
          <w:color w:val="212121"/>
          <w:shd w:val="clear" w:color="auto" w:fill="FFFFFF"/>
        </w:rPr>
        <w:t>Thygeson's</w:t>
      </w:r>
      <w:proofErr w:type="spellEnd"/>
      <w:r>
        <w:rPr>
          <w:rFonts w:ascii="Segoe UI" w:hAnsi="Segoe UI" w:cs="Segoe UI"/>
          <w:color w:val="212121"/>
          <w:shd w:val="clear" w:color="auto" w:fill="FFFFFF"/>
        </w:rPr>
        <w:t xml:space="preserve"> superficial punctate keratitis (TSPK): a </w:t>
      </w:r>
      <w:proofErr w:type="spellStart"/>
      <w:r>
        <w:rPr>
          <w:rFonts w:ascii="Segoe UI" w:hAnsi="Segoe UI" w:cs="Segoe UI"/>
          <w:color w:val="212121"/>
          <w:shd w:val="clear" w:color="auto" w:fill="FFFFFF"/>
        </w:rPr>
        <w:t>paediatric</w:t>
      </w:r>
      <w:proofErr w:type="spellEnd"/>
      <w:r>
        <w:rPr>
          <w:rFonts w:ascii="Segoe UI" w:hAnsi="Segoe UI" w:cs="Segoe UI"/>
          <w:color w:val="212121"/>
          <w:shd w:val="clear" w:color="auto" w:fill="FFFFFF"/>
        </w:rPr>
        <w:t xml:space="preserve"> case report and review of the literature. BMC </w:t>
      </w:r>
      <w:proofErr w:type="spellStart"/>
      <w:r>
        <w:rPr>
          <w:rFonts w:ascii="Segoe UI" w:hAnsi="Segoe UI" w:cs="Segoe UI"/>
          <w:color w:val="212121"/>
          <w:shd w:val="clear" w:color="auto" w:fill="FFFFFF"/>
        </w:rPr>
        <w:t>Ophthalmol</w:t>
      </w:r>
      <w:proofErr w:type="spellEnd"/>
      <w:r>
        <w:rPr>
          <w:rFonts w:ascii="Segoe UI" w:hAnsi="Segoe UI" w:cs="Segoe UI"/>
          <w:color w:val="212121"/>
          <w:shd w:val="clear" w:color="auto" w:fill="FFFFFF"/>
        </w:rPr>
        <w:t>. 2021 Jan 29</w:t>
      </w:r>
      <w:proofErr w:type="gramStart"/>
      <w:r>
        <w:rPr>
          <w:rFonts w:ascii="Segoe UI" w:hAnsi="Segoe UI" w:cs="Segoe UI"/>
          <w:color w:val="212121"/>
          <w:shd w:val="clear" w:color="auto" w:fill="FFFFFF"/>
        </w:rPr>
        <w:t>;21</w:t>
      </w:r>
      <w:proofErr w:type="gramEnd"/>
      <w:r>
        <w:rPr>
          <w:rFonts w:ascii="Segoe UI" w:hAnsi="Segoe UI" w:cs="Segoe UI"/>
          <w:color w:val="212121"/>
          <w:shd w:val="clear" w:color="auto" w:fill="FFFFFF"/>
        </w:rPr>
        <w:t>(1):64.</w:t>
      </w:r>
    </w:p>
    <w:p w:rsidR="009D78EF" w:rsidRDefault="00A02907">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 xml:space="preserve">Influence of Vitamin A deficiency on the transcriptomic profile of rat </w:t>
      </w:r>
      <w:proofErr w:type="spellStart"/>
      <w:r>
        <w:rPr>
          <w:rFonts w:ascii="Segoe UI" w:hAnsi="Segoe UI" w:cs="Segoe UI"/>
          <w:color w:val="212121"/>
          <w:shd w:val="clear" w:color="auto" w:fill="FFFFFF"/>
        </w:rPr>
        <w:t>meibomian</w:t>
      </w:r>
      <w:proofErr w:type="spellEnd"/>
      <w:r>
        <w:rPr>
          <w:rFonts w:ascii="Segoe UI" w:hAnsi="Segoe UI" w:cs="Segoe UI"/>
          <w:color w:val="212121"/>
          <w:shd w:val="clear" w:color="auto" w:fill="FFFFFF"/>
        </w:rPr>
        <w:t xml:space="preserve"> glands. </w:t>
      </w:r>
      <w:proofErr w:type="spellStart"/>
      <w:r>
        <w:rPr>
          <w:rFonts w:ascii="Segoe UI" w:hAnsi="Segoe UI" w:cs="Segoe UI"/>
          <w:color w:val="212121"/>
          <w:shd w:val="clear" w:color="auto" w:fill="FFFFFF"/>
        </w:rPr>
        <w:t>Int</w:t>
      </w:r>
      <w:proofErr w:type="spellEnd"/>
      <w:r>
        <w:rPr>
          <w:rFonts w:ascii="Segoe UI" w:hAnsi="Segoe UI" w:cs="Segoe UI"/>
          <w:color w:val="212121"/>
          <w:shd w:val="clear" w:color="auto" w:fill="FFFFFF"/>
        </w:rPr>
        <w:t xml:space="preserve"> </w:t>
      </w:r>
      <w:proofErr w:type="spellStart"/>
      <w:r>
        <w:rPr>
          <w:rFonts w:ascii="Segoe UI" w:hAnsi="Segoe UI" w:cs="Segoe UI"/>
          <w:color w:val="212121"/>
          <w:shd w:val="clear" w:color="auto" w:fill="FFFFFF"/>
        </w:rPr>
        <w:t>Ophthalmol</w:t>
      </w:r>
      <w:proofErr w:type="spellEnd"/>
      <w:r>
        <w:rPr>
          <w:rFonts w:ascii="Segoe UI" w:hAnsi="Segoe UI" w:cs="Segoe UI"/>
          <w:color w:val="212121"/>
          <w:shd w:val="clear" w:color="auto" w:fill="FFFFFF"/>
        </w:rPr>
        <w:t>. 2021 Apr;41(4):1455-1465</w:t>
      </w:r>
    </w:p>
    <w:p w:rsidR="009D78EF" w:rsidRDefault="00A02907">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 xml:space="preserve">Association between allergic conjunctivitis and provisional tic disorder in children. </w:t>
      </w:r>
      <w:proofErr w:type="spellStart"/>
      <w:r>
        <w:rPr>
          <w:rFonts w:ascii="Segoe UI" w:hAnsi="Segoe UI" w:cs="Segoe UI"/>
          <w:color w:val="212121"/>
          <w:shd w:val="clear" w:color="auto" w:fill="FFFFFF"/>
        </w:rPr>
        <w:t>Int</w:t>
      </w:r>
      <w:proofErr w:type="spellEnd"/>
      <w:r>
        <w:rPr>
          <w:rFonts w:ascii="Segoe UI" w:hAnsi="Segoe UI" w:cs="Segoe UI"/>
          <w:color w:val="212121"/>
          <w:shd w:val="clear" w:color="auto" w:fill="FFFFFF"/>
        </w:rPr>
        <w:t xml:space="preserve"> </w:t>
      </w:r>
      <w:proofErr w:type="spellStart"/>
      <w:r>
        <w:rPr>
          <w:rFonts w:ascii="Segoe UI" w:hAnsi="Segoe UI" w:cs="Segoe UI"/>
          <w:color w:val="212121"/>
          <w:shd w:val="clear" w:color="auto" w:fill="FFFFFF"/>
        </w:rPr>
        <w:t>Ophthalmol</w:t>
      </w:r>
      <w:proofErr w:type="spellEnd"/>
      <w:r>
        <w:rPr>
          <w:rFonts w:ascii="Segoe UI" w:hAnsi="Segoe UI" w:cs="Segoe UI"/>
          <w:color w:val="212121"/>
          <w:shd w:val="clear" w:color="auto" w:fill="FFFFFF"/>
        </w:rPr>
        <w:t>. 2020 Jan</w:t>
      </w:r>
      <w:proofErr w:type="gramStart"/>
      <w:r>
        <w:rPr>
          <w:rFonts w:ascii="Segoe UI" w:hAnsi="Segoe UI" w:cs="Segoe UI"/>
          <w:color w:val="212121"/>
          <w:shd w:val="clear" w:color="auto" w:fill="FFFFFF"/>
        </w:rPr>
        <w:t>;40</w:t>
      </w:r>
      <w:proofErr w:type="gramEnd"/>
      <w:r>
        <w:rPr>
          <w:rFonts w:ascii="Segoe UI" w:hAnsi="Segoe UI" w:cs="Segoe UI"/>
          <w:color w:val="212121"/>
          <w:shd w:val="clear" w:color="auto" w:fill="FFFFFF"/>
        </w:rPr>
        <w:t>(1):247-253. </w:t>
      </w:r>
    </w:p>
    <w:p w:rsidR="009D78EF" w:rsidRDefault="00A02907">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 xml:space="preserve">Effect of the BOPPPS model combined with case-based learning versus lecture-based learning on ophthalmology education for five-year </w:t>
      </w:r>
      <w:proofErr w:type="spellStart"/>
      <w:r>
        <w:rPr>
          <w:rFonts w:ascii="Segoe UI" w:hAnsi="Segoe UI" w:cs="Segoe UI"/>
          <w:color w:val="212121"/>
          <w:shd w:val="clear" w:color="auto" w:fill="FFFFFF"/>
        </w:rPr>
        <w:t>paediatric</w:t>
      </w:r>
      <w:proofErr w:type="spellEnd"/>
      <w:r>
        <w:rPr>
          <w:rFonts w:ascii="Segoe UI" w:hAnsi="Segoe UI" w:cs="Segoe UI"/>
          <w:color w:val="212121"/>
          <w:shd w:val="clear" w:color="auto" w:fill="FFFFFF"/>
        </w:rPr>
        <w:t xml:space="preserve"> undergraduates in Southwest China. BMC Med Educ. 2022 Jun 7</w:t>
      </w:r>
      <w:proofErr w:type="gramStart"/>
      <w:r>
        <w:rPr>
          <w:rFonts w:ascii="Segoe UI" w:hAnsi="Segoe UI" w:cs="Segoe UI"/>
          <w:color w:val="212121"/>
          <w:shd w:val="clear" w:color="auto" w:fill="FFFFFF"/>
        </w:rPr>
        <w:t>;22</w:t>
      </w:r>
      <w:proofErr w:type="gramEnd"/>
      <w:r>
        <w:rPr>
          <w:rFonts w:ascii="Segoe UI" w:hAnsi="Segoe UI" w:cs="Segoe UI"/>
          <w:color w:val="212121"/>
          <w:shd w:val="clear" w:color="auto" w:fill="FFFFFF"/>
        </w:rPr>
        <w:t>(1):437.</w:t>
      </w:r>
    </w:p>
    <w:p w:rsidR="009D78EF" w:rsidRDefault="009D78EF">
      <w:pPr>
        <w:pStyle w:val="BodyText"/>
        <w:spacing w:before="85" w:line="216" w:lineRule="exact"/>
        <w:ind w:left="383" w:right="138" w:hanging="284"/>
        <w:jc w:val="both"/>
        <w:rPr>
          <w:rFonts w:ascii="Calibri" w:hAnsi="Calibri"/>
        </w:rPr>
      </w:pPr>
    </w:p>
    <w:p w:rsidR="009D78EF" w:rsidRDefault="009D78EF">
      <w:pPr>
        <w:tabs>
          <w:tab w:val="left" w:pos="384"/>
        </w:tabs>
        <w:ind w:right="117"/>
      </w:pPr>
    </w:p>
    <w:p w:rsidR="009D78EF" w:rsidRDefault="00A02907">
      <w:pPr>
        <w:spacing w:line="200" w:lineRule="exact"/>
        <w:jc w:val="both"/>
        <w:rPr>
          <w:rFonts w:ascii="Calibri" w:hAnsi="Calibri"/>
        </w:rPr>
        <w:sectPr w:rsidR="009D78EF">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9D78EF" w:rsidRDefault="00A02907">
      <w:pPr>
        <w:rPr>
          <w:rFonts w:ascii="Calibri"/>
          <w:sz w:val="20"/>
        </w:rPr>
      </w:pPr>
      <w:r>
        <w:rPr>
          <w:rFonts w:ascii="Calibri"/>
          <w:sz w:val="20"/>
        </w:rPr>
        <w:lastRenderedPageBreak/>
        <w:br w:type="page"/>
      </w:r>
    </w:p>
    <w:p w:rsidR="009D78EF" w:rsidRDefault="009D78EF">
      <w:pPr>
        <w:pStyle w:val="BodyText"/>
        <w:rPr>
          <w:rFonts w:ascii="Calibri"/>
          <w:sz w:val="20"/>
        </w:rPr>
      </w:pPr>
    </w:p>
    <w:p w:rsidR="009D78EF" w:rsidRDefault="00A02907">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15="http://schemas.microsoft.com/office/word/2012/wordml" xmlns:wpsCustomData="http://www.wps.cn/officeDocument/2013/wpsCustomData">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rsidR="009D78EF" w:rsidRDefault="00A02907">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rsidR="009D78EF" w:rsidRDefault="00A02907">
                            <w:pPr>
                              <w:rPr>
                                <w:b/>
                                <w:color w:val="0000FF"/>
                                <w:lang w:val="en-IN"/>
                              </w:rPr>
                            </w:pPr>
                            <w:r>
                              <w:rPr>
                                <w:b/>
                                <w:noProof/>
                                <w:color w:val="0000FF"/>
                              </w:rPr>
                              <w:drawing>
                                <wp:inline distT="0" distB="0" distL="0" distR="0">
                                  <wp:extent cx="769620" cy="4044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87704" cy="41396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rPr>
                          <w:b/>
                          <w:color w:val="0000FF"/>
                          <w:lang w:val="en-IN"/>
                        </w:rPr>
                      </w:pPr>
                      <w:r>
                        <w:rPr>
                          <w:b/>
                          <w:color w:val="0000FF"/>
                          <w:lang w:val="en-IN"/>
                        </w:rPr>
                        <w:drawing>
                          <wp:inline distT="0" distB="0" distL="0" distR="0">
                            <wp:extent cx="769620" cy="4044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787704" cy="413963"/>
                                    </a:xfrm>
                                    <a:prstGeom prst="rect">
                                      <a:avLst/>
                                    </a:prstGeom>
                                    <a:noFill/>
                                    <a:ln>
                                      <a:noFill/>
                                    </a:ln>
                                  </pic:spPr>
                                </pic:pic>
                              </a:graphicData>
                            </a:graphic>
                          </wp:inline>
                        </w:drawing>
                      </w:r>
                    </w:p>
                  </w:txbxContent>
                </v:textbox>
              </v:roundrect>
            </w:pict>
          </mc:Fallback>
        </mc:AlternateContent>
      </w:r>
      <w:r>
        <w:t xml:space="preserve">              </w:t>
      </w:r>
      <w:r>
        <w:rPr>
          <w:noProof/>
        </w:rPr>
        <w:drawing>
          <wp:inline distT="0" distB="0" distL="0" distR="0">
            <wp:extent cx="711835" cy="11334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720846" cy="1147253"/>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rsidR="009D78EF" w:rsidRDefault="009D78EF">
      <w:pPr>
        <w:spacing w:before="41" w:line="154" w:lineRule="exact"/>
        <w:ind w:left="213" w:right="231"/>
        <w:jc w:val="both"/>
        <w:rPr>
          <w:rFonts w:ascii="Arial"/>
          <w:sz w:val="14"/>
        </w:rPr>
      </w:pPr>
    </w:p>
    <w:p w:rsidR="009D78EF" w:rsidRDefault="00A02907">
      <w:pPr>
        <w:spacing w:line="240" w:lineRule="exact"/>
        <w:jc w:val="both"/>
        <w:rPr>
          <w:rFonts w:ascii="Times New Roman" w:hAnsi="Times New Roman"/>
          <w:sz w:val="16"/>
          <w:szCs w:val="16"/>
          <w:lang w:val="fr-FR" w:eastAsia="zh-CN"/>
        </w:rPr>
      </w:pPr>
      <w:bookmarkStart w:id="3" w:name="OLE_LINK2"/>
      <w:r>
        <w:rPr>
          <w:rFonts w:ascii="Times New Roman" w:hAnsi="Times New Roman" w:hint="eastAsia"/>
          <w:sz w:val="16"/>
          <w:szCs w:val="16"/>
          <w:lang w:eastAsia="zh-CN"/>
        </w:rPr>
        <w:t xml:space="preserve">Lin Chen, </w:t>
      </w:r>
      <w:proofErr w:type="spellStart"/>
      <w:r>
        <w:rPr>
          <w:rFonts w:ascii="Times New Roman" w:hAnsi="Times New Roman" w:hint="eastAsia"/>
          <w:sz w:val="16"/>
          <w:szCs w:val="16"/>
          <w:lang w:val="fr-FR" w:eastAsia="zh-CN"/>
        </w:rPr>
        <w:t>Doctor</w:t>
      </w:r>
      <w:proofErr w:type="spellEnd"/>
      <w:r>
        <w:rPr>
          <w:rFonts w:ascii="Times New Roman" w:hAnsi="Times New Roman" w:hint="eastAsia"/>
          <w:sz w:val="16"/>
          <w:szCs w:val="16"/>
          <w:lang w:val="fr-FR" w:eastAsia="zh-CN"/>
        </w:rPr>
        <w:t xml:space="preserve"> </w:t>
      </w:r>
      <w:proofErr w:type="spellStart"/>
      <w:proofErr w:type="gramStart"/>
      <w:r>
        <w:rPr>
          <w:rFonts w:ascii="Times New Roman" w:hAnsi="Times New Roman" w:hint="eastAsia"/>
          <w:sz w:val="16"/>
          <w:szCs w:val="16"/>
          <w:lang w:val="fr-FR" w:eastAsia="zh-CN"/>
        </w:rPr>
        <w:t>degree</w:t>
      </w:r>
      <w:proofErr w:type="spellEnd"/>
      <w:proofErr w:type="gramEnd"/>
      <w:r>
        <w:rPr>
          <w:rFonts w:ascii="Times New Roman" w:hAnsi="Times New Roman" w:hint="eastAsia"/>
          <w:sz w:val="16"/>
          <w:szCs w:val="16"/>
          <w:lang w:val="fr-FR" w:eastAsia="zh-CN"/>
        </w:rPr>
        <w:t xml:space="preserve"> in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professional</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postgraduate</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tutor</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She</w:t>
      </w:r>
      <w:proofErr w:type="spellEnd"/>
      <w:r>
        <w:rPr>
          <w:rFonts w:ascii="Times New Roman" w:hAnsi="Times New Roman" w:hint="eastAsia"/>
          <w:sz w:val="16"/>
          <w:szCs w:val="16"/>
          <w:lang w:val="fr-FR" w:eastAsia="zh-CN"/>
        </w:rPr>
        <w:t xml:space="preserve"> has been </w:t>
      </w:r>
      <w:proofErr w:type="spellStart"/>
      <w:r>
        <w:rPr>
          <w:rFonts w:ascii="Times New Roman" w:hAnsi="Times New Roman" w:hint="eastAsia"/>
          <w:sz w:val="16"/>
          <w:szCs w:val="16"/>
          <w:lang w:val="fr-FR" w:eastAsia="zh-CN"/>
        </w:rPr>
        <w:t>engaged</w:t>
      </w:r>
      <w:proofErr w:type="spellEnd"/>
      <w:r>
        <w:rPr>
          <w:rFonts w:ascii="Times New Roman" w:hAnsi="Times New Roman" w:hint="eastAsia"/>
          <w:sz w:val="16"/>
          <w:szCs w:val="16"/>
          <w:lang w:val="fr-FR" w:eastAsia="zh-CN"/>
        </w:rPr>
        <w:t xml:space="preserve"> in </w:t>
      </w:r>
      <w:proofErr w:type="spellStart"/>
      <w:r>
        <w:rPr>
          <w:rFonts w:ascii="Times New Roman" w:hAnsi="Times New Roman" w:hint="eastAsia"/>
          <w:sz w:val="16"/>
          <w:szCs w:val="16"/>
          <w:lang w:val="fr-FR" w:eastAsia="zh-CN"/>
        </w:rPr>
        <w:t>clinical</w:t>
      </w:r>
      <w:proofErr w:type="spellEnd"/>
      <w:r>
        <w:rPr>
          <w:rFonts w:ascii="Times New Roman" w:hAnsi="Times New Roman" w:hint="eastAsia"/>
          <w:sz w:val="16"/>
          <w:szCs w:val="16"/>
          <w:lang w:val="fr-FR" w:eastAsia="zh-CN"/>
        </w:rPr>
        <w:t xml:space="preserve"> and basic </w:t>
      </w:r>
      <w:proofErr w:type="spellStart"/>
      <w:r>
        <w:rPr>
          <w:rFonts w:ascii="Times New Roman" w:hAnsi="Times New Roman" w:hint="eastAsia"/>
          <w:sz w:val="16"/>
          <w:szCs w:val="16"/>
          <w:lang w:val="fr-FR" w:eastAsia="zh-CN"/>
        </w:rPr>
        <w:t>research</w:t>
      </w:r>
      <w:proofErr w:type="spellEnd"/>
      <w:r>
        <w:rPr>
          <w:rFonts w:ascii="Times New Roman" w:hAnsi="Times New Roman" w:hint="eastAsia"/>
          <w:sz w:val="16"/>
          <w:szCs w:val="16"/>
          <w:lang w:val="fr-FR" w:eastAsia="zh-CN"/>
        </w:rPr>
        <w:t xml:space="preserve"> of </w:t>
      </w:r>
      <w:proofErr w:type="spellStart"/>
      <w:r>
        <w:rPr>
          <w:rFonts w:ascii="Times New Roman" w:hAnsi="Times New Roman" w:hint="eastAsia"/>
          <w:sz w:val="16"/>
          <w:szCs w:val="16"/>
          <w:lang w:val="fr-FR" w:eastAsia="zh-CN"/>
        </w:rPr>
        <w:t>children's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for 17 </w:t>
      </w:r>
      <w:proofErr w:type="spellStart"/>
      <w:r>
        <w:rPr>
          <w:rFonts w:ascii="Times New Roman" w:hAnsi="Times New Roman" w:hint="eastAsia"/>
          <w:sz w:val="16"/>
          <w:szCs w:val="16"/>
          <w:lang w:val="fr-FR" w:eastAsia="zh-CN"/>
        </w:rPr>
        <w:t>years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She</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is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currently</w:t>
      </w:r>
      <w:proofErr w:type="spellEnd"/>
      <w:r>
        <w:rPr>
          <w:rFonts w:ascii="Times New Roman" w:hAnsi="Times New Roman" w:hint="eastAsia"/>
          <w:sz w:val="16"/>
          <w:szCs w:val="16"/>
          <w:lang w:val="fr-FR" w:eastAsia="zh-CN"/>
        </w:rPr>
        <w:t xml:space="preserve"> a </w:t>
      </w:r>
      <w:proofErr w:type="spellStart"/>
      <w:r>
        <w:rPr>
          <w:rFonts w:ascii="Times New Roman" w:hAnsi="Times New Roman" w:hint="eastAsia"/>
          <w:sz w:val="16"/>
          <w:szCs w:val="16"/>
          <w:lang w:val="fr-FR" w:eastAsia="zh-CN"/>
        </w:rPr>
        <w:t>youth</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member</w:t>
      </w:r>
      <w:proofErr w:type="spellEnd"/>
      <w:r>
        <w:rPr>
          <w:rFonts w:ascii="Times New Roman" w:hAnsi="Times New Roman" w:hint="eastAsia"/>
          <w:sz w:val="16"/>
          <w:szCs w:val="16"/>
          <w:lang w:val="fr-FR" w:eastAsia="zh-CN"/>
        </w:rPr>
        <w:t xml:space="preserve"> of the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Committee</w:t>
      </w:r>
      <w:proofErr w:type="spellEnd"/>
      <w:r>
        <w:rPr>
          <w:rFonts w:ascii="Times New Roman" w:hAnsi="Times New Roman" w:hint="eastAsia"/>
          <w:sz w:val="16"/>
          <w:szCs w:val="16"/>
          <w:lang w:val="fr-FR" w:eastAsia="zh-CN"/>
        </w:rPr>
        <w:t xml:space="preserve"> of the </w:t>
      </w:r>
      <w:proofErr w:type="spellStart"/>
      <w:r>
        <w:rPr>
          <w:rFonts w:ascii="Times New Roman" w:hAnsi="Times New Roman" w:hint="eastAsia"/>
          <w:sz w:val="16"/>
          <w:szCs w:val="16"/>
          <w:lang w:val="fr-FR" w:eastAsia="zh-CN"/>
        </w:rPr>
        <w:t>Chinese</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Women's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Medical</w:t>
      </w:r>
      <w:proofErr w:type="spellEnd"/>
      <w:r>
        <w:rPr>
          <w:rFonts w:ascii="Times New Roman" w:hAnsi="Times New Roman" w:hint="eastAsia"/>
          <w:sz w:val="16"/>
          <w:szCs w:val="16"/>
          <w:lang w:val="fr-FR" w:eastAsia="zh-CN"/>
        </w:rPr>
        <w:t xml:space="preserve"> Association and the </w:t>
      </w:r>
      <w:proofErr w:type="spellStart"/>
      <w:r>
        <w:rPr>
          <w:rFonts w:ascii="Times New Roman" w:hAnsi="Times New Roman" w:hint="eastAsia"/>
          <w:sz w:val="16"/>
          <w:szCs w:val="16"/>
          <w:lang w:val="fr-FR" w:eastAsia="zh-CN"/>
        </w:rPr>
        <w:t>member</w:t>
      </w:r>
      <w:proofErr w:type="spellEnd"/>
      <w:r>
        <w:rPr>
          <w:rFonts w:ascii="Times New Roman" w:hAnsi="Times New Roman" w:hint="eastAsia"/>
          <w:sz w:val="16"/>
          <w:szCs w:val="16"/>
          <w:lang w:val="fr-FR" w:eastAsia="zh-CN"/>
        </w:rPr>
        <w:t xml:space="preserve"> of the </w:t>
      </w:r>
      <w:proofErr w:type="spellStart"/>
      <w:r>
        <w:rPr>
          <w:rFonts w:ascii="Times New Roman" w:hAnsi="Times New Roman" w:hint="eastAsia"/>
          <w:sz w:val="16"/>
          <w:szCs w:val="16"/>
          <w:lang w:val="fr-FR" w:eastAsia="zh-CN"/>
        </w:rPr>
        <w:t>pediatric</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Group of the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Committee</w:t>
      </w:r>
      <w:proofErr w:type="spellEnd"/>
      <w:r>
        <w:rPr>
          <w:rFonts w:ascii="Times New Roman" w:hAnsi="Times New Roman" w:hint="eastAsia"/>
          <w:sz w:val="16"/>
          <w:szCs w:val="16"/>
          <w:lang w:val="fr-FR" w:eastAsia="zh-CN"/>
        </w:rPr>
        <w:t xml:space="preserve"> of the Chongqing </w:t>
      </w:r>
      <w:proofErr w:type="spellStart"/>
      <w:r>
        <w:rPr>
          <w:rFonts w:ascii="Times New Roman" w:hAnsi="Times New Roman" w:hint="eastAsia"/>
          <w:sz w:val="16"/>
          <w:szCs w:val="16"/>
          <w:lang w:val="fr-FR" w:eastAsia="zh-CN"/>
        </w:rPr>
        <w:t>Medical</w:t>
      </w:r>
      <w:proofErr w:type="spellEnd"/>
      <w:r>
        <w:rPr>
          <w:rFonts w:ascii="Times New Roman" w:hAnsi="Times New Roman" w:hint="eastAsia"/>
          <w:sz w:val="16"/>
          <w:szCs w:val="16"/>
          <w:lang w:val="fr-FR" w:eastAsia="zh-CN"/>
        </w:rPr>
        <w:t xml:space="preserve"> Association. </w:t>
      </w:r>
      <w:proofErr w:type="spellStart"/>
      <w:r>
        <w:rPr>
          <w:rFonts w:ascii="Times New Roman" w:hAnsi="Times New Roman" w:hint="eastAsia"/>
          <w:sz w:val="16"/>
          <w:szCs w:val="16"/>
          <w:lang w:val="fr-FR" w:eastAsia="zh-CN"/>
        </w:rPr>
        <w:t>Presided</w:t>
      </w:r>
      <w:proofErr w:type="spellEnd"/>
      <w:r>
        <w:rPr>
          <w:rFonts w:ascii="Times New Roman" w:hAnsi="Times New Roman" w:hint="eastAsia"/>
          <w:sz w:val="16"/>
          <w:szCs w:val="16"/>
          <w:lang w:val="fr-FR" w:eastAsia="zh-CN"/>
        </w:rPr>
        <w:t xml:space="preserve"> and </w:t>
      </w:r>
      <w:proofErr w:type="spellStart"/>
      <w:r>
        <w:rPr>
          <w:rFonts w:ascii="Times New Roman" w:hAnsi="Times New Roman" w:hint="eastAsia"/>
          <w:sz w:val="16"/>
          <w:szCs w:val="16"/>
          <w:lang w:val="fr-FR" w:eastAsia="zh-CN"/>
        </w:rPr>
        <w:t>completed</w:t>
      </w:r>
      <w:proofErr w:type="spellEnd"/>
      <w:r>
        <w:rPr>
          <w:rFonts w:ascii="Times New Roman" w:hAnsi="Times New Roman" w:hint="eastAsia"/>
          <w:sz w:val="16"/>
          <w:szCs w:val="16"/>
          <w:lang w:val="fr-FR" w:eastAsia="zh-CN"/>
        </w:rPr>
        <w:t xml:space="preserve"> 1 </w:t>
      </w:r>
      <w:proofErr w:type="spellStart"/>
      <w:r>
        <w:rPr>
          <w:rFonts w:ascii="Times New Roman" w:hAnsi="Times New Roman" w:hint="eastAsia"/>
          <w:sz w:val="16"/>
          <w:szCs w:val="16"/>
          <w:lang w:val="fr-FR" w:eastAsia="zh-CN"/>
        </w:rPr>
        <w:t>project</w:t>
      </w:r>
      <w:proofErr w:type="spellEnd"/>
      <w:r>
        <w:rPr>
          <w:rFonts w:ascii="Times New Roman" w:hAnsi="Times New Roman" w:hint="eastAsia"/>
          <w:sz w:val="16"/>
          <w:szCs w:val="16"/>
          <w:lang w:val="fr-FR" w:eastAsia="zh-CN"/>
        </w:rPr>
        <w:t xml:space="preserve"> for the </w:t>
      </w:r>
      <w:proofErr w:type="spellStart"/>
      <w:r>
        <w:rPr>
          <w:rFonts w:ascii="Times New Roman" w:hAnsi="Times New Roman" w:hint="eastAsia"/>
          <w:sz w:val="16"/>
          <w:szCs w:val="16"/>
          <w:lang w:val="fr-FR" w:eastAsia="zh-CN"/>
        </w:rPr>
        <w:t>Youth</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Fund</w:t>
      </w:r>
      <w:proofErr w:type="spellEnd"/>
      <w:r>
        <w:rPr>
          <w:rFonts w:ascii="Times New Roman" w:hAnsi="Times New Roman" w:hint="eastAsia"/>
          <w:sz w:val="16"/>
          <w:szCs w:val="16"/>
          <w:lang w:val="fr-FR" w:eastAsia="zh-CN"/>
        </w:rPr>
        <w:t xml:space="preserve"> of the National Natural Science </w:t>
      </w:r>
      <w:proofErr w:type="spellStart"/>
      <w:r>
        <w:rPr>
          <w:rFonts w:ascii="Times New Roman" w:hAnsi="Times New Roman" w:hint="eastAsia"/>
          <w:sz w:val="16"/>
          <w:szCs w:val="16"/>
          <w:lang w:val="fr-FR" w:eastAsia="zh-CN"/>
        </w:rPr>
        <w:t>Foundation</w:t>
      </w:r>
      <w:proofErr w:type="spellEnd"/>
      <w:r>
        <w:rPr>
          <w:rFonts w:ascii="Times New Roman" w:hAnsi="Times New Roman" w:hint="eastAsia"/>
          <w:sz w:val="16"/>
          <w:szCs w:val="16"/>
          <w:lang w:val="fr-FR" w:eastAsia="zh-CN"/>
        </w:rPr>
        <w:t xml:space="preserve"> of China. </w:t>
      </w:r>
      <w:proofErr w:type="spellStart"/>
      <w:r>
        <w:rPr>
          <w:rFonts w:ascii="Times New Roman" w:hAnsi="Times New Roman" w:hint="eastAsia"/>
          <w:sz w:val="16"/>
          <w:szCs w:val="16"/>
          <w:lang w:val="fr-FR" w:eastAsia="zh-CN"/>
        </w:rPr>
        <w:t>Her</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research</w:t>
      </w:r>
      <w:proofErr w:type="spellEnd"/>
      <w:r>
        <w:rPr>
          <w:rFonts w:ascii="Times New Roman" w:hAnsi="Times New Roman" w:hint="eastAsia"/>
          <w:sz w:val="16"/>
          <w:szCs w:val="16"/>
          <w:lang w:val="fr-FR" w:eastAsia="zh-CN"/>
        </w:rPr>
        <w:t xml:space="preserve"> articles have been </w:t>
      </w:r>
      <w:proofErr w:type="spellStart"/>
      <w:r>
        <w:rPr>
          <w:rFonts w:ascii="Times New Roman" w:hAnsi="Times New Roman" w:hint="eastAsia"/>
          <w:sz w:val="16"/>
          <w:szCs w:val="16"/>
          <w:lang w:val="fr-FR" w:eastAsia="zh-CN"/>
        </w:rPr>
        <w:t>published</w:t>
      </w:r>
      <w:proofErr w:type="spellEnd"/>
      <w:r>
        <w:rPr>
          <w:rFonts w:ascii="Times New Roman" w:hAnsi="Times New Roman" w:hint="eastAsia"/>
          <w:sz w:val="16"/>
          <w:szCs w:val="16"/>
          <w:lang w:val="fr-FR" w:eastAsia="zh-CN"/>
        </w:rPr>
        <w:t xml:space="preserve"> in Am J </w:t>
      </w:r>
      <w:proofErr w:type="spellStart"/>
      <w:r>
        <w:rPr>
          <w:rFonts w:ascii="Times New Roman" w:hAnsi="Times New Roman" w:hint="eastAsia"/>
          <w:sz w:val="16"/>
          <w:szCs w:val="16"/>
          <w:lang w:val="fr-FR" w:eastAsia="zh-CN"/>
        </w:rPr>
        <w:t>Ophthalmol</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and </w:t>
      </w:r>
      <w:proofErr w:type="spellStart"/>
      <w:r>
        <w:rPr>
          <w:rFonts w:ascii="Times New Roman" w:hAnsi="Times New Roman" w:hint="eastAsia"/>
          <w:sz w:val="16"/>
          <w:szCs w:val="16"/>
          <w:lang w:val="fr-FR" w:eastAsia="zh-CN"/>
        </w:rPr>
        <w:t>Therapy</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Eur</w:t>
      </w:r>
      <w:proofErr w:type="spellEnd"/>
      <w:r>
        <w:rPr>
          <w:rFonts w:ascii="Times New Roman" w:hAnsi="Times New Roman" w:hint="eastAsia"/>
          <w:sz w:val="16"/>
          <w:szCs w:val="16"/>
          <w:lang w:val="fr-FR" w:eastAsia="zh-CN"/>
        </w:rPr>
        <w:t xml:space="preserve"> J </w:t>
      </w:r>
      <w:proofErr w:type="spellStart"/>
      <w:r>
        <w:rPr>
          <w:rFonts w:ascii="Times New Roman" w:hAnsi="Times New Roman" w:hint="eastAsia"/>
          <w:sz w:val="16"/>
          <w:szCs w:val="16"/>
          <w:lang w:val="fr-FR" w:eastAsia="zh-CN"/>
        </w:rPr>
        <w:t>Ophthalmol</w:t>
      </w:r>
      <w:proofErr w:type="spellEnd"/>
      <w:r>
        <w:rPr>
          <w:rFonts w:ascii="Times New Roman" w:hAnsi="Times New Roman" w:hint="eastAsia"/>
          <w:sz w:val="16"/>
          <w:szCs w:val="16"/>
          <w:lang w:val="fr-FR" w:eastAsia="zh-CN"/>
        </w:rPr>
        <w:t xml:space="preserve">, Acta </w:t>
      </w:r>
      <w:proofErr w:type="spellStart"/>
      <w:r>
        <w:rPr>
          <w:rFonts w:ascii="Times New Roman" w:hAnsi="Times New Roman" w:hint="eastAsia"/>
          <w:sz w:val="16"/>
          <w:szCs w:val="16"/>
          <w:lang w:val="fr-FR" w:eastAsia="zh-CN"/>
        </w:rPr>
        <w:t>Ophthalmol</w:t>
      </w:r>
      <w:proofErr w:type="spellEnd"/>
      <w:r>
        <w:rPr>
          <w:rFonts w:ascii="Times New Roman" w:hAnsi="Times New Roman" w:hint="eastAsia"/>
          <w:sz w:val="16"/>
          <w:szCs w:val="16"/>
          <w:lang w:val="fr-FR" w:eastAsia="zh-CN"/>
        </w:rPr>
        <w:t xml:space="preserve"> and </w:t>
      </w:r>
      <w:proofErr w:type="spellStart"/>
      <w:r>
        <w:rPr>
          <w:rFonts w:ascii="Times New Roman" w:hAnsi="Times New Roman" w:hint="eastAsia"/>
          <w:sz w:val="16"/>
          <w:szCs w:val="16"/>
          <w:lang w:val="fr-FR" w:eastAsia="zh-CN"/>
        </w:rPr>
        <w:t>other</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journals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Her</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research</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interests</w:t>
      </w:r>
      <w:proofErr w:type="spellEnd"/>
      <w:r>
        <w:rPr>
          <w:rFonts w:ascii="Times New Roman" w:hAnsi="Times New Roman" w:hint="eastAsia"/>
          <w:sz w:val="16"/>
          <w:szCs w:val="16"/>
          <w:lang w:val="fr-FR" w:eastAsia="zh-CN"/>
        </w:rPr>
        <w:t xml:space="preserve"> are in </w:t>
      </w:r>
      <w:proofErr w:type="spellStart"/>
      <w:r>
        <w:rPr>
          <w:rFonts w:ascii="Times New Roman" w:hAnsi="Times New Roman" w:hint="eastAsia"/>
          <w:sz w:val="16"/>
          <w:szCs w:val="16"/>
          <w:lang w:val="fr-FR" w:eastAsia="zh-CN"/>
        </w:rPr>
        <w:t>pediatric</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ophthalmology</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ocular</w:t>
      </w:r>
      <w:proofErr w:type="spellEnd"/>
      <w:r>
        <w:rPr>
          <w:rFonts w:ascii="Times New Roman" w:hAnsi="Times New Roman" w:hint="eastAsia"/>
          <w:sz w:val="16"/>
          <w:szCs w:val="16"/>
          <w:lang w:val="fr-FR" w:eastAsia="zh-CN"/>
        </w:rPr>
        <w:t xml:space="preserve"> surface </w:t>
      </w:r>
      <w:proofErr w:type="spellStart"/>
      <w:r>
        <w:rPr>
          <w:rFonts w:ascii="Times New Roman" w:hAnsi="Times New Roman" w:hint="eastAsia"/>
          <w:sz w:val="16"/>
          <w:szCs w:val="16"/>
          <w:lang w:val="fr-FR" w:eastAsia="zh-CN"/>
        </w:rPr>
        <w:t>diseases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refractive</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errors</w:t>
      </w:r>
      <w:proofErr w:type="spellEnd"/>
      <w:r>
        <w:rPr>
          <w:rFonts w:ascii="Times New Roman" w:hAnsi="Times New Roman" w:hint="eastAsia"/>
          <w:sz w:val="16"/>
          <w:szCs w:val="16"/>
          <w:lang w:val="fr-FR" w:eastAsia="zh-CN"/>
        </w:rPr>
        <w:t xml:space="preserve"> and </w:t>
      </w:r>
      <w:proofErr w:type="spellStart"/>
      <w:r>
        <w:rPr>
          <w:rFonts w:ascii="Times New Roman" w:hAnsi="Times New Roman" w:hint="eastAsia"/>
          <w:sz w:val="16"/>
          <w:szCs w:val="16"/>
          <w:lang w:val="fr-FR" w:eastAsia="zh-CN"/>
        </w:rPr>
        <w:t>strabismus</w:t>
      </w:r>
      <w:proofErr w:type="spellEnd"/>
      <w:r>
        <w:rPr>
          <w:rFonts w:ascii="Times New Roman" w:hAnsi="Times New Roman" w:hint="eastAsia"/>
          <w:sz w:val="16"/>
          <w:szCs w:val="16"/>
          <w:lang w:val="fr-FR" w:eastAsia="zh-CN"/>
        </w:rPr>
        <w:t xml:space="preserve"> </w:t>
      </w:r>
      <w:proofErr w:type="spellStart"/>
      <w:r>
        <w:rPr>
          <w:rFonts w:ascii="Times New Roman" w:hAnsi="Times New Roman" w:hint="eastAsia"/>
          <w:sz w:val="16"/>
          <w:szCs w:val="16"/>
          <w:lang w:val="fr-FR" w:eastAsia="zh-CN"/>
        </w:rPr>
        <w:t>surgery</w:t>
      </w:r>
      <w:proofErr w:type="spellEnd"/>
      <w:r>
        <w:rPr>
          <w:rFonts w:ascii="Times New Roman" w:hAnsi="Times New Roman" w:hint="eastAsia"/>
          <w:sz w:val="16"/>
          <w:szCs w:val="16"/>
          <w:lang w:val="fr-FR" w:eastAsia="zh-CN"/>
        </w:rPr>
        <w:t>.</w:t>
      </w:r>
      <w:bookmarkEnd w:id="3"/>
    </w:p>
    <w:p w:rsidR="009D78EF" w:rsidRDefault="00A02907">
      <w:pPr>
        <w:spacing w:before="62"/>
        <w:ind w:left="4217" w:right="4235"/>
        <w:jc w:val="center"/>
        <w:rPr>
          <w:rFonts w:ascii="Arial" w:eastAsia="SimSun"/>
          <w:sz w:val="14"/>
          <w:lang w:eastAsia="zh-CN"/>
        </w:rPr>
      </w:pPr>
      <w:r>
        <w:rPr>
          <w:rFonts w:ascii="Arial"/>
          <w:sz w:val="14"/>
        </w:rPr>
        <w:t xml:space="preserve">Email: </w:t>
      </w:r>
      <w:hyperlink r:id="rId15" w:history="1"/>
      <w:r>
        <w:rPr>
          <w:rStyle w:val="Hyperlink"/>
          <w:rFonts w:ascii="Arial"/>
          <w:sz w:val="14"/>
        </w:rPr>
        <w:t xml:space="preserve"> </w:t>
      </w:r>
      <w:r>
        <w:rPr>
          <w:rStyle w:val="Hyperlink"/>
          <w:rFonts w:ascii="Arial" w:eastAsia="SimSun" w:hint="eastAsia"/>
          <w:sz w:val="14"/>
          <w:lang w:eastAsia="zh-CN"/>
        </w:rPr>
        <w:t>chenlin1220@126.com</w:t>
      </w:r>
    </w:p>
    <w:p w:rsidR="009D78EF" w:rsidRDefault="00A02907">
      <w:pPr>
        <w:pStyle w:val="BodyText"/>
        <w:spacing w:before="2"/>
        <w:rPr>
          <w:rFonts w:ascii="Arial"/>
          <w:sz w:val="19"/>
        </w:rPr>
      </w:pPr>
      <w:r>
        <w:rPr>
          <w:noProof/>
        </w:rP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15="http://schemas.microsoft.com/office/word/2012/wordml" xmlns:wpsCustomData="http://www.wps.cn/officeDocument/2013/wpsCustomData">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rsidR="009D78EF" w:rsidRDefault="009D78EF">
      <w:pPr>
        <w:pStyle w:val="BodyText"/>
        <w:rPr>
          <w:rFonts w:ascii="Arial"/>
          <w:sz w:val="20"/>
        </w:rPr>
      </w:pPr>
    </w:p>
    <w:p w:rsidR="009D78EF" w:rsidRDefault="009D78EF">
      <w:pPr>
        <w:pStyle w:val="BodyText"/>
        <w:rPr>
          <w:rFonts w:ascii="Arial"/>
          <w:sz w:val="20"/>
        </w:rPr>
      </w:pPr>
    </w:p>
    <w:p w:rsidR="009D78EF" w:rsidRDefault="009D78EF">
      <w:pPr>
        <w:pStyle w:val="BodyText"/>
        <w:spacing w:before="7"/>
        <w:rPr>
          <w:rFonts w:ascii="Arial"/>
          <w:sz w:val="29"/>
        </w:rPr>
      </w:pPr>
    </w:p>
    <w:p w:rsidR="009D78EF" w:rsidRDefault="00A02907">
      <w:pPr>
        <w:spacing w:before="39"/>
        <w:ind w:left="100"/>
        <w:rPr>
          <w:rFonts w:ascii="Minion Pro"/>
          <w:b/>
          <w:sz w:val="20"/>
        </w:rPr>
      </w:pPr>
      <w:r>
        <w:rPr>
          <w:rFonts w:ascii="Minion Pro"/>
          <w:b/>
          <w:sz w:val="20"/>
        </w:rPr>
        <w:t>Notes/Comments:</w:t>
      </w:r>
    </w:p>
    <w:p w:rsidR="009D78EF" w:rsidRDefault="009D78EF">
      <w:pPr>
        <w:spacing w:before="39"/>
        <w:ind w:left="100"/>
        <w:rPr>
          <w:rFonts w:ascii="Minion Pro"/>
          <w:b/>
          <w:sz w:val="20"/>
        </w:rPr>
      </w:pPr>
    </w:p>
    <w:p w:rsidR="009D78EF" w:rsidRDefault="009D78EF">
      <w:pPr>
        <w:spacing w:before="39"/>
        <w:ind w:left="100"/>
        <w:rPr>
          <w:rFonts w:ascii="Minion Pro"/>
          <w:b/>
          <w:sz w:val="20"/>
        </w:rPr>
      </w:pPr>
    </w:p>
    <w:p w:rsidR="009D78EF" w:rsidRDefault="00A02907">
      <w:pPr>
        <w:spacing w:before="39" w:line="360" w:lineRule="auto"/>
        <w:ind w:left="100"/>
        <w:rPr>
          <w:rFonts w:ascii="Times New Roman" w:hAnsi="Times New Roman" w:cs="Times New Roman"/>
          <w:bCs/>
          <w:sz w:val="20"/>
          <w:lang w:val="en-NZ"/>
        </w:rPr>
      </w:pPr>
      <w:r>
        <w:rPr>
          <w:rFonts w:ascii="Times New Roman" w:hAnsi="Times New Roman" w:cs="Times New Roman"/>
          <w:b/>
          <w:sz w:val="20"/>
          <w:lang w:val="en-NZ"/>
        </w:rPr>
        <w:t xml:space="preserve">Presenting author details </w:t>
      </w:r>
      <w:r>
        <w:rPr>
          <w:rFonts w:ascii="Times New Roman" w:hAnsi="Times New Roman" w:cs="Times New Roman"/>
          <w:b/>
          <w:sz w:val="20"/>
          <w:lang w:val="en-NZ"/>
        </w:rPr>
        <w:br/>
      </w:r>
      <w:r>
        <w:rPr>
          <w:rFonts w:ascii="Times New Roman" w:hAnsi="Times New Roman" w:cs="Times New Roman"/>
          <w:bCs/>
          <w:sz w:val="20"/>
          <w:lang w:val="en-NZ"/>
        </w:rPr>
        <w:t xml:space="preserve">Full name: </w:t>
      </w:r>
      <w:r>
        <w:rPr>
          <w:rFonts w:ascii="Times New Roman" w:eastAsia="SimSun" w:hAnsi="Times New Roman" w:cs="Times New Roman" w:hint="eastAsia"/>
          <w:bCs/>
          <w:sz w:val="20"/>
          <w:lang w:eastAsia="zh-CN"/>
        </w:rPr>
        <w:t>Lin Chen</w:t>
      </w:r>
      <w:r>
        <w:rPr>
          <w:rFonts w:ascii="Times New Roman" w:hAnsi="Times New Roman" w:cs="Times New Roman"/>
          <w:bCs/>
          <w:sz w:val="20"/>
          <w:lang w:val="en-NZ"/>
        </w:rPr>
        <w:br/>
        <w:t>Contact number:</w:t>
      </w:r>
      <w:r>
        <w:rPr>
          <w:rFonts w:ascii="Times New Roman" w:eastAsia="SimSun" w:hAnsi="Times New Roman" w:cs="Times New Roman" w:hint="eastAsia"/>
          <w:bCs/>
          <w:sz w:val="20"/>
          <w:lang w:eastAsia="zh-CN"/>
        </w:rPr>
        <w:t xml:space="preserve"> 18623041022</w:t>
      </w:r>
      <w:r>
        <w:rPr>
          <w:rFonts w:ascii="Times New Roman" w:hAnsi="Times New Roman" w:cs="Times New Roman"/>
          <w:bCs/>
          <w:sz w:val="20"/>
          <w:lang w:val="en-NZ"/>
        </w:rPr>
        <w:br/>
        <w:t>Twitter account:</w:t>
      </w:r>
      <w:r>
        <w:rPr>
          <w:rFonts w:ascii="Times New Roman" w:eastAsia="SimSun" w:hAnsi="Times New Roman" w:cs="Times New Roman" w:hint="eastAsia"/>
          <w:bCs/>
          <w:sz w:val="20"/>
          <w:lang w:eastAsia="zh-CN"/>
        </w:rPr>
        <w:t xml:space="preserve">  none</w:t>
      </w:r>
      <w:r>
        <w:rPr>
          <w:rFonts w:ascii="Times New Roman" w:hAnsi="Times New Roman" w:cs="Times New Roman"/>
          <w:bCs/>
          <w:sz w:val="20"/>
          <w:lang w:val="en-NZ"/>
        </w:rPr>
        <w:br/>
        <w:t>Linked In account:</w:t>
      </w:r>
      <w:r>
        <w:rPr>
          <w:rFonts w:ascii="Times New Roman" w:eastAsia="SimSun" w:hAnsi="Times New Roman" w:cs="Times New Roman" w:hint="eastAsia"/>
          <w:bCs/>
          <w:sz w:val="20"/>
          <w:lang w:eastAsia="zh-CN"/>
        </w:rPr>
        <w:t xml:space="preserve"> none</w:t>
      </w:r>
    </w:p>
    <w:p w:rsidR="009D78EF" w:rsidRDefault="00A02907">
      <w:pPr>
        <w:spacing w:before="39" w:line="360" w:lineRule="auto"/>
        <w:ind w:left="100"/>
        <w:rPr>
          <w:rFonts w:ascii="Minion Pro"/>
          <w:bCs/>
          <w:sz w:val="20"/>
        </w:rPr>
        <w:sectPr w:rsidR="009D78EF">
          <w:type w:val="continuous"/>
          <w:pgSz w:w="11910" w:h="16840"/>
          <w:pgMar w:top="995" w:right="600" w:bottom="840" w:left="620" w:header="720" w:footer="720" w:gutter="0"/>
          <w:cols w:space="720"/>
        </w:sectPr>
      </w:pPr>
      <w:r>
        <w:rPr>
          <w:rFonts w:ascii="Times New Roman" w:hAnsi="Times New Roman" w:cs="Times New Roman"/>
          <w:bCs/>
          <w:sz w:val="20"/>
          <w:lang w:val="en-NZ"/>
        </w:rPr>
        <w:t xml:space="preserve">Session name/ number: </w:t>
      </w:r>
      <w:r>
        <w:rPr>
          <w:rFonts w:ascii="Times New Roman" w:eastAsia="SimSun" w:hAnsi="Times New Roman" w:cs="Times New Roman" w:hint="eastAsia"/>
          <w:bCs/>
          <w:sz w:val="20"/>
          <w:lang w:eastAsia="zh-CN"/>
        </w:rPr>
        <w:t xml:space="preserve"> </w:t>
      </w:r>
      <w:r>
        <w:rPr>
          <w:rFonts w:ascii="Minion Pro" w:hint="eastAsia"/>
          <w:bCs/>
          <w:sz w:val="20"/>
        </w:rPr>
        <w:t>10th European Conference on</w:t>
      </w:r>
      <w:r>
        <w:rPr>
          <w:rFonts w:ascii="Minion Pro" w:eastAsia="SimSun" w:hint="eastAsia"/>
          <w:bCs/>
          <w:sz w:val="20"/>
          <w:lang w:eastAsia="zh-CN"/>
        </w:rPr>
        <w:t xml:space="preserve"> </w:t>
      </w:r>
      <w:proofErr w:type="spellStart"/>
      <w:r>
        <w:rPr>
          <w:rFonts w:ascii="Minion Pro" w:hint="eastAsia"/>
          <w:bCs/>
          <w:sz w:val="20"/>
        </w:rPr>
        <w:t>Opthalmology</w:t>
      </w:r>
      <w:proofErr w:type="spellEnd"/>
      <w:r>
        <w:rPr>
          <w:rFonts w:ascii="Minion Pro" w:hint="eastAsia"/>
          <w:bCs/>
          <w:sz w:val="20"/>
        </w:rPr>
        <w:t xml:space="preserve"> &amp; Eye Care</w:t>
      </w:r>
    </w:p>
    <w:p w:rsidR="009D78EF" w:rsidRDefault="009D78EF">
      <w:pPr>
        <w:jc w:val="both"/>
        <w:rPr>
          <w:rFonts w:ascii="Minion Pro"/>
          <w:sz w:val="26"/>
        </w:rPr>
      </w:pPr>
    </w:p>
    <w:sectPr w:rsidR="009D78E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ED4" w:rsidRDefault="008E0ED4">
      <w:r>
        <w:separator/>
      </w:r>
    </w:p>
  </w:endnote>
  <w:endnote w:type="continuationSeparator" w:id="0">
    <w:p w:rsidR="008E0ED4" w:rsidRDefault="008E0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default"/>
    <w:sig w:usb0="00000000" w:usb1="38CF7CFA" w:usb2="00000016" w:usb3="00000000" w:csb0="0004000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8EF" w:rsidRDefault="00A02907">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9D78EF" w:rsidRDefault="00A02907">
                          <w:pPr>
                            <w:spacing w:line="184" w:lineRule="exact"/>
                            <w:ind w:left="20" w:right="-12"/>
                            <w:rPr>
                              <w:rFonts w:ascii="Arial"/>
                              <w:color w:val="FFFFFF" w:themeColor="background1"/>
                              <w:sz w:val="16"/>
                            </w:rPr>
                          </w:pPr>
                          <w:r>
                            <w:rPr>
                              <w:rFonts w:ascii="Arial"/>
                              <w:color w:val="FFFFFF" w:themeColor="background1"/>
                              <w:sz w:val="16"/>
                            </w:rPr>
                            <w:t>J Pain Relief</w:t>
                          </w:r>
                        </w:p>
                        <w:p w:rsidR="009D78EF" w:rsidRDefault="00A02907">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xmlns:w15="http://schemas.microsoft.com/office/word/2012/wordml" xmlns:wpsCustomData="http://www.wps.cn/officeDocument/2013/wpsCustomData">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9D78EF" w:rsidRDefault="00A02907">
                          <w:pPr>
                            <w:spacing w:line="269" w:lineRule="exact"/>
                            <w:jc w:val="center"/>
                            <w:rPr>
                              <w:rFonts w:ascii="Impact"/>
                              <w:color w:val="FFFFFF" w:themeColor="background1"/>
                              <w:sz w:val="24"/>
                            </w:rPr>
                          </w:pPr>
                          <w:r>
                            <w:rPr>
                              <w:rFonts w:ascii="Impact"/>
                              <w:color w:val="FFFFFF" w:themeColor="background1"/>
                              <w:sz w:val="24"/>
                            </w:rPr>
                            <w:t>Fibromyalgia 2016</w:t>
                          </w:r>
                        </w:p>
                        <w:p w:rsidR="009D78EF" w:rsidRDefault="00A02907">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xmlns:w15="http://schemas.microsoft.com/office/word/2012/wordml" xmlns:wpsCustomData="http://www.wps.cn/officeDocument/2013/wpsCustomData">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9D78EF" w:rsidRDefault="00A02907">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rsidR="009D78EF" w:rsidRDefault="00A02907">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xmlns:w15="http://schemas.microsoft.com/office/word/2012/wordml" xmlns:wpsCustomData="http://www.wps.cn/officeDocument/2013/wpsCustomData">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ED4" w:rsidRDefault="008E0ED4">
      <w:r>
        <w:separator/>
      </w:r>
    </w:p>
  </w:footnote>
  <w:footnote w:type="continuationSeparator" w:id="0">
    <w:p w:rsidR="008E0ED4" w:rsidRDefault="008E0E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825524"/>
    <w:multiLevelType w:val="multilevel"/>
    <w:tmpl w:val="71825524"/>
    <w:lvl w:ilvl="0">
      <w:start w:val="1"/>
      <w:numFmt w:val="decimal"/>
      <w:lvlText w:val="%1."/>
      <w:lvlJc w:val="left"/>
      <w:pPr>
        <w:ind w:left="459" w:hanging="360"/>
      </w:pPr>
      <w:rPr>
        <w:rFonts w:hint="default"/>
      </w:rPr>
    </w:lvl>
    <w:lvl w:ilvl="1">
      <w:start w:val="1"/>
      <w:numFmt w:val="lowerLetter"/>
      <w:lvlText w:val="%2)"/>
      <w:lvlJc w:val="left"/>
      <w:pPr>
        <w:ind w:left="939" w:hanging="420"/>
      </w:pPr>
    </w:lvl>
    <w:lvl w:ilvl="2">
      <w:start w:val="1"/>
      <w:numFmt w:val="lowerRoman"/>
      <w:lvlText w:val="%3."/>
      <w:lvlJc w:val="right"/>
      <w:pPr>
        <w:ind w:left="1359" w:hanging="420"/>
      </w:pPr>
    </w:lvl>
    <w:lvl w:ilvl="3">
      <w:start w:val="1"/>
      <w:numFmt w:val="decimal"/>
      <w:lvlText w:val="%4."/>
      <w:lvlJc w:val="left"/>
      <w:pPr>
        <w:ind w:left="1779" w:hanging="420"/>
      </w:pPr>
    </w:lvl>
    <w:lvl w:ilvl="4">
      <w:start w:val="1"/>
      <w:numFmt w:val="lowerLetter"/>
      <w:lvlText w:val="%5)"/>
      <w:lvlJc w:val="left"/>
      <w:pPr>
        <w:ind w:left="2199" w:hanging="420"/>
      </w:pPr>
    </w:lvl>
    <w:lvl w:ilvl="5">
      <w:start w:val="1"/>
      <w:numFmt w:val="lowerRoman"/>
      <w:lvlText w:val="%6."/>
      <w:lvlJc w:val="right"/>
      <w:pPr>
        <w:ind w:left="2619" w:hanging="420"/>
      </w:pPr>
    </w:lvl>
    <w:lvl w:ilvl="6">
      <w:start w:val="1"/>
      <w:numFmt w:val="decimal"/>
      <w:lvlText w:val="%7."/>
      <w:lvlJc w:val="left"/>
      <w:pPr>
        <w:ind w:left="3039" w:hanging="420"/>
      </w:pPr>
    </w:lvl>
    <w:lvl w:ilvl="7">
      <w:start w:val="1"/>
      <w:numFmt w:val="lowerLetter"/>
      <w:lvlText w:val="%8)"/>
      <w:lvlJc w:val="left"/>
      <w:pPr>
        <w:ind w:left="3459" w:hanging="420"/>
      </w:pPr>
    </w:lvl>
    <w:lvl w:ilvl="8">
      <w:start w:val="1"/>
      <w:numFmt w:val="lowerRoman"/>
      <w:lvlText w:val="%9."/>
      <w:lvlJc w:val="right"/>
      <w:pPr>
        <w:ind w:left="387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AE3E37"/>
    <w:rsid w:val="000534A1"/>
    <w:rsid w:val="0006797A"/>
    <w:rsid w:val="000B4CAA"/>
    <w:rsid w:val="000E2911"/>
    <w:rsid w:val="00116EA0"/>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F7F40"/>
    <w:rsid w:val="00873DF0"/>
    <w:rsid w:val="008756E6"/>
    <w:rsid w:val="00897EC5"/>
    <w:rsid w:val="008A0763"/>
    <w:rsid w:val="008A5C6D"/>
    <w:rsid w:val="008E0ED4"/>
    <w:rsid w:val="008E5477"/>
    <w:rsid w:val="009B2D44"/>
    <w:rsid w:val="009C4BED"/>
    <w:rsid w:val="009D78EF"/>
    <w:rsid w:val="00A02907"/>
    <w:rsid w:val="00A07E82"/>
    <w:rsid w:val="00A52075"/>
    <w:rsid w:val="00A9710C"/>
    <w:rsid w:val="00AE3E37"/>
    <w:rsid w:val="00B21A57"/>
    <w:rsid w:val="00BE6743"/>
    <w:rsid w:val="00C33602"/>
    <w:rsid w:val="00C56C74"/>
    <w:rsid w:val="00CA6140"/>
    <w:rsid w:val="00CD6F55"/>
    <w:rsid w:val="00DD1629"/>
    <w:rsid w:val="00DE3104"/>
    <w:rsid w:val="00DE6170"/>
    <w:rsid w:val="00E30AAC"/>
    <w:rsid w:val="00E95D97"/>
    <w:rsid w:val="00EA7D51"/>
    <w:rsid w:val="00EF7AD9"/>
    <w:rsid w:val="00F046EA"/>
    <w:rsid w:val="00F312EA"/>
    <w:rsid w:val="00F35A62"/>
    <w:rsid w:val="00F72EEA"/>
    <w:rsid w:val="00F84CAE"/>
    <w:rsid w:val="00FA41DE"/>
    <w:rsid w:val="121B077D"/>
    <w:rsid w:val="211865F8"/>
    <w:rsid w:val="2494563D"/>
    <w:rsid w:val="25781725"/>
    <w:rsid w:val="2D1728EF"/>
    <w:rsid w:val="321F0BB0"/>
    <w:rsid w:val="366A3D3C"/>
    <w:rsid w:val="3C916DF8"/>
    <w:rsid w:val="48B337BD"/>
    <w:rsid w:val="739033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basedOn w:val="Normal"/>
    <w:uiPriority w:val="99"/>
    <w:semiHidden/>
    <w:unhideWhenUsed/>
    <w:rPr>
      <w:sz w:val="24"/>
    </w:r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basedOn w:val="Normal"/>
    <w:uiPriority w:val="99"/>
    <w:semiHidden/>
    <w:unhideWhenUsed/>
    <w:rPr>
      <w:sz w:val="24"/>
    </w:r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hyperlink" Target="mailto:drXXXXXXX@xxxmail.com" TargetMode="Externa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3</cp:revision>
  <dcterms:created xsi:type="dcterms:W3CDTF">2023-06-03T04:47:00Z</dcterms:created>
  <dcterms:modified xsi:type="dcterms:W3CDTF">2023-06-03T05:05:00Z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2052-11.1.0.12763</vt:lpwstr>
  </property>
  <property fmtid="{D5CDD505-2E9C-101B-9397-08002B2CF9AE}" pid="6" name="ICV">
    <vt:lpwstr>6A872E71195D430D85214FBD548FA421</vt:lpwstr>
  </property>
</Properties>
</file>