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25045" w14:textId="20C13B8D" w:rsidR="00E60096" w:rsidRPr="00922807" w:rsidRDefault="00966477" w:rsidP="00922807">
      <w:pPr>
        <w:jc w:val="center"/>
        <w:rPr>
          <w:rFonts w:ascii="Times New Roman" w:hAnsi="Times New Roman" w:cs="Times New Roman"/>
          <w:b/>
          <w:bCs/>
          <w:lang w:val="en-US"/>
        </w:rPr>
      </w:pPr>
      <w:r w:rsidRPr="00922807">
        <w:rPr>
          <w:rFonts w:ascii="Times New Roman" w:hAnsi="Times New Roman" w:cs="Times New Roman"/>
          <w:b/>
          <w:bCs/>
          <w:lang w:val="en-US"/>
        </w:rPr>
        <w:t>Digital a</w:t>
      </w:r>
      <w:r w:rsidR="00484E5D" w:rsidRPr="00922807">
        <w:rPr>
          <w:rFonts w:ascii="Times New Roman" w:hAnsi="Times New Roman" w:cs="Times New Roman"/>
          <w:b/>
          <w:bCs/>
          <w:lang w:val="en-US"/>
        </w:rPr>
        <w:t>pplication (Sentinel)</w:t>
      </w:r>
      <w:r w:rsidRPr="00922807">
        <w:rPr>
          <w:rFonts w:ascii="Times New Roman" w:hAnsi="Times New Roman" w:cs="Times New Roman"/>
          <w:b/>
          <w:bCs/>
          <w:lang w:val="en-US"/>
        </w:rPr>
        <w:t xml:space="preserve"> for trauma m</w:t>
      </w:r>
      <w:r w:rsidR="00484E5D" w:rsidRPr="00922807">
        <w:rPr>
          <w:rFonts w:ascii="Times New Roman" w:hAnsi="Times New Roman" w:cs="Times New Roman"/>
          <w:b/>
          <w:bCs/>
          <w:lang w:val="en-US"/>
        </w:rPr>
        <w:t>anagement wi</w:t>
      </w:r>
      <w:r w:rsidRPr="00922807">
        <w:rPr>
          <w:rFonts w:ascii="Times New Roman" w:hAnsi="Times New Roman" w:cs="Times New Roman"/>
          <w:b/>
          <w:bCs/>
          <w:lang w:val="en-US"/>
        </w:rPr>
        <w:t>th first r</w:t>
      </w:r>
      <w:r w:rsidR="00484E5D" w:rsidRPr="00922807">
        <w:rPr>
          <w:rFonts w:ascii="Times New Roman" w:hAnsi="Times New Roman" w:cs="Times New Roman"/>
          <w:b/>
          <w:bCs/>
          <w:lang w:val="en-US"/>
        </w:rPr>
        <w:t xml:space="preserve">esponders: </w:t>
      </w:r>
      <w:r w:rsidRPr="00922807">
        <w:rPr>
          <w:rFonts w:ascii="Times New Roman" w:hAnsi="Times New Roman" w:cs="Times New Roman"/>
          <w:b/>
          <w:bCs/>
          <w:lang w:val="en-US"/>
        </w:rPr>
        <w:t>Developing an evidence based and co-created intervention</w:t>
      </w:r>
    </w:p>
    <w:p w14:paraId="26F2067A" w14:textId="2DEF4BAA" w:rsidR="00B3376A" w:rsidRPr="00922807" w:rsidRDefault="00B3376A" w:rsidP="00E60096">
      <w:pPr>
        <w:jc w:val="center"/>
        <w:rPr>
          <w:rFonts w:ascii="Times New Roman" w:hAnsi="Times New Roman" w:cs="Times New Roman"/>
          <w:b/>
          <w:bCs/>
          <w:iCs/>
          <w:lang w:val="en-US"/>
        </w:rPr>
      </w:pPr>
    </w:p>
    <w:p w14:paraId="2A067E96" w14:textId="6FBE4565" w:rsidR="00240382" w:rsidRPr="00922807" w:rsidRDefault="00B3376A" w:rsidP="00922807">
      <w:pPr>
        <w:shd w:val="clear" w:color="auto" w:fill="FFFFFF" w:themeFill="background1"/>
        <w:rPr>
          <w:rFonts w:ascii="Times New Roman" w:hAnsi="Times New Roman" w:cs="Times New Roman"/>
          <w:bCs/>
          <w:lang w:val="en-US"/>
        </w:rPr>
      </w:pPr>
      <w:r w:rsidRPr="00922807">
        <w:rPr>
          <w:rFonts w:ascii="Times New Roman" w:hAnsi="Times New Roman" w:cs="Times New Roman"/>
          <w:b/>
          <w:bCs/>
          <w:lang w:val="en-US"/>
        </w:rPr>
        <w:t xml:space="preserve">Authors: </w:t>
      </w:r>
      <w:bookmarkStart w:id="0" w:name="_GoBack"/>
      <w:r w:rsidRPr="00922807">
        <w:rPr>
          <w:rFonts w:ascii="Times New Roman" w:hAnsi="Times New Roman" w:cs="Times New Roman"/>
          <w:bCs/>
          <w:lang w:val="en-US"/>
        </w:rPr>
        <w:t>Dr Nicola Cogan</w:t>
      </w:r>
      <w:bookmarkEnd w:id="0"/>
      <w:r w:rsidR="00922807" w:rsidRPr="00922807">
        <w:rPr>
          <w:rFonts w:ascii="Times New Roman" w:hAnsi="Times New Roman" w:cs="Times New Roman"/>
          <w:bCs/>
          <w:lang w:val="en-US"/>
        </w:rPr>
        <w:t>*</w:t>
      </w:r>
      <w:r w:rsidR="003B2B37" w:rsidRPr="00922807">
        <w:rPr>
          <w:rFonts w:ascii="Times New Roman" w:hAnsi="Times New Roman" w:cs="Times New Roman"/>
          <w:bCs/>
          <w:lang w:val="en-US"/>
        </w:rPr>
        <w:t xml:space="preserve">, </w:t>
      </w:r>
      <w:r w:rsidR="00484E5D" w:rsidRPr="00922807">
        <w:rPr>
          <w:rFonts w:ascii="Times New Roman" w:hAnsi="Times New Roman" w:cs="Times New Roman"/>
          <w:bCs/>
          <w:lang w:val="en-US"/>
        </w:rPr>
        <w:t xml:space="preserve">Dr Alison Kirk, </w:t>
      </w:r>
      <w:r w:rsidR="009339DC" w:rsidRPr="00922807">
        <w:rPr>
          <w:rFonts w:ascii="Times New Roman" w:hAnsi="Times New Roman" w:cs="Times New Roman"/>
          <w:bCs/>
          <w:lang w:val="en-US"/>
        </w:rPr>
        <w:t xml:space="preserve">Christoph Graf, Lee Watson, Ashleigh Craig, Lucy Milligan, Tara Burns, Robyn </w:t>
      </w:r>
      <w:proofErr w:type="spellStart"/>
      <w:r w:rsidR="009339DC" w:rsidRPr="00922807">
        <w:rPr>
          <w:rFonts w:ascii="Times New Roman" w:hAnsi="Times New Roman" w:cs="Times New Roman"/>
          <w:bCs/>
          <w:lang w:val="en-US"/>
        </w:rPr>
        <w:t>McCluskey</w:t>
      </w:r>
      <w:proofErr w:type="spellEnd"/>
      <w:r w:rsidR="009339DC" w:rsidRPr="00922807">
        <w:rPr>
          <w:rFonts w:ascii="Times New Roman" w:hAnsi="Times New Roman" w:cs="Times New Roman"/>
          <w:bCs/>
          <w:lang w:val="en-US"/>
        </w:rPr>
        <w:t xml:space="preserve">, </w:t>
      </w:r>
      <w:proofErr w:type="spellStart"/>
      <w:r w:rsidR="009339DC" w:rsidRPr="00922807">
        <w:rPr>
          <w:rFonts w:ascii="Times New Roman" w:hAnsi="Times New Roman" w:cs="Times New Roman"/>
          <w:bCs/>
          <w:lang w:val="en-US"/>
        </w:rPr>
        <w:t>Wiktoria</w:t>
      </w:r>
      <w:proofErr w:type="spellEnd"/>
      <w:r w:rsidR="009339DC" w:rsidRPr="00922807">
        <w:rPr>
          <w:rFonts w:ascii="Times New Roman" w:hAnsi="Times New Roman" w:cs="Times New Roman"/>
          <w:bCs/>
          <w:lang w:val="en-US"/>
        </w:rPr>
        <w:t xml:space="preserve"> </w:t>
      </w:r>
      <w:proofErr w:type="spellStart"/>
      <w:r w:rsidR="009339DC" w:rsidRPr="00922807">
        <w:rPr>
          <w:rFonts w:ascii="Times New Roman" w:hAnsi="Times New Roman" w:cs="Times New Roman"/>
          <w:bCs/>
          <w:lang w:val="en-US"/>
        </w:rPr>
        <w:t>Ptak</w:t>
      </w:r>
      <w:proofErr w:type="spellEnd"/>
      <w:r w:rsidR="00855332" w:rsidRPr="00922807">
        <w:rPr>
          <w:rFonts w:ascii="Times New Roman" w:hAnsi="Times New Roman" w:cs="Times New Roman"/>
          <w:bCs/>
          <w:lang w:val="en-US"/>
        </w:rPr>
        <w:t xml:space="preserve">, Jolie Goodman, </w:t>
      </w:r>
      <w:proofErr w:type="spellStart"/>
      <w:r w:rsidR="00855332" w:rsidRPr="00922807">
        <w:rPr>
          <w:rFonts w:ascii="Times New Roman" w:hAnsi="Times New Roman" w:cs="Times New Roman"/>
          <w:bCs/>
          <w:lang w:val="en-US"/>
        </w:rPr>
        <w:t>Hannes</w:t>
      </w:r>
      <w:proofErr w:type="spellEnd"/>
      <w:r w:rsidR="00855332" w:rsidRPr="00922807">
        <w:rPr>
          <w:rFonts w:ascii="Times New Roman" w:hAnsi="Times New Roman" w:cs="Times New Roman"/>
          <w:bCs/>
          <w:lang w:val="en-US"/>
        </w:rPr>
        <w:t xml:space="preserve"> De </w:t>
      </w:r>
      <w:proofErr w:type="spellStart"/>
      <w:r w:rsidR="00855332" w:rsidRPr="00922807">
        <w:rPr>
          <w:rFonts w:ascii="Times New Roman" w:hAnsi="Times New Roman" w:cs="Times New Roman"/>
          <w:bCs/>
          <w:lang w:val="en-US"/>
        </w:rPr>
        <w:t>Kock</w:t>
      </w:r>
      <w:proofErr w:type="spellEnd"/>
    </w:p>
    <w:p w14:paraId="5E778557" w14:textId="77777777" w:rsidR="00922807" w:rsidRPr="00922807" w:rsidRDefault="00922807" w:rsidP="00922807">
      <w:pPr>
        <w:rPr>
          <w:rFonts w:ascii="Times New Roman" w:hAnsi="Times New Roman" w:cs="Times New Roman"/>
        </w:rPr>
      </w:pPr>
      <w:proofErr w:type="gramStart"/>
      <w:r w:rsidRPr="00922807">
        <w:rPr>
          <w:rFonts w:ascii="Times New Roman" w:hAnsi="Times New Roman" w:cs="Times New Roman"/>
        </w:rPr>
        <w:t>Senior Lecturer, Psychology, University of Glasgow, United Kingdom.</w:t>
      </w:r>
      <w:proofErr w:type="gramEnd"/>
      <w:r w:rsidRPr="00922807">
        <w:rPr>
          <w:rFonts w:ascii="Times New Roman" w:hAnsi="Times New Roman" w:cs="Times New Roman"/>
        </w:rPr>
        <w:t xml:space="preserve"> </w:t>
      </w:r>
    </w:p>
    <w:p w14:paraId="50368E53" w14:textId="2A4337BE" w:rsidR="00B3376A" w:rsidRPr="00922807" w:rsidRDefault="00B3376A" w:rsidP="00E60096">
      <w:pPr>
        <w:jc w:val="center"/>
        <w:rPr>
          <w:rFonts w:ascii="Times New Roman" w:hAnsi="Times New Roman" w:cs="Times New Roman"/>
          <w:b/>
          <w:bCs/>
          <w:iCs/>
          <w:lang w:val="en-US"/>
        </w:rPr>
      </w:pPr>
    </w:p>
    <w:p w14:paraId="7E13A213" w14:textId="67D392E6" w:rsidR="00966477" w:rsidRPr="00922807" w:rsidRDefault="0022753F" w:rsidP="4A8F0BE7">
      <w:pPr>
        <w:pStyle w:val="paragraph"/>
        <w:spacing w:before="0" w:beforeAutospacing="0" w:after="0" w:afterAutospacing="0"/>
        <w:textAlignment w:val="baseline"/>
        <w:rPr>
          <w:sz w:val="22"/>
          <w:szCs w:val="22"/>
        </w:rPr>
      </w:pPr>
      <w:r w:rsidRPr="00922807">
        <w:rPr>
          <w:b/>
          <w:bCs/>
          <w:sz w:val="22"/>
          <w:szCs w:val="22"/>
        </w:rPr>
        <w:t>Objectives</w:t>
      </w:r>
      <w:r w:rsidRPr="00922807">
        <w:rPr>
          <w:sz w:val="22"/>
          <w:szCs w:val="22"/>
        </w:rPr>
        <w:t xml:space="preserve">: </w:t>
      </w:r>
      <w:r w:rsidR="00966477" w:rsidRPr="00922807">
        <w:rPr>
          <w:sz w:val="22"/>
          <w:szCs w:val="22"/>
        </w:rPr>
        <w:t xml:space="preserve">First responders </w:t>
      </w:r>
      <w:r w:rsidR="00521582" w:rsidRPr="00922807">
        <w:rPr>
          <w:sz w:val="22"/>
          <w:szCs w:val="22"/>
        </w:rPr>
        <w:t>(FR</w:t>
      </w:r>
      <w:r w:rsidR="00855332" w:rsidRPr="00922807">
        <w:rPr>
          <w:sz w:val="22"/>
          <w:szCs w:val="22"/>
        </w:rPr>
        <w:t xml:space="preserve">s) </w:t>
      </w:r>
      <w:r w:rsidR="00966477" w:rsidRPr="00922807">
        <w:rPr>
          <w:sz w:val="22"/>
          <w:szCs w:val="22"/>
        </w:rPr>
        <w:t xml:space="preserve">are at high risk of being exposed to </w:t>
      </w:r>
      <w:r w:rsidR="006728D1" w:rsidRPr="00922807">
        <w:rPr>
          <w:sz w:val="22"/>
          <w:szCs w:val="22"/>
        </w:rPr>
        <w:t xml:space="preserve">traumatic events in their occupational roles. </w:t>
      </w:r>
      <w:r w:rsidR="00966477" w:rsidRPr="00922807">
        <w:rPr>
          <w:bCs/>
          <w:color w:val="000000"/>
          <w:sz w:val="22"/>
          <w:szCs w:val="22"/>
          <w:shd w:val="clear" w:color="auto" w:fill="FFFFFF"/>
        </w:rPr>
        <w:t>Responding to critical incidents often involves exposure to</w:t>
      </w:r>
      <w:r w:rsidR="00BD1F85" w:rsidRPr="00922807">
        <w:rPr>
          <w:bCs/>
          <w:color w:val="000000"/>
          <w:sz w:val="22"/>
          <w:szCs w:val="22"/>
          <w:shd w:val="clear" w:color="auto" w:fill="FFFFFF"/>
        </w:rPr>
        <w:t xml:space="preserve"> </w:t>
      </w:r>
      <w:r w:rsidR="00966477" w:rsidRPr="00922807">
        <w:rPr>
          <w:bCs/>
          <w:color w:val="000000"/>
          <w:sz w:val="22"/>
          <w:szCs w:val="22"/>
          <w:shd w:val="clear" w:color="auto" w:fill="FFFFFF"/>
        </w:rPr>
        <w:t>life-</w:t>
      </w:r>
      <w:r w:rsidR="006728D1" w:rsidRPr="00922807">
        <w:rPr>
          <w:bCs/>
          <w:color w:val="000000"/>
          <w:sz w:val="22"/>
          <w:szCs w:val="22"/>
          <w:shd w:val="clear" w:color="auto" w:fill="FFFFFF"/>
        </w:rPr>
        <w:t xml:space="preserve">threatening circumstances, </w:t>
      </w:r>
      <w:r w:rsidR="00966477" w:rsidRPr="00922807">
        <w:rPr>
          <w:bCs/>
          <w:color w:val="000000"/>
          <w:sz w:val="22"/>
          <w:szCs w:val="22"/>
          <w:shd w:val="clear" w:color="auto" w:fill="FFFFFF"/>
        </w:rPr>
        <w:t>dealing with fatalities</w:t>
      </w:r>
      <w:r w:rsidR="006728D1" w:rsidRPr="00922807">
        <w:rPr>
          <w:sz w:val="22"/>
          <w:szCs w:val="22"/>
        </w:rPr>
        <w:t xml:space="preserve"> as well as encountering </w:t>
      </w:r>
      <w:r w:rsidR="00BD1F85" w:rsidRPr="00922807">
        <w:rPr>
          <w:sz w:val="22"/>
          <w:szCs w:val="22"/>
        </w:rPr>
        <w:t xml:space="preserve">highly stressful </w:t>
      </w:r>
      <w:r w:rsidR="006728D1" w:rsidRPr="00922807">
        <w:rPr>
          <w:sz w:val="22"/>
          <w:szCs w:val="22"/>
        </w:rPr>
        <w:t>situations that may trigger traumatic responses.</w:t>
      </w:r>
      <w:r w:rsidR="00966477" w:rsidRPr="00922807">
        <w:rPr>
          <w:bCs/>
          <w:color w:val="000000"/>
          <w:sz w:val="22"/>
          <w:szCs w:val="22"/>
          <w:shd w:val="clear" w:color="auto" w:fill="FFFFFF"/>
        </w:rPr>
        <w:t xml:space="preserve"> These experiences can lead to </w:t>
      </w:r>
      <w:r w:rsidR="006728D1" w:rsidRPr="00922807">
        <w:rPr>
          <w:bCs/>
          <w:color w:val="000000"/>
          <w:sz w:val="22"/>
          <w:szCs w:val="22"/>
          <w:shd w:val="clear" w:color="auto" w:fill="FFFFFF"/>
        </w:rPr>
        <w:t xml:space="preserve">poor mental health outcomes including </w:t>
      </w:r>
      <w:r w:rsidR="00966477" w:rsidRPr="00922807">
        <w:rPr>
          <w:bCs/>
          <w:color w:val="000000"/>
          <w:sz w:val="22"/>
          <w:szCs w:val="22"/>
          <w:shd w:val="clear" w:color="auto" w:fill="FFFFFF"/>
        </w:rPr>
        <w:t xml:space="preserve">post-traumatic stress disorder </w:t>
      </w:r>
      <w:r w:rsidR="006728D1" w:rsidRPr="00922807">
        <w:rPr>
          <w:bCs/>
          <w:color w:val="000000"/>
          <w:sz w:val="22"/>
          <w:szCs w:val="22"/>
          <w:shd w:val="clear" w:color="auto" w:fill="FFFFFF"/>
        </w:rPr>
        <w:t xml:space="preserve">and suicidality. </w:t>
      </w:r>
      <w:r w:rsidR="006F7C88" w:rsidRPr="00922807">
        <w:rPr>
          <w:bCs/>
          <w:color w:val="000000"/>
          <w:sz w:val="22"/>
          <w:szCs w:val="22"/>
          <w:shd w:val="clear" w:color="auto" w:fill="FFFFFF"/>
        </w:rPr>
        <w:t>Little research has exp</w:t>
      </w:r>
      <w:r w:rsidR="00CC146C" w:rsidRPr="00922807">
        <w:rPr>
          <w:bCs/>
          <w:color w:val="000000"/>
          <w:sz w:val="22"/>
          <w:szCs w:val="22"/>
          <w:shd w:val="clear" w:color="auto" w:fill="FFFFFF"/>
        </w:rPr>
        <w:t>lored the experiences and perspe</w:t>
      </w:r>
      <w:r w:rsidR="006F7C88" w:rsidRPr="00922807">
        <w:rPr>
          <w:bCs/>
          <w:color w:val="000000"/>
          <w:sz w:val="22"/>
          <w:szCs w:val="22"/>
          <w:shd w:val="clear" w:color="auto" w:fill="FFFFFF"/>
        </w:rPr>
        <w:t xml:space="preserve">ctives of </w:t>
      </w:r>
      <w:r w:rsidR="00521582" w:rsidRPr="00922807">
        <w:rPr>
          <w:bCs/>
          <w:color w:val="000000"/>
          <w:sz w:val="22"/>
          <w:szCs w:val="22"/>
          <w:shd w:val="clear" w:color="auto" w:fill="FFFFFF"/>
        </w:rPr>
        <w:t>FR</w:t>
      </w:r>
      <w:r w:rsidR="00855332" w:rsidRPr="00922807">
        <w:rPr>
          <w:bCs/>
          <w:color w:val="000000"/>
          <w:sz w:val="22"/>
          <w:szCs w:val="22"/>
          <w:shd w:val="clear" w:color="auto" w:fill="FFFFFF"/>
        </w:rPr>
        <w:t>s</w:t>
      </w:r>
      <w:r w:rsidR="006F7C88" w:rsidRPr="00922807">
        <w:rPr>
          <w:bCs/>
          <w:color w:val="000000"/>
          <w:sz w:val="22"/>
          <w:szCs w:val="22"/>
          <w:shd w:val="clear" w:color="auto" w:fill="FFFFFF"/>
        </w:rPr>
        <w:t xml:space="preserve"> in </w:t>
      </w:r>
      <w:r w:rsidR="00CC146C" w:rsidRPr="00922807">
        <w:rPr>
          <w:bCs/>
          <w:color w:val="000000"/>
          <w:sz w:val="22"/>
          <w:szCs w:val="22"/>
          <w:shd w:val="clear" w:color="auto" w:fill="FFFFFF"/>
        </w:rPr>
        <w:t>dealing with occupational trauma(s) and how best to meet their mental health needs using a digital application.</w:t>
      </w:r>
    </w:p>
    <w:p w14:paraId="72711827" w14:textId="62116A83" w:rsidR="00565637" w:rsidRPr="00922807" w:rsidRDefault="00565637" w:rsidP="00565637">
      <w:pPr>
        <w:pStyle w:val="paragraph"/>
        <w:spacing w:before="0" w:beforeAutospacing="0" w:after="0" w:afterAutospacing="0"/>
        <w:textAlignment w:val="baseline"/>
        <w:rPr>
          <w:sz w:val="22"/>
          <w:szCs w:val="22"/>
          <w:lang w:val="en-US"/>
        </w:rPr>
      </w:pPr>
    </w:p>
    <w:p w14:paraId="172FF4E9" w14:textId="3AB7753F" w:rsidR="00EB4AB9" w:rsidRPr="00922807" w:rsidRDefault="0022753F" w:rsidP="0022753F">
      <w:pPr>
        <w:rPr>
          <w:rFonts w:ascii="Times New Roman" w:hAnsi="Times New Roman" w:cs="Times New Roman"/>
        </w:rPr>
      </w:pPr>
      <w:r w:rsidRPr="00922807">
        <w:rPr>
          <w:rFonts w:ascii="Times New Roman" w:hAnsi="Times New Roman" w:cs="Times New Roman"/>
          <w:b/>
        </w:rPr>
        <w:t>Design:</w:t>
      </w:r>
      <w:r w:rsidR="00CF4B4D" w:rsidRPr="00922807">
        <w:rPr>
          <w:rFonts w:ascii="Times New Roman" w:hAnsi="Times New Roman" w:cs="Times New Roman"/>
        </w:rPr>
        <w:t xml:space="preserve"> An exploratory, </w:t>
      </w:r>
      <w:r w:rsidR="00CC146C" w:rsidRPr="00922807">
        <w:rPr>
          <w:rFonts w:ascii="Times New Roman" w:hAnsi="Times New Roman" w:cs="Times New Roman"/>
        </w:rPr>
        <w:t>mixed methods</w:t>
      </w:r>
      <w:r w:rsidRPr="00922807">
        <w:rPr>
          <w:rFonts w:ascii="Times New Roman" w:hAnsi="Times New Roman" w:cs="Times New Roman"/>
        </w:rPr>
        <w:t xml:space="preserve"> research design based on </w:t>
      </w:r>
      <w:r w:rsidR="005A1370" w:rsidRPr="00922807">
        <w:rPr>
          <w:rFonts w:ascii="Times New Roman" w:hAnsi="Times New Roman" w:cs="Times New Roman"/>
        </w:rPr>
        <w:t>semi</w:t>
      </w:r>
      <w:r w:rsidR="005A1370" w:rsidRPr="00922807">
        <w:rPr>
          <w:rFonts w:ascii="Cambria Math" w:hAnsi="Cambria Math" w:cs="Cambria Math"/>
        </w:rPr>
        <w:t>‐</w:t>
      </w:r>
      <w:r w:rsidR="005A1370" w:rsidRPr="00922807">
        <w:rPr>
          <w:rFonts w:ascii="Times New Roman" w:hAnsi="Times New Roman" w:cs="Times New Roman"/>
        </w:rPr>
        <w:t>structured</w:t>
      </w:r>
      <w:r w:rsidR="00E21C84" w:rsidRPr="00922807">
        <w:rPr>
          <w:rFonts w:ascii="Times New Roman" w:hAnsi="Times New Roman" w:cs="Times New Roman"/>
        </w:rPr>
        <w:t>,</w:t>
      </w:r>
      <w:r w:rsidR="005A1370" w:rsidRPr="00922807">
        <w:rPr>
          <w:rFonts w:ascii="Times New Roman" w:hAnsi="Times New Roman" w:cs="Times New Roman"/>
        </w:rPr>
        <w:t xml:space="preserve"> in</w:t>
      </w:r>
      <w:r w:rsidR="005A1370" w:rsidRPr="00922807">
        <w:rPr>
          <w:rFonts w:ascii="Cambria Math" w:hAnsi="Cambria Math" w:cs="Cambria Math"/>
        </w:rPr>
        <w:t>‐</w:t>
      </w:r>
      <w:r w:rsidR="005A1370" w:rsidRPr="00922807">
        <w:rPr>
          <w:rFonts w:ascii="Times New Roman" w:hAnsi="Times New Roman" w:cs="Times New Roman"/>
        </w:rPr>
        <w:t>depth</w:t>
      </w:r>
      <w:r w:rsidR="00F171C1" w:rsidRPr="00922807">
        <w:rPr>
          <w:rFonts w:ascii="Times New Roman" w:hAnsi="Times New Roman" w:cs="Times New Roman"/>
        </w:rPr>
        <w:t xml:space="preserve"> interviews</w:t>
      </w:r>
      <w:r w:rsidR="00CC146C" w:rsidRPr="00922807">
        <w:rPr>
          <w:rFonts w:ascii="Times New Roman" w:hAnsi="Times New Roman" w:cs="Times New Roman"/>
        </w:rPr>
        <w:t xml:space="preserve"> (n = 50) with </w:t>
      </w:r>
      <w:r w:rsidR="00855332" w:rsidRPr="00922807">
        <w:rPr>
          <w:rFonts w:ascii="Times New Roman" w:hAnsi="Times New Roman" w:cs="Times New Roman"/>
        </w:rPr>
        <w:t>F</w:t>
      </w:r>
      <w:r w:rsidR="00521582" w:rsidRPr="00922807">
        <w:rPr>
          <w:rFonts w:ascii="Times New Roman" w:hAnsi="Times New Roman" w:cs="Times New Roman"/>
        </w:rPr>
        <w:t>R</w:t>
      </w:r>
      <w:r w:rsidR="00855332" w:rsidRPr="00922807">
        <w:rPr>
          <w:rFonts w:ascii="Times New Roman" w:hAnsi="Times New Roman" w:cs="Times New Roman"/>
        </w:rPr>
        <w:t>s</w:t>
      </w:r>
      <w:r w:rsidR="00CC146C" w:rsidRPr="00922807">
        <w:rPr>
          <w:rFonts w:ascii="Times New Roman" w:hAnsi="Times New Roman" w:cs="Times New Roman"/>
        </w:rPr>
        <w:t xml:space="preserve"> and an online cross-sectional survey (n = </w:t>
      </w:r>
      <w:r w:rsidR="00855332" w:rsidRPr="00922807">
        <w:rPr>
          <w:rFonts w:ascii="Times New Roman" w:hAnsi="Times New Roman" w:cs="Times New Roman"/>
        </w:rPr>
        <w:t>1800)</w:t>
      </w:r>
      <w:r w:rsidR="00CD403A" w:rsidRPr="00922807">
        <w:rPr>
          <w:rFonts w:ascii="Times New Roman" w:hAnsi="Times New Roman" w:cs="Times New Roman"/>
        </w:rPr>
        <w:t>.</w:t>
      </w:r>
      <w:r w:rsidR="00CC146C" w:rsidRPr="00922807">
        <w:rPr>
          <w:rFonts w:ascii="Times New Roman" w:hAnsi="Times New Roman" w:cs="Times New Roman"/>
        </w:rPr>
        <w:t xml:space="preserve"> </w:t>
      </w:r>
      <w:r w:rsidRPr="00922807">
        <w:rPr>
          <w:rFonts w:ascii="Times New Roman" w:hAnsi="Times New Roman" w:cs="Times New Roman"/>
        </w:rPr>
        <w:t xml:space="preserve">Interviews were audio-recorded, transcribed and </w:t>
      </w:r>
      <w:r w:rsidR="007942AB" w:rsidRPr="00922807">
        <w:rPr>
          <w:rFonts w:ascii="Times New Roman" w:hAnsi="Times New Roman" w:cs="Times New Roman"/>
        </w:rPr>
        <w:t xml:space="preserve">analysed using an inductive </w:t>
      </w:r>
      <w:r w:rsidR="00EB4AB9" w:rsidRPr="00922807">
        <w:rPr>
          <w:rFonts w:ascii="Times New Roman" w:hAnsi="Times New Roman" w:cs="Times New Roman"/>
        </w:rPr>
        <w:t>thematic approach</w:t>
      </w:r>
      <w:r w:rsidR="00855332" w:rsidRPr="00922807">
        <w:rPr>
          <w:rFonts w:ascii="Times New Roman" w:hAnsi="Times New Roman" w:cs="Times New Roman"/>
        </w:rPr>
        <w:t xml:space="preserve"> </w:t>
      </w:r>
      <w:r w:rsidR="00B43CF6" w:rsidRPr="00922807">
        <w:rPr>
          <w:rFonts w:ascii="Times New Roman" w:hAnsi="Times New Roman" w:cs="Times New Roman"/>
        </w:rPr>
        <w:t>Survey data was analysed using descriptive and inferential statistics.</w:t>
      </w:r>
    </w:p>
    <w:p w14:paraId="2E1D4E76" w14:textId="3183D5C4" w:rsidR="00CC146C" w:rsidRPr="00922807" w:rsidRDefault="007942AB" w:rsidP="00D545C9">
      <w:pPr>
        <w:pStyle w:val="paragraph"/>
        <w:spacing w:before="0" w:beforeAutospacing="0" w:after="0" w:afterAutospacing="0"/>
        <w:textAlignment w:val="baseline"/>
        <w:rPr>
          <w:sz w:val="22"/>
          <w:szCs w:val="22"/>
        </w:rPr>
      </w:pPr>
      <w:r w:rsidRPr="00922807">
        <w:rPr>
          <w:b/>
          <w:sz w:val="22"/>
          <w:szCs w:val="22"/>
        </w:rPr>
        <w:t>R</w:t>
      </w:r>
      <w:r w:rsidR="0022753F" w:rsidRPr="00922807">
        <w:rPr>
          <w:b/>
          <w:sz w:val="22"/>
          <w:szCs w:val="22"/>
        </w:rPr>
        <w:t>esults</w:t>
      </w:r>
      <w:r w:rsidR="00F171C1" w:rsidRPr="00922807">
        <w:rPr>
          <w:b/>
          <w:sz w:val="22"/>
          <w:szCs w:val="22"/>
        </w:rPr>
        <w:t>:</w:t>
      </w:r>
      <w:r w:rsidR="00F171C1" w:rsidRPr="00922807">
        <w:rPr>
          <w:sz w:val="22"/>
          <w:szCs w:val="22"/>
        </w:rPr>
        <w:t xml:space="preserve"> </w:t>
      </w:r>
      <w:r w:rsidR="00EB4AB9" w:rsidRPr="00922807">
        <w:rPr>
          <w:sz w:val="22"/>
          <w:szCs w:val="22"/>
        </w:rPr>
        <w:t>T</w:t>
      </w:r>
      <w:r w:rsidR="0022753F" w:rsidRPr="00922807">
        <w:rPr>
          <w:sz w:val="22"/>
          <w:szCs w:val="22"/>
        </w:rPr>
        <w:t xml:space="preserve">he </w:t>
      </w:r>
      <w:r w:rsidR="00EE7901" w:rsidRPr="00922807">
        <w:rPr>
          <w:sz w:val="22"/>
          <w:szCs w:val="22"/>
        </w:rPr>
        <w:t xml:space="preserve">themes </w:t>
      </w:r>
      <w:r w:rsidR="00E46846" w:rsidRPr="00922807">
        <w:rPr>
          <w:sz w:val="22"/>
          <w:szCs w:val="22"/>
        </w:rPr>
        <w:t xml:space="preserve">developed from the qualitative interviews </w:t>
      </w:r>
      <w:r w:rsidR="004B100C" w:rsidRPr="00922807">
        <w:rPr>
          <w:sz w:val="22"/>
          <w:szCs w:val="22"/>
        </w:rPr>
        <w:t>were</w:t>
      </w:r>
      <w:r w:rsidR="00EE7901" w:rsidRPr="00922807">
        <w:rPr>
          <w:sz w:val="22"/>
          <w:szCs w:val="22"/>
        </w:rPr>
        <w:t>:</w:t>
      </w:r>
      <w:r w:rsidR="0022753F" w:rsidRPr="00922807">
        <w:rPr>
          <w:sz w:val="22"/>
          <w:szCs w:val="22"/>
        </w:rPr>
        <w:t xml:space="preserve"> (1) </w:t>
      </w:r>
      <w:r w:rsidR="00CD403A" w:rsidRPr="00922807">
        <w:rPr>
          <w:sz w:val="22"/>
          <w:szCs w:val="22"/>
        </w:rPr>
        <w:t>d</w:t>
      </w:r>
      <w:r w:rsidR="00CC146C" w:rsidRPr="00922807">
        <w:rPr>
          <w:sz w:val="22"/>
          <w:szCs w:val="22"/>
        </w:rPr>
        <w:t>ifficulties accessing timely support</w:t>
      </w:r>
      <w:r w:rsidR="00E46846" w:rsidRPr="00922807">
        <w:rPr>
          <w:sz w:val="22"/>
          <w:szCs w:val="22"/>
        </w:rPr>
        <w:t xml:space="preserve"> and engaging with mental health services</w:t>
      </w:r>
      <w:r w:rsidR="00CC146C" w:rsidRPr="00922807">
        <w:rPr>
          <w:sz w:val="22"/>
          <w:szCs w:val="22"/>
        </w:rPr>
        <w:t xml:space="preserve">, (2) </w:t>
      </w:r>
      <w:r w:rsidR="00CD403A" w:rsidRPr="00922807">
        <w:rPr>
          <w:sz w:val="22"/>
          <w:szCs w:val="22"/>
        </w:rPr>
        <w:t>adverse</w:t>
      </w:r>
      <w:r w:rsidR="00CC146C" w:rsidRPr="00922807">
        <w:rPr>
          <w:sz w:val="22"/>
          <w:szCs w:val="22"/>
        </w:rPr>
        <w:t xml:space="preserve"> impact of trauma on self an</w:t>
      </w:r>
      <w:r w:rsidR="00CD403A" w:rsidRPr="00922807">
        <w:rPr>
          <w:sz w:val="22"/>
          <w:szCs w:val="22"/>
        </w:rPr>
        <w:t>d others, (3) s</w:t>
      </w:r>
      <w:r w:rsidR="00E46846" w:rsidRPr="00922807">
        <w:rPr>
          <w:sz w:val="22"/>
          <w:szCs w:val="22"/>
        </w:rPr>
        <w:t>tigma, shame and self-blame as barriers to help-seeking and (4) importance of credible</w:t>
      </w:r>
      <w:r w:rsidR="00BD1F85" w:rsidRPr="00922807">
        <w:rPr>
          <w:sz w:val="22"/>
          <w:szCs w:val="22"/>
        </w:rPr>
        <w:t>, specific</w:t>
      </w:r>
      <w:r w:rsidR="00E46846" w:rsidRPr="00922807">
        <w:rPr>
          <w:sz w:val="22"/>
          <w:szCs w:val="22"/>
        </w:rPr>
        <w:t xml:space="preserve"> and accessible interventions. The quantitative survey data indicated a high prevalence of exposure to occupational trauma</w:t>
      </w:r>
      <w:r w:rsidR="000363E0" w:rsidRPr="00922807">
        <w:rPr>
          <w:sz w:val="22"/>
          <w:szCs w:val="22"/>
        </w:rPr>
        <w:t xml:space="preserve"> (94</w:t>
      </w:r>
      <w:r w:rsidR="00E46846" w:rsidRPr="00922807">
        <w:rPr>
          <w:sz w:val="22"/>
          <w:szCs w:val="22"/>
        </w:rPr>
        <w:t xml:space="preserve">%) and perceived acceptability </w:t>
      </w:r>
      <w:r w:rsidR="00BD1F85" w:rsidRPr="00922807">
        <w:rPr>
          <w:sz w:val="22"/>
          <w:szCs w:val="22"/>
        </w:rPr>
        <w:t>(67</w:t>
      </w:r>
      <w:r w:rsidR="00E46846" w:rsidRPr="00922807">
        <w:rPr>
          <w:sz w:val="22"/>
          <w:szCs w:val="22"/>
        </w:rPr>
        <w:t>%) of a digital intervention to meet their needs.</w:t>
      </w:r>
      <w:r w:rsidR="00855332" w:rsidRPr="00922807">
        <w:rPr>
          <w:sz w:val="22"/>
          <w:szCs w:val="22"/>
        </w:rPr>
        <w:t xml:space="preserve"> </w:t>
      </w:r>
    </w:p>
    <w:p w14:paraId="272F67B0" w14:textId="77777777" w:rsidR="00D545C9" w:rsidRPr="00922807" w:rsidRDefault="00D545C9" w:rsidP="00D545C9">
      <w:pPr>
        <w:pStyle w:val="paragraph"/>
        <w:spacing w:before="0" w:beforeAutospacing="0" w:after="0" w:afterAutospacing="0"/>
        <w:textAlignment w:val="baseline"/>
        <w:rPr>
          <w:sz w:val="22"/>
          <w:szCs w:val="22"/>
          <w:lang w:val="en-US"/>
        </w:rPr>
      </w:pPr>
    </w:p>
    <w:p w14:paraId="5001CFD9" w14:textId="20BDC0EE" w:rsidR="00263621" w:rsidRPr="00922807" w:rsidRDefault="0022753F" w:rsidP="4A8F0BE7">
      <w:pPr>
        <w:pStyle w:val="paragraph"/>
        <w:spacing w:before="0" w:beforeAutospacing="0" w:after="0" w:afterAutospacing="0"/>
        <w:textAlignment w:val="baseline"/>
        <w:rPr>
          <w:rStyle w:val="normaltextrun"/>
          <w:sz w:val="22"/>
          <w:szCs w:val="22"/>
        </w:rPr>
      </w:pPr>
      <w:r w:rsidRPr="00922807">
        <w:rPr>
          <w:b/>
          <w:bCs/>
          <w:sz w:val="22"/>
          <w:szCs w:val="22"/>
        </w:rPr>
        <w:t>Conclusion</w:t>
      </w:r>
      <w:r w:rsidR="00394142" w:rsidRPr="00922807">
        <w:rPr>
          <w:b/>
          <w:bCs/>
          <w:sz w:val="22"/>
          <w:szCs w:val="22"/>
        </w:rPr>
        <w:t>s:</w:t>
      </w:r>
      <w:r w:rsidR="00394142" w:rsidRPr="00922807">
        <w:rPr>
          <w:sz w:val="22"/>
          <w:szCs w:val="22"/>
        </w:rPr>
        <w:t xml:space="preserve"> </w:t>
      </w:r>
      <w:r w:rsidR="00240382" w:rsidRPr="00922807">
        <w:rPr>
          <w:sz w:val="22"/>
          <w:szCs w:val="22"/>
        </w:rPr>
        <w:t xml:space="preserve">The implications of these findings are discussed at the service provider and organisational level, emphasising the importance of </w:t>
      </w:r>
      <w:r w:rsidR="00263621" w:rsidRPr="00922807">
        <w:rPr>
          <w:rStyle w:val="normaltextrun"/>
          <w:position w:val="1"/>
          <w:sz w:val="22"/>
          <w:szCs w:val="22"/>
          <w:lang w:val="en-US"/>
        </w:rPr>
        <w:t>implement</w:t>
      </w:r>
      <w:r w:rsidR="00240382" w:rsidRPr="00922807">
        <w:rPr>
          <w:rStyle w:val="normaltextrun"/>
          <w:position w:val="1"/>
          <w:sz w:val="22"/>
          <w:szCs w:val="22"/>
          <w:lang w:val="en-US"/>
        </w:rPr>
        <w:t>ing</w:t>
      </w:r>
      <w:r w:rsidR="00263621" w:rsidRPr="00922807">
        <w:rPr>
          <w:rStyle w:val="normaltextrun"/>
          <w:position w:val="1"/>
          <w:sz w:val="22"/>
          <w:szCs w:val="22"/>
          <w:lang w:val="en-US"/>
        </w:rPr>
        <w:t xml:space="preserve"> a strengths-based, non-</w:t>
      </w:r>
      <w:proofErr w:type="spellStart"/>
      <w:r w:rsidR="00263621" w:rsidRPr="00922807">
        <w:rPr>
          <w:rStyle w:val="spellingerror"/>
          <w:position w:val="1"/>
          <w:sz w:val="22"/>
          <w:szCs w:val="22"/>
          <w:lang w:val="en-US"/>
        </w:rPr>
        <w:t>pathologising</w:t>
      </w:r>
      <w:proofErr w:type="spellEnd"/>
      <w:r w:rsidR="00BD1F85" w:rsidRPr="00922807">
        <w:rPr>
          <w:rStyle w:val="spellingerror"/>
          <w:position w:val="1"/>
          <w:sz w:val="22"/>
          <w:szCs w:val="22"/>
          <w:lang w:val="en-US"/>
        </w:rPr>
        <w:t xml:space="preserve"> and de-shaming</w:t>
      </w:r>
      <w:r w:rsidR="00B43CF6" w:rsidRPr="00922807">
        <w:rPr>
          <w:rStyle w:val="normaltextrun"/>
          <w:position w:val="1"/>
          <w:sz w:val="22"/>
          <w:szCs w:val="22"/>
          <w:lang w:val="en-US"/>
        </w:rPr>
        <w:t xml:space="preserve"> approach to trauma in the workplace as experienced by </w:t>
      </w:r>
      <w:proofErr w:type="spellStart"/>
      <w:r w:rsidR="00521582" w:rsidRPr="00922807">
        <w:rPr>
          <w:rStyle w:val="normaltextrun"/>
          <w:position w:val="1"/>
          <w:sz w:val="22"/>
          <w:szCs w:val="22"/>
          <w:lang w:val="en-US"/>
        </w:rPr>
        <w:t>FRs</w:t>
      </w:r>
      <w:r w:rsidR="00B43CF6" w:rsidRPr="00922807">
        <w:rPr>
          <w:rStyle w:val="normaltextrun"/>
          <w:position w:val="1"/>
          <w:sz w:val="22"/>
          <w:szCs w:val="22"/>
          <w:lang w:val="en-US"/>
        </w:rPr>
        <w:t>.</w:t>
      </w:r>
      <w:proofErr w:type="spellEnd"/>
      <w:r w:rsidR="00B43CF6" w:rsidRPr="00922807">
        <w:rPr>
          <w:rStyle w:val="normaltextrun"/>
          <w:position w:val="1"/>
          <w:sz w:val="22"/>
          <w:szCs w:val="22"/>
          <w:lang w:val="en-US"/>
        </w:rPr>
        <w:t xml:space="preserve"> </w:t>
      </w:r>
      <w:r w:rsidR="00240382" w:rsidRPr="00922807">
        <w:rPr>
          <w:rStyle w:val="normaltextrun"/>
          <w:position w:val="1"/>
          <w:sz w:val="22"/>
          <w:szCs w:val="22"/>
          <w:lang w:val="en-US"/>
        </w:rPr>
        <w:t xml:space="preserve">Emphasis is placed on the importance of overcoming barriers to </w:t>
      </w:r>
      <w:r w:rsidR="00B43CF6" w:rsidRPr="00922807">
        <w:rPr>
          <w:rStyle w:val="normaltextrun"/>
          <w:position w:val="1"/>
          <w:sz w:val="22"/>
          <w:szCs w:val="22"/>
          <w:lang w:val="en-US"/>
        </w:rPr>
        <w:t xml:space="preserve">accessing </w:t>
      </w:r>
      <w:r w:rsidR="00BD1F85" w:rsidRPr="00922807">
        <w:rPr>
          <w:rStyle w:val="normaltextrun"/>
          <w:position w:val="1"/>
          <w:sz w:val="22"/>
          <w:szCs w:val="22"/>
          <w:lang w:val="en-US"/>
        </w:rPr>
        <w:t xml:space="preserve">mental health support </w:t>
      </w:r>
      <w:r w:rsidR="00240382" w:rsidRPr="00922807">
        <w:rPr>
          <w:rStyle w:val="normaltextrun"/>
          <w:position w:val="1"/>
          <w:sz w:val="22"/>
          <w:szCs w:val="22"/>
          <w:lang w:val="en-US"/>
        </w:rPr>
        <w:t xml:space="preserve">through </w:t>
      </w:r>
      <w:r w:rsidR="007F3405" w:rsidRPr="00922807">
        <w:rPr>
          <w:rStyle w:val="normaltextrun"/>
          <w:position w:val="1"/>
          <w:sz w:val="22"/>
          <w:szCs w:val="22"/>
          <w:lang w:val="en-US"/>
        </w:rPr>
        <w:t xml:space="preserve">adopting a whole systems approach </w:t>
      </w:r>
      <w:r w:rsidR="00B43CF6" w:rsidRPr="00922807">
        <w:rPr>
          <w:rStyle w:val="normaltextrun"/>
          <w:position w:val="1"/>
          <w:sz w:val="22"/>
          <w:szCs w:val="22"/>
          <w:lang w:val="en-US"/>
        </w:rPr>
        <w:t xml:space="preserve">to </w:t>
      </w:r>
      <w:r w:rsidR="00521582" w:rsidRPr="00922807">
        <w:rPr>
          <w:rStyle w:val="normaltextrun"/>
          <w:position w:val="1"/>
          <w:sz w:val="22"/>
          <w:szCs w:val="22"/>
          <w:lang w:val="en-US"/>
        </w:rPr>
        <w:t>FR</w:t>
      </w:r>
      <w:r w:rsidR="00240382" w:rsidRPr="00922807">
        <w:rPr>
          <w:rStyle w:val="normaltextrun"/>
          <w:position w:val="1"/>
          <w:sz w:val="22"/>
          <w:szCs w:val="22"/>
          <w:lang w:val="en-US"/>
        </w:rPr>
        <w:t xml:space="preserve"> t</w:t>
      </w:r>
      <w:r w:rsidR="00BD1F85" w:rsidRPr="00922807">
        <w:rPr>
          <w:rStyle w:val="normaltextrun"/>
          <w:position w:val="1"/>
          <w:sz w:val="22"/>
          <w:szCs w:val="22"/>
          <w:lang w:val="en-US"/>
        </w:rPr>
        <w:t>raining and</w:t>
      </w:r>
      <w:r w:rsidR="00240382" w:rsidRPr="00922807">
        <w:rPr>
          <w:rStyle w:val="normaltextrun"/>
          <w:position w:val="1"/>
          <w:sz w:val="22"/>
          <w:szCs w:val="22"/>
          <w:lang w:val="en-US"/>
        </w:rPr>
        <w:t xml:space="preserve"> </w:t>
      </w:r>
      <w:r w:rsidR="00BD1F85" w:rsidRPr="00922807">
        <w:rPr>
          <w:rStyle w:val="normaltextrun"/>
          <w:position w:val="1"/>
          <w:sz w:val="22"/>
          <w:szCs w:val="22"/>
          <w:lang w:val="en-US"/>
        </w:rPr>
        <w:t>mental health support</w:t>
      </w:r>
      <w:r w:rsidR="00B43CF6" w:rsidRPr="00922807">
        <w:rPr>
          <w:rStyle w:val="normaltextrun"/>
          <w:position w:val="1"/>
          <w:sz w:val="22"/>
          <w:szCs w:val="22"/>
          <w:lang w:val="en-US"/>
        </w:rPr>
        <w:t>. The acceptability of digital based interventions as a means of providing flexible, accessible</w:t>
      </w:r>
      <w:r w:rsidR="00CD403A" w:rsidRPr="00922807">
        <w:rPr>
          <w:rStyle w:val="normaltextrun"/>
          <w:position w:val="1"/>
          <w:sz w:val="22"/>
          <w:szCs w:val="22"/>
          <w:lang w:val="en-US"/>
        </w:rPr>
        <w:t xml:space="preserve"> and credible help is </w:t>
      </w:r>
      <w:proofErr w:type="spellStart"/>
      <w:r w:rsidR="00CD403A" w:rsidRPr="00922807">
        <w:rPr>
          <w:rStyle w:val="normaltextrun"/>
          <w:position w:val="1"/>
          <w:sz w:val="22"/>
          <w:szCs w:val="22"/>
          <w:lang w:val="en-US"/>
        </w:rPr>
        <w:t>emphasised</w:t>
      </w:r>
      <w:proofErr w:type="spellEnd"/>
      <w:r w:rsidR="00B43CF6" w:rsidRPr="00922807">
        <w:rPr>
          <w:rStyle w:val="normaltextrun"/>
          <w:position w:val="1"/>
          <w:sz w:val="22"/>
          <w:szCs w:val="22"/>
          <w:lang w:val="en-US"/>
        </w:rPr>
        <w:t>.</w:t>
      </w:r>
      <w:r w:rsidR="005D0F0D" w:rsidRPr="00922807">
        <w:rPr>
          <w:rStyle w:val="normaltextrun"/>
          <w:position w:val="1"/>
          <w:sz w:val="22"/>
          <w:szCs w:val="22"/>
          <w:lang w:val="en-US"/>
        </w:rPr>
        <w:t xml:space="preserve"> Findings will inform the development of a digital application (Sentinel) which seeks to meet </w:t>
      </w:r>
      <w:r w:rsidR="00521582" w:rsidRPr="00922807">
        <w:rPr>
          <w:rStyle w:val="normaltextrun"/>
          <w:position w:val="1"/>
          <w:sz w:val="22"/>
          <w:szCs w:val="22"/>
          <w:lang w:val="en-US"/>
        </w:rPr>
        <w:t>FP</w:t>
      </w:r>
      <w:r w:rsidR="00CD403A" w:rsidRPr="00922807">
        <w:rPr>
          <w:rStyle w:val="normaltextrun"/>
          <w:position w:val="1"/>
          <w:sz w:val="22"/>
          <w:szCs w:val="22"/>
          <w:lang w:val="en-US"/>
        </w:rPr>
        <w:t>s</w:t>
      </w:r>
      <w:r w:rsidR="005D0F0D" w:rsidRPr="00922807">
        <w:rPr>
          <w:rStyle w:val="normaltextrun"/>
          <w:position w:val="1"/>
          <w:sz w:val="22"/>
          <w:szCs w:val="22"/>
          <w:lang w:val="en-US"/>
        </w:rPr>
        <w:t>’ mental health needs.</w:t>
      </w:r>
    </w:p>
    <w:p w14:paraId="49070E8C" w14:textId="41C8CDBA" w:rsidR="0090556D" w:rsidRPr="00922807" w:rsidRDefault="0090556D" w:rsidP="00D545C9">
      <w:pPr>
        <w:rPr>
          <w:rFonts w:ascii="Times New Roman" w:hAnsi="Times New Roman" w:cs="Times New Roman"/>
        </w:rPr>
      </w:pPr>
    </w:p>
    <w:p w14:paraId="437277BD" w14:textId="77777777" w:rsidR="00922807" w:rsidRPr="00922807" w:rsidRDefault="00922807" w:rsidP="00922807">
      <w:pPr>
        <w:rPr>
          <w:rFonts w:ascii="Times New Roman" w:hAnsi="Times New Roman" w:cs="Times New Roman"/>
          <w:b/>
        </w:rPr>
      </w:pPr>
      <w:r w:rsidRPr="00922807">
        <w:rPr>
          <w:rFonts w:ascii="Times New Roman" w:hAnsi="Times New Roman" w:cs="Times New Roman"/>
          <w:b/>
        </w:rPr>
        <w:t>Biography</w:t>
      </w:r>
    </w:p>
    <w:p w14:paraId="196875E3" w14:textId="77777777" w:rsidR="00922807" w:rsidRPr="00922807" w:rsidRDefault="00922807" w:rsidP="00922807">
      <w:pPr>
        <w:rPr>
          <w:rFonts w:ascii="Times New Roman" w:hAnsi="Times New Roman" w:cs="Times New Roman"/>
        </w:rPr>
      </w:pPr>
      <w:r w:rsidRPr="00922807">
        <w:rPr>
          <w:rFonts w:ascii="Times New Roman" w:hAnsi="Times New Roman" w:cs="Times New Roman"/>
        </w:rPr>
        <w:t>Nicola joined Strathclyde in October 2017 having previously worked as a consultant clinical psychologist and clinical lead in mental health services in the NHS. She has over 15 years NHS experience working as a practitioner clinical psychologist in mental health services. She retains an honorary consultant clinical psychologist post in NHS Lanarkshire. Her consultancy work has largely concerned trauma informed practice with first responder and frontline workers. She completed a Professional Doctorate in Clinical Psychology (</w:t>
      </w:r>
      <w:proofErr w:type="spellStart"/>
      <w:r w:rsidRPr="00922807">
        <w:rPr>
          <w:rFonts w:ascii="Times New Roman" w:hAnsi="Times New Roman" w:cs="Times New Roman"/>
        </w:rPr>
        <w:t>D.Clin.Psy</w:t>
      </w:r>
      <w:proofErr w:type="spellEnd"/>
      <w:r w:rsidRPr="00922807">
        <w:rPr>
          <w:rFonts w:ascii="Times New Roman" w:hAnsi="Times New Roman" w:cs="Times New Roman"/>
        </w:rPr>
        <w:t>) at the University of Edinburgh. Prior to this she completed a PhD in Psychology and Social Policy and Social Work and MA (</w:t>
      </w:r>
      <w:proofErr w:type="spellStart"/>
      <w:r w:rsidRPr="00922807">
        <w:rPr>
          <w:rFonts w:ascii="Times New Roman" w:hAnsi="Times New Roman" w:cs="Times New Roman"/>
        </w:rPr>
        <w:t>Hons</w:t>
      </w:r>
      <w:proofErr w:type="spellEnd"/>
      <w:r w:rsidRPr="00922807">
        <w:rPr>
          <w:rFonts w:ascii="Times New Roman" w:hAnsi="Times New Roman" w:cs="Times New Roman"/>
        </w:rPr>
        <w:t>) Psychology at the University of Glasgow. Her research interests are in the areas of mental health, wellbeing, recovery and citizenship in applied health and social contexts. She is involved with research adopting community participatory research methods. She is a member of the International Recovery and Citizenship Collective led by Yale Medical School, where she has a strong working collaborative.</w:t>
      </w:r>
    </w:p>
    <w:p w14:paraId="5BD73B24" w14:textId="577F5257" w:rsidR="00FB1298" w:rsidRPr="00922807" w:rsidRDefault="00922807" w:rsidP="00922807">
      <w:pPr>
        <w:rPr>
          <w:rFonts w:ascii="Times New Roman" w:hAnsi="Times New Roman" w:cs="Times New Roman"/>
        </w:rPr>
      </w:pPr>
      <w:r w:rsidRPr="00922807">
        <w:rPr>
          <w:rFonts w:ascii="Times New Roman" w:hAnsi="Times New Roman" w:cs="Times New Roman"/>
        </w:rPr>
        <w:lastRenderedPageBreak/>
        <w:t>She has an interest in issues concerning transitions from military to civilian life for veterans and their families. She has a growing interest in health behaviour change, with a focus on vaccination uptake. Finally, she is interested in the uses of technology in health and well-being interventions.</w:t>
      </w:r>
    </w:p>
    <w:p w14:paraId="2EC5E78E" w14:textId="77777777" w:rsidR="00FD7545" w:rsidRPr="00966477" w:rsidRDefault="00922807" w:rsidP="0022753F">
      <w:pPr>
        <w:rPr>
          <w:rFonts w:ascii="Arial" w:hAnsi="Arial" w:cs="Arial"/>
        </w:rPr>
      </w:pPr>
    </w:p>
    <w:sectPr w:rsidR="00FD7545" w:rsidRPr="00966477">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79BE8" w16cex:dateUtc="2022-02-16T15:51:00Z"/>
  <w16cex:commentExtensible w16cex:durableId="25B79C2D" w16cex:dateUtc="2022-02-16T15:52:00Z"/>
  <w16cex:commentExtensible w16cex:durableId="25B79CF2" w16cex:dateUtc="2022-02-16T15:55:00Z"/>
  <w16cex:commentExtensible w16cex:durableId="25B79D18" w16cex:dateUtc="2022-02-16T15:56:00Z"/>
  <w16cex:commentExtensible w16cex:durableId="25B79D77" w16cex:dateUtc="2022-02-16T15:57:00Z"/>
  <w16cex:commentExtensible w16cex:durableId="25B79E0A" w16cex:dateUtc="2022-02-16T16: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B20167" w16cid:durableId="25B79BE8"/>
  <w16cid:commentId w16cid:paraId="44AB8489" w16cid:durableId="25B79C2D"/>
  <w16cid:commentId w16cid:paraId="57820A2F" w16cid:durableId="25B79CF2"/>
  <w16cid:commentId w16cid:paraId="294FDE00" w16cid:durableId="25B79D18"/>
  <w16cid:commentId w16cid:paraId="65671D97" w16cid:durableId="25B79D77"/>
  <w16cid:commentId w16cid:paraId="64BCB230" w16cid:durableId="25B79E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1184"/>
    <w:multiLevelType w:val="multilevel"/>
    <w:tmpl w:val="2F5E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B54AEF"/>
    <w:multiLevelType w:val="multilevel"/>
    <w:tmpl w:val="F3A4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CD4CA4"/>
    <w:multiLevelType w:val="multilevel"/>
    <w:tmpl w:val="FA00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7A5681C"/>
    <w:multiLevelType w:val="multilevel"/>
    <w:tmpl w:val="AF40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53F"/>
    <w:rsid w:val="000363E0"/>
    <w:rsid w:val="00134E11"/>
    <w:rsid w:val="00197BDD"/>
    <w:rsid w:val="001C5D45"/>
    <w:rsid w:val="0022753F"/>
    <w:rsid w:val="00240382"/>
    <w:rsid w:val="00263621"/>
    <w:rsid w:val="002B297B"/>
    <w:rsid w:val="00394142"/>
    <w:rsid w:val="003B2B37"/>
    <w:rsid w:val="003C0E83"/>
    <w:rsid w:val="00484E5D"/>
    <w:rsid w:val="004A5A3D"/>
    <w:rsid w:val="004B100C"/>
    <w:rsid w:val="004C0B11"/>
    <w:rsid w:val="00521582"/>
    <w:rsid w:val="00565637"/>
    <w:rsid w:val="005843E6"/>
    <w:rsid w:val="005A1370"/>
    <w:rsid w:val="005D0F0D"/>
    <w:rsid w:val="006728D1"/>
    <w:rsid w:val="006E7A36"/>
    <w:rsid w:val="006F7C88"/>
    <w:rsid w:val="007310F1"/>
    <w:rsid w:val="007942AB"/>
    <w:rsid w:val="007F3405"/>
    <w:rsid w:val="00855332"/>
    <w:rsid w:val="0090556D"/>
    <w:rsid w:val="00922807"/>
    <w:rsid w:val="009339DC"/>
    <w:rsid w:val="00934DD2"/>
    <w:rsid w:val="0096614B"/>
    <w:rsid w:val="00966477"/>
    <w:rsid w:val="009D5C1B"/>
    <w:rsid w:val="00AF1E80"/>
    <w:rsid w:val="00B3376A"/>
    <w:rsid w:val="00B43CF6"/>
    <w:rsid w:val="00B526C5"/>
    <w:rsid w:val="00BD1F85"/>
    <w:rsid w:val="00C243E6"/>
    <w:rsid w:val="00C32CA3"/>
    <w:rsid w:val="00C834F8"/>
    <w:rsid w:val="00C87AD2"/>
    <w:rsid w:val="00CC146C"/>
    <w:rsid w:val="00CD34BF"/>
    <w:rsid w:val="00CD403A"/>
    <w:rsid w:val="00CF0FA7"/>
    <w:rsid w:val="00CF4B4D"/>
    <w:rsid w:val="00D545C9"/>
    <w:rsid w:val="00E12412"/>
    <w:rsid w:val="00E21C84"/>
    <w:rsid w:val="00E46846"/>
    <w:rsid w:val="00E60096"/>
    <w:rsid w:val="00EB4AB9"/>
    <w:rsid w:val="00EE7901"/>
    <w:rsid w:val="00F01BBA"/>
    <w:rsid w:val="00F171C1"/>
    <w:rsid w:val="00F93FCC"/>
    <w:rsid w:val="00FB1298"/>
    <w:rsid w:val="00FE350A"/>
    <w:rsid w:val="19DFDCF3"/>
    <w:rsid w:val="1A689BE1"/>
    <w:rsid w:val="1B7FAF13"/>
    <w:rsid w:val="1F63490A"/>
    <w:rsid w:val="3E667053"/>
    <w:rsid w:val="45A23A25"/>
    <w:rsid w:val="4A8F0BE7"/>
    <w:rsid w:val="6AD78E08"/>
    <w:rsid w:val="74A77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4B4D"/>
    <w:rPr>
      <w:sz w:val="16"/>
      <w:szCs w:val="16"/>
    </w:rPr>
  </w:style>
  <w:style w:type="paragraph" w:styleId="CommentText">
    <w:name w:val="annotation text"/>
    <w:basedOn w:val="Normal"/>
    <w:link w:val="CommentTextChar"/>
    <w:uiPriority w:val="99"/>
    <w:unhideWhenUsed/>
    <w:rsid w:val="00CF4B4D"/>
    <w:pPr>
      <w:spacing w:line="240" w:lineRule="auto"/>
    </w:pPr>
    <w:rPr>
      <w:sz w:val="20"/>
      <w:szCs w:val="20"/>
    </w:rPr>
  </w:style>
  <w:style w:type="character" w:customStyle="1" w:styleId="CommentTextChar">
    <w:name w:val="Comment Text Char"/>
    <w:basedOn w:val="DefaultParagraphFont"/>
    <w:link w:val="CommentText"/>
    <w:uiPriority w:val="99"/>
    <w:rsid w:val="00CF4B4D"/>
    <w:rPr>
      <w:sz w:val="20"/>
      <w:szCs w:val="20"/>
    </w:rPr>
  </w:style>
  <w:style w:type="paragraph" w:styleId="CommentSubject">
    <w:name w:val="annotation subject"/>
    <w:basedOn w:val="CommentText"/>
    <w:next w:val="CommentText"/>
    <w:link w:val="CommentSubjectChar"/>
    <w:uiPriority w:val="99"/>
    <w:semiHidden/>
    <w:unhideWhenUsed/>
    <w:rsid w:val="00CF4B4D"/>
    <w:rPr>
      <w:b/>
      <w:bCs/>
    </w:rPr>
  </w:style>
  <w:style w:type="character" w:customStyle="1" w:styleId="CommentSubjectChar">
    <w:name w:val="Comment Subject Char"/>
    <w:basedOn w:val="CommentTextChar"/>
    <w:link w:val="CommentSubject"/>
    <w:uiPriority w:val="99"/>
    <w:semiHidden/>
    <w:rsid w:val="00CF4B4D"/>
    <w:rPr>
      <w:b/>
      <w:bCs/>
      <w:sz w:val="20"/>
      <w:szCs w:val="20"/>
    </w:rPr>
  </w:style>
  <w:style w:type="paragraph" w:styleId="BalloonText">
    <w:name w:val="Balloon Text"/>
    <w:basedOn w:val="Normal"/>
    <w:link w:val="BalloonTextChar"/>
    <w:uiPriority w:val="99"/>
    <w:semiHidden/>
    <w:unhideWhenUsed/>
    <w:rsid w:val="00CF4B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B4D"/>
    <w:rPr>
      <w:rFonts w:ascii="Segoe UI" w:hAnsi="Segoe UI" w:cs="Segoe UI"/>
      <w:sz w:val="18"/>
      <w:szCs w:val="18"/>
    </w:rPr>
  </w:style>
  <w:style w:type="character" w:styleId="Hyperlink">
    <w:name w:val="Hyperlink"/>
    <w:basedOn w:val="DefaultParagraphFont"/>
    <w:uiPriority w:val="99"/>
    <w:unhideWhenUsed/>
    <w:rsid w:val="00F01BBA"/>
    <w:rPr>
      <w:color w:val="0563C1" w:themeColor="hyperlink"/>
      <w:u w:val="single"/>
    </w:rPr>
  </w:style>
  <w:style w:type="character" w:customStyle="1" w:styleId="UnresolvedMention">
    <w:name w:val="Unresolved Mention"/>
    <w:basedOn w:val="DefaultParagraphFont"/>
    <w:uiPriority w:val="99"/>
    <w:semiHidden/>
    <w:unhideWhenUsed/>
    <w:rsid w:val="00F01BBA"/>
    <w:rPr>
      <w:color w:val="605E5C"/>
      <w:shd w:val="clear" w:color="auto" w:fill="E1DFDD"/>
    </w:rPr>
  </w:style>
  <w:style w:type="paragraph" w:customStyle="1" w:styleId="paragraph">
    <w:name w:val="paragraph"/>
    <w:basedOn w:val="Normal"/>
    <w:rsid w:val="00D545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545C9"/>
  </w:style>
  <w:style w:type="character" w:customStyle="1" w:styleId="eop">
    <w:name w:val="eop"/>
    <w:basedOn w:val="DefaultParagraphFont"/>
    <w:rsid w:val="00D545C9"/>
  </w:style>
  <w:style w:type="character" w:customStyle="1" w:styleId="advancedproofingissue">
    <w:name w:val="advancedproofingissue"/>
    <w:basedOn w:val="DefaultParagraphFont"/>
    <w:rsid w:val="00565637"/>
  </w:style>
  <w:style w:type="character" w:customStyle="1" w:styleId="spellingerror">
    <w:name w:val="spellingerror"/>
    <w:basedOn w:val="DefaultParagraphFont"/>
    <w:rsid w:val="00565637"/>
  </w:style>
  <w:style w:type="character" w:customStyle="1" w:styleId="contextualspellingandgrammarerror">
    <w:name w:val="contextualspellingandgrammarerror"/>
    <w:basedOn w:val="DefaultParagraphFont"/>
    <w:rsid w:val="005656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4B4D"/>
    <w:rPr>
      <w:sz w:val="16"/>
      <w:szCs w:val="16"/>
    </w:rPr>
  </w:style>
  <w:style w:type="paragraph" w:styleId="CommentText">
    <w:name w:val="annotation text"/>
    <w:basedOn w:val="Normal"/>
    <w:link w:val="CommentTextChar"/>
    <w:uiPriority w:val="99"/>
    <w:unhideWhenUsed/>
    <w:rsid w:val="00CF4B4D"/>
    <w:pPr>
      <w:spacing w:line="240" w:lineRule="auto"/>
    </w:pPr>
    <w:rPr>
      <w:sz w:val="20"/>
      <w:szCs w:val="20"/>
    </w:rPr>
  </w:style>
  <w:style w:type="character" w:customStyle="1" w:styleId="CommentTextChar">
    <w:name w:val="Comment Text Char"/>
    <w:basedOn w:val="DefaultParagraphFont"/>
    <w:link w:val="CommentText"/>
    <w:uiPriority w:val="99"/>
    <w:rsid w:val="00CF4B4D"/>
    <w:rPr>
      <w:sz w:val="20"/>
      <w:szCs w:val="20"/>
    </w:rPr>
  </w:style>
  <w:style w:type="paragraph" w:styleId="CommentSubject">
    <w:name w:val="annotation subject"/>
    <w:basedOn w:val="CommentText"/>
    <w:next w:val="CommentText"/>
    <w:link w:val="CommentSubjectChar"/>
    <w:uiPriority w:val="99"/>
    <w:semiHidden/>
    <w:unhideWhenUsed/>
    <w:rsid w:val="00CF4B4D"/>
    <w:rPr>
      <w:b/>
      <w:bCs/>
    </w:rPr>
  </w:style>
  <w:style w:type="character" w:customStyle="1" w:styleId="CommentSubjectChar">
    <w:name w:val="Comment Subject Char"/>
    <w:basedOn w:val="CommentTextChar"/>
    <w:link w:val="CommentSubject"/>
    <w:uiPriority w:val="99"/>
    <w:semiHidden/>
    <w:rsid w:val="00CF4B4D"/>
    <w:rPr>
      <w:b/>
      <w:bCs/>
      <w:sz w:val="20"/>
      <w:szCs w:val="20"/>
    </w:rPr>
  </w:style>
  <w:style w:type="paragraph" w:styleId="BalloonText">
    <w:name w:val="Balloon Text"/>
    <w:basedOn w:val="Normal"/>
    <w:link w:val="BalloonTextChar"/>
    <w:uiPriority w:val="99"/>
    <w:semiHidden/>
    <w:unhideWhenUsed/>
    <w:rsid w:val="00CF4B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B4D"/>
    <w:rPr>
      <w:rFonts w:ascii="Segoe UI" w:hAnsi="Segoe UI" w:cs="Segoe UI"/>
      <w:sz w:val="18"/>
      <w:szCs w:val="18"/>
    </w:rPr>
  </w:style>
  <w:style w:type="character" w:styleId="Hyperlink">
    <w:name w:val="Hyperlink"/>
    <w:basedOn w:val="DefaultParagraphFont"/>
    <w:uiPriority w:val="99"/>
    <w:unhideWhenUsed/>
    <w:rsid w:val="00F01BBA"/>
    <w:rPr>
      <w:color w:val="0563C1" w:themeColor="hyperlink"/>
      <w:u w:val="single"/>
    </w:rPr>
  </w:style>
  <w:style w:type="character" w:customStyle="1" w:styleId="UnresolvedMention">
    <w:name w:val="Unresolved Mention"/>
    <w:basedOn w:val="DefaultParagraphFont"/>
    <w:uiPriority w:val="99"/>
    <w:semiHidden/>
    <w:unhideWhenUsed/>
    <w:rsid w:val="00F01BBA"/>
    <w:rPr>
      <w:color w:val="605E5C"/>
      <w:shd w:val="clear" w:color="auto" w:fill="E1DFDD"/>
    </w:rPr>
  </w:style>
  <w:style w:type="paragraph" w:customStyle="1" w:styleId="paragraph">
    <w:name w:val="paragraph"/>
    <w:basedOn w:val="Normal"/>
    <w:rsid w:val="00D545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545C9"/>
  </w:style>
  <w:style w:type="character" w:customStyle="1" w:styleId="eop">
    <w:name w:val="eop"/>
    <w:basedOn w:val="DefaultParagraphFont"/>
    <w:rsid w:val="00D545C9"/>
  </w:style>
  <w:style w:type="character" w:customStyle="1" w:styleId="advancedproofingissue">
    <w:name w:val="advancedproofingissue"/>
    <w:basedOn w:val="DefaultParagraphFont"/>
    <w:rsid w:val="00565637"/>
  </w:style>
  <w:style w:type="character" w:customStyle="1" w:styleId="spellingerror">
    <w:name w:val="spellingerror"/>
    <w:basedOn w:val="DefaultParagraphFont"/>
    <w:rsid w:val="00565637"/>
  </w:style>
  <w:style w:type="character" w:customStyle="1" w:styleId="contextualspellingandgrammarerror">
    <w:name w:val="contextualspellingandgrammarerror"/>
    <w:basedOn w:val="DefaultParagraphFont"/>
    <w:rsid w:val="00565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0001">
      <w:bodyDiv w:val="1"/>
      <w:marLeft w:val="0"/>
      <w:marRight w:val="0"/>
      <w:marTop w:val="0"/>
      <w:marBottom w:val="0"/>
      <w:divBdr>
        <w:top w:val="none" w:sz="0" w:space="0" w:color="auto"/>
        <w:left w:val="none" w:sz="0" w:space="0" w:color="auto"/>
        <w:bottom w:val="none" w:sz="0" w:space="0" w:color="auto"/>
        <w:right w:val="none" w:sz="0" w:space="0" w:color="auto"/>
      </w:divBdr>
    </w:div>
    <w:div w:id="900673298">
      <w:bodyDiv w:val="1"/>
      <w:marLeft w:val="0"/>
      <w:marRight w:val="0"/>
      <w:marTop w:val="0"/>
      <w:marBottom w:val="0"/>
      <w:divBdr>
        <w:top w:val="none" w:sz="0" w:space="0" w:color="auto"/>
        <w:left w:val="none" w:sz="0" w:space="0" w:color="auto"/>
        <w:bottom w:val="none" w:sz="0" w:space="0" w:color="auto"/>
        <w:right w:val="none" w:sz="0" w:space="0" w:color="auto"/>
      </w:divBdr>
    </w:div>
    <w:div w:id="9580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UOS</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Cogan</dc:creator>
  <cp:lastModifiedBy>Global Summit on Affiliate Marketing</cp:lastModifiedBy>
  <cp:revision>2</cp:revision>
  <dcterms:created xsi:type="dcterms:W3CDTF">2023-06-03T04:23:00Z</dcterms:created>
  <dcterms:modified xsi:type="dcterms:W3CDTF">2023-06-03T04:23:00Z</dcterms:modified>
</cp:coreProperties>
</file>