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519" w:rsidRPr="00822578" w:rsidRDefault="00B43519" w:rsidP="00B43519">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heme="minorHAnsi" w:eastAsia="Times New Roman" w:hAnsiTheme="minorHAnsi" w:cstheme="minorHAnsi"/>
          <w:color w:val="202124"/>
          <w:sz w:val="40"/>
          <w:szCs w:val="42"/>
          <w:lang w:eastAsia="es-CO"/>
        </w:rPr>
      </w:pPr>
      <w:r w:rsidRPr="00F65260">
        <w:rPr>
          <w:rFonts w:asciiTheme="minorHAnsi" w:eastAsia="Times New Roman" w:hAnsiTheme="minorHAnsi" w:cstheme="minorHAnsi"/>
          <w:color w:val="202124"/>
          <w:sz w:val="40"/>
          <w:szCs w:val="42"/>
          <w:lang w:val="en" w:eastAsia="es-CO"/>
        </w:rPr>
        <w:t>Sanitary Excellence Program (PES): Contribution to the strengthening and development of livestock in small producers</w:t>
      </w:r>
    </w:p>
    <w:p w:rsidR="00B43519" w:rsidRPr="00F65260" w:rsidRDefault="00B43519" w:rsidP="00B43519">
      <w:pPr>
        <w:pStyle w:val="BodyText"/>
        <w:spacing w:before="73" w:line="198" w:lineRule="exact"/>
        <w:ind w:left="100" w:right="5987"/>
        <w:rPr>
          <w:rFonts w:asciiTheme="minorHAnsi" w:hAnsiTheme="minorHAnsi" w:cstheme="minorHAnsi"/>
          <w:lang w:val="es-CO"/>
        </w:rPr>
      </w:pPr>
      <w:r w:rsidRPr="00B43519">
        <w:rPr>
          <w:rFonts w:asciiTheme="minorHAnsi" w:hAnsiTheme="minorHAnsi" w:cstheme="minorHAnsi"/>
        </w:rPr>
        <w:t xml:space="preserve"> </w:t>
      </w:r>
      <w:r w:rsidRPr="00F65260">
        <w:rPr>
          <w:rFonts w:asciiTheme="minorHAnsi" w:hAnsiTheme="minorHAnsi" w:cstheme="minorHAnsi"/>
          <w:lang w:val="es-CO"/>
        </w:rPr>
        <w:t xml:space="preserve">Julio César Tobón, PhD (c), </w:t>
      </w:r>
      <w:proofErr w:type="spellStart"/>
      <w:r w:rsidRPr="00F65260">
        <w:rPr>
          <w:rFonts w:asciiTheme="minorHAnsi" w:hAnsiTheme="minorHAnsi" w:cstheme="minorHAnsi"/>
          <w:lang w:val="es-CO"/>
        </w:rPr>
        <w:t>National</w:t>
      </w:r>
      <w:proofErr w:type="spellEnd"/>
      <w:r w:rsidRPr="00F65260">
        <w:rPr>
          <w:rFonts w:asciiTheme="minorHAnsi" w:hAnsiTheme="minorHAnsi" w:cstheme="minorHAnsi"/>
          <w:lang w:val="es-CO"/>
        </w:rPr>
        <w:t xml:space="preserve"> </w:t>
      </w:r>
      <w:proofErr w:type="spellStart"/>
      <w:r w:rsidRPr="00F65260">
        <w:rPr>
          <w:rFonts w:asciiTheme="minorHAnsi" w:hAnsiTheme="minorHAnsi" w:cstheme="minorHAnsi"/>
          <w:lang w:val="es-CO"/>
        </w:rPr>
        <w:t>Coordinator</w:t>
      </w:r>
      <w:proofErr w:type="spellEnd"/>
      <w:r w:rsidRPr="00F65260">
        <w:rPr>
          <w:rFonts w:asciiTheme="minorHAnsi" w:hAnsiTheme="minorHAnsi" w:cstheme="minorHAnsi"/>
          <w:lang w:val="es-CO"/>
        </w:rPr>
        <w:t xml:space="preserve"> PES -VECOL, Colombia; </w:t>
      </w:r>
    </w:p>
    <w:p w:rsidR="00B43519" w:rsidRPr="00F65260" w:rsidRDefault="00B43519" w:rsidP="00B43519">
      <w:pPr>
        <w:pStyle w:val="BodyText"/>
        <w:spacing w:before="73" w:line="198" w:lineRule="exact"/>
        <w:ind w:left="100" w:right="5987"/>
        <w:rPr>
          <w:rFonts w:asciiTheme="minorHAnsi" w:hAnsiTheme="minorHAnsi" w:cstheme="minorHAnsi"/>
          <w:lang w:val="es-CO"/>
        </w:rPr>
      </w:pPr>
      <w:r w:rsidRPr="00F65260">
        <w:rPr>
          <w:rFonts w:asciiTheme="minorHAnsi" w:hAnsiTheme="minorHAnsi" w:cstheme="minorHAnsi"/>
          <w:lang w:val="es-CO"/>
        </w:rPr>
        <w:t xml:space="preserve">Paula Luque Isaza </w:t>
      </w:r>
      <w:proofErr w:type="spellStart"/>
      <w:r w:rsidRPr="00F65260">
        <w:rPr>
          <w:rFonts w:asciiTheme="minorHAnsi" w:hAnsiTheme="minorHAnsi" w:cstheme="minorHAnsi"/>
          <w:lang w:val="es-CO"/>
        </w:rPr>
        <w:t>MsC</w:t>
      </w:r>
      <w:proofErr w:type="spellEnd"/>
      <w:r w:rsidRPr="00F65260">
        <w:rPr>
          <w:rFonts w:asciiTheme="minorHAnsi" w:hAnsiTheme="minorHAnsi" w:cstheme="minorHAnsi"/>
          <w:lang w:val="es-CO"/>
        </w:rPr>
        <w:t>. (s), PES Professional - VECOL, Colombia</w:t>
      </w:r>
    </w:p>
    <w:p w:rsidR="00B43519" w:rsidRPr="00F65260" w:rsidRDefault="00B43519" w:rsidP="00B43519">
      <w:pPr>
        <w:pStyle w:val="BodyText"/>
        <w:rPr>
          <w:rFonts w:asciiTheme="minorHAnsi" w:hAnsiTheme="minorHAnsi" w:cstheme="minorHAnsi"/>
          <w:sz w:val="20"/>
          <w:lang w:val="es-CO"/>
        </w:rPr>
      </w:pPr>
    </w:p>
    <w:p w:rsidR="00B43519" w:rsidRPr="00F65260" w:rsidRDefault="00B43519" w:rsidP="00B43519">
      <w:pPr>
        <w:rPr>
          <w:rFonts w:asciiTheme="minorHAnsi" w:hAnsiTheme="minorHAnsi" w:cstheme="minorHAnsi"/>
          <w:sz w:val="21"/>
          <w:lang w:val="es-CO"/>
        </w:rPr>
        <w:sectPr w:rsidR="00B43519" w:rsidRPr="00F65260" w:rsidSect="00B43519">
          <w:footerReference w:type="default" r:id="rId8"/>
          <w:pgSz w:w="11910" w:h="16840"/>
          <w:pgMar w:top="995" w:right="600" w:bottom="840" w:left="620" w:header="0" w:footer="0" w:gutter="0"/>
          <w:cols w:space="720"/>
          <w:docGrid w:linePitch="299"/>
        </w:sectPr>
      </w:pPr>
    </w:p>
    <w:p w:rsidR="00B43519" w:rsidRPr="00F65260" w:rsidRDefault="00B43519" w:rsidP="00B43519">
      <w:pPr>
        <w:pStyle w:val="Heading3"/>
        <w:spacing w:before="147"/>
        <w:jc w:val="both"/>
        <w:rPr>
          <w:rFonts w:asciiTheme="minorHAnsi" w:hAnsiTheme="minorHAnsi" w:cstheme="minorHAnsi"/>
        </w:rPr>
      </w:pPr>
      <w:r w:rsidRPr="00F65260">
        <w:rPr>
          <w:rFonts w:asciiTheme="minorHAnsi" w:hAnsiTheme="minorHAnsi" w:cstheme="minorHAnsi"/>
          <w:color w:val="BF5A14"/>
        </w:rPr>
        <w:lastRenderedPageBreak/>
        <w:t xml:space="preserve">Abstract </w:t>
      </w:r>
    </w:p>
    <w:p w:rsidR="00B43519" w:rsidRPr="00F65260" w:rsidRDefault="00B43519" w:rsidP="00B43519">
      <w:pPr>
        <w:pStyle w:val="Heading3"/>
        <w:spacing w:before="74"/>
        <w:rPr>
          <w:rFonts w:asciiTheme="minorHAnsi" w:eastAsia="Tw Cen MT" w:hAnsiTheme="minorHAnsi" w:cstheme="minorHAnsi"/>
          <w:b w:val="0"/>
          <w:bCs w:val="0"/>
          <w:sz w:val="18"/>
          <w:szCs w:val="18"/>
        </w:rPr>
      </w:pPr>
      <w:r w:rsidRPr="00F65260">
        <w:rPr>
          <w:rFonts w:asciiTheme="minorHAnsi" w:eastAsia="Tw Cen MT" w:hAnsiTheme="minorHAnsi" w:cstheme="minorHAnsi"/>
          <w:b w:val="0"/>
          <w:bCs w:val="0"/>
          <w:sz w:val="18"/>
          <w:szCs w:val="18"/>
        </w:rPr>
        <w:t>The Colombian livestock sector consists of small-scale producers. The report from the Ministry of Agriculture states that as of 2023, 82% of the country's livestock farmers own between 1 and 50 head of cattle. Other livestock sectors, such as sheep and goats, are led by Wayuu indigenous communities and residents of La Guajira, one of the big producers in the country. Besides being a source of economic resources, these livestock are also a form of cultural exchange as they are used for funerals, weddings, and various local festivities. Information has been obtained from 10 out of the 15 municipalities in La Guajira, which include the southern and central areas. Curr</w:t>
      </w:r>
      <w:bookmarkStart w:id="0" w:name="_GoBack"/>
      <w:bookmarkEnd w:id="0"/>
      <w:r w:rsidRPr="00F65260">
        <w:rPr>
          <w:rFonts w:asciiTheme="minorHAnsi" w:eastAsia="Tw Cen MT" w:hAnsiTheme="minorHAnsi" w:cstheme="minorHAnsi"/>
          <w:b w:val="0"/>
          <w:bCs w:val="0"/>
          <w:sz w:val="18"/>
          <w:szCs w:val="18"/>
        </w:rPr>
        <w:t xml:space="preserve">ently, the project of the northern area of La Guajira, which accounts for over 50% of sheep and goat production, is being developed. One of the most criticisms of livestock farming in South America is the deforestation processes carried out for land grabbing, where the forests are cut down to introduce cattle. The </w:t>
      </w:r>
      <w:proofErr w:type="spellStart"/>
      <w:r w:rsidRPr="00F65260">
        <w:rPr>
          <w:rFonts w:asciiTheme="minorHAnsi" w:eastAsia="Tw Cen MT" w:hAnsiTheme="minorHAnsi" w:cstheme="minorHAnsi"/>
          <w:b w:val="0"/>
          <w:bCs w:val="0"/>
          <w:sz w:val="18"/>
          <w:szCs w:val="18"/>
        </w:rPr>
        <w:t>Agrosilvopastoral</w:t>
      </w:r>
      <w:proofErr w:type="spellEnd"/>
      <w:r w:rsidRPr="00F65260">
        <w:rPr>
          <w:rFonts w:asciiTheme="minorHAnsi" w:eastAsia="Tw Cen MT" w:hAnsiTheme="minorHAnsi" w:cstheme="minorHAnsi"/>
          <w:b w:val="0"/>
          <w:bCs w:val="0"/>
          <w:sz w:val="18"/>
          <w:szCs w:val="18"/>
        </w:rPr>
        <w:t xml:space="preserve"> systems and use of native forages and </w:t>
      </w:r>
      <w:proofErr w:type="spellStart"/>
      <w:r w:rsidRPr="00F65260">
        <w:rPr>
          <w:rFonts w:asciiTheme="minorHAnsi" w:eastAsia="Tw Cen MT" w:hAnsiTheme="minorHAnsi" w:cstheme="minorHAnsi"/>
          <w:b w:val="0"/>
          <w:bCs w:val="0"/>
          <w:sz w:val="18"/>
          <w:szCs w:val="18"/>
        </w:rPr>
        <w:t>foliages</w:t>
      </w:r>
      <w:proofErr w:type="spellEnd"/>
      <w:r w:rsidRPr="00F65260">
        <w:rPr>
          <w:rFonts w:asciiTheme="minorHAnsi" w:eastAsia="Tw Cen MT" w:hAnsiTheme="minorHAnsi" w:cstheme="minorHAnsi"/>
          <w:b w:val="0"/>
          <w:bCs w:val="0"/>
          <w:sz w:val="18"/>
          <w:szCs w:val="18"/>
        </w:rPr>
        <w:t xml:space="preserve"> has been implemented for the program in areas like Chocó in the pacific coast. Projects have been undertaken in dual-purpose cattle, a significant activity for poor communities that utilize cattle for meat and milk. Different ethnic communities have been implicated, such as Bahia Solano in Chocó and </w:t>
      </w:r>
      <w:proofErr w:type="spellStart"/>
      <w:r w:rsidRPr="00F65260">
        <w:rPr>
          <w:rFonts w:asciiTheme="minorHAnsi" w:eastAsia="Tw Cen MT" w:hAnsiTheme="minorHAnsi" w:cstheme="minorHAnsi"/>
          <w:b w:val="0"/>
          <w:bCs w:val="0"/>
          <w:sz w:val="18"/>
          <w:szCs w:val="18"/>
        </w:rPr>
        <w:t>Patia</w:t>
      </w:r>
      <w:proofErr w:type="spellEnd"/>
      <w:r w:rsidRPr="00F65260">
        <w:rPr>
          <w:rFonts w:asciiTheme="minorHAnsi" w:eastAsia="Tw Cen MT" w:hAnsiTheme="minorHAnsi" w:cstheme="minorHAnsi"/>
          <w:b w:val="0"/>
          <w:bCs w:val="0"/>
          <w:sz w:val="18"/>
          <w:szCs w:val="18"/>
        </w:rPr>
        <w:t xml:space="preserve"> in Cauca (Afro-Colombian communities), as well as </w:t>
      </w:r>
      <w:proofErr w:type="spellStart"/>
      <w:r w:rsidRPr="00F65260">
        <w:rPr>
          <w:rFonts w:asciiTheme="minorHAnsi" w:eastAsia="Tw Cen MT" w:hAnsiTheme="minorHAnsi" w:cstheme="minorHAnsi"/>
          <w:b w:val="0"/>
          <w:bCs w:val="0"/>
          <w:sz w:val="18"/>
          <w:szCs w:val="18"/>
        </w:rPr>
        <w:t>Puracé</w:t>
      </w:r>
      <w:proofErr w:type="spellEnd"/>
      <w:r w:rsidRPr="00F65260">
        <w:rPr>
          <w:rFonts w:asciiTheme="minorHAnsi" w:eastAsia="Tw Cen MT" w:hAnsiTheme="minorHAnsi" w:cstheme="minorHAnsi"/>
          <w:b w:val="0"/>
          <w:bCs w:val="0"/>
          <w:sz w:val="18"/>
          <w:szCs w:val="18"/>
        </w:rPr>
        <w:t xml:space="preserve"> in Cauca (indigenous communities).</w:t>
      </w:r>
    </w:p>
    <w:p w:rsidR="00B43519" w:rsidRPr="00F65260" w:rsidRDefault="00B43519" w:rsidP="00B43519">
      <w:pPr>
        <w:pStyle w:val="Heading3"/>
        <w:spacing w:before="74"/>
        <w:rPr>
          <w:rFonts w:asciiTheme="minorHAnsi" w:eastAsia="Tw Cen MT" w:hAnsiTheme="minorHAnsi" w:cstheme="minorHAnsi"/>
          <w:b w:val="0"/>
          <w:bCs w:val="0"/>
          <w:sz w:val="18"/>
          <w:szCs w:val="18"/>
        </w:rPr>
      </w:pPr>
      <w:r w:rsidRPr="00F65260">
        <w:rPr>
          <w:rFonts w:asciiTheme="minorHAnsi" w:eastAsia="Tw Cen MT" w:hAnsiTheme="minorHAnsi" w:cstheme="minorHAnsi"/>
          <w:b w:val="0"/>
          <w:bCs w:val="0"/>
          <w:sz w:val="18"/>
          <w:szCs w:val="18"/>
        </w:rPr>
        <w:t>Through the PES, important information is obtained on the health status of important diseases in the livestock sector, improving production, facilitating trade, strengthening registration, diagnosis, research and extension services to promote productions that are free from traces of medications and antibiotics in products such as meat and milk. The program has facilitated the collaboration between producer associations and institutions such as local universities, research centers, private laboratories and peasants, bringing together over 200 allies to support farmers through the country.</w:t>
      </w:r>
    </w:p>
    <w:p w:rsidR="00B43519" w:rsidRPr="00F65260" w:rsidRDefault="00B43519" w:rsidP="00B43519">
      <w:pPr>
        <w:pStyle w:val="Heading3"/>
        <w:spacing w:before="74"/>
        <w:rPr>
          <w:rFonts w:asciiTheme="minorHAnsi" w:hAnsiTheme="minorHAnsi" w:cstheme="minorHAnsi"/>
        </w:rPr>
      </w:pPr>
      <w:r w:rsidRPr="00F65260">
        <w:rPr>
          <w:rFonts w:asciiTheme="minorHAnsi" w:hAnsiTheme="minorHAnsi" w:cstheme="minorHAnsi"/>
          <w:color w:val="BF5A14"/>
        </w:rPr>
        <w:t>Image</w:t>
      </w:r>
    </w:p>
    <w:p w:rsidR="00B43519" w:rsidRPr="00F65260" w:rsidRDefault="00B43519" w:rsidP="00B43519">
      <w:pPr>
        <w:pStyle w:val="BodyText"/>
        <w:spacing w:before="2"/>
        <w:rPr>
          <w:rFonts w:asciiTheme="minorHAnsi" w:hAnsiTheme="minorHAnsi" w:cstheme="minorHAnsi"/>
          <w:b/>
          <w:sz w:val="16"/>
        </w:rPr>
      </w:pPr>
    </w:p>
    <w:p w:rsidR="00B43519" w:rsidRPr="00FF203A" w:rsidRDefault="00B43519" w:rsidP="00B43519">
      <w:pPr>
        <w:pStyle w:val="Heading3"/>
        <w:spacing w:before="74"/>
        <w:ind w:left="0" w:firstLine="360"/>
        <w:rPr>
          <w:rFonts w:asciiTheme="minorHAnsi" w:hAnsiTheme="minorHAnsi" w:cstheme="minorHAnsi"/>
        </w:rPr>
      </w:pPr>
      <w:r w:rsidRPr="00F65260">
        <w:rPr>
          <w:rFonts w:asciiTheme="minorHAnsi" w:hAnsiTheme="minorHAnsi" w:cstheme="minorHAnsi"/>
          <w:noProof/>
          <w:sz w:val="18"/>
        </w:rPr>
        <w:drawing>
          <wp:anchor distT="0" distB="0" distL="114300" distR="114300" simplePos="0" relativeHeight="251661312" behindDoc="1" locked="0" layoutInCell="1" allowOverlap="1" wp14:anchorId="5CB4992A" wp14:editId="1764DB25">
            <wp:simplePos x="0" y="0"/>
            <wp:positionH relativeFrom="column">
              <wp:posOffset>-213360</wp:posOffset>
            </wp:positionH>
            <wp:positionV relativeFrom="paragraph">
              <wp:posOffset>80010</wp:posOffset>
            </wp:positionV>
            <wp:extent cx="3789680" cy="2615565"/>
            <wp:effectExtent l="0" t="0" r="1270" b="0"/>
            <wp:wrapTight wrapText="bothSides">
              <wp:wrapPolygon edited="0">
                <wp:start x="0" y="0"/>
                <wp:lineTo x="0" y="21395"/>
                <wp:lineTo x="21499" y="21395"/>
                <wp:lineTo x="21499" y="0"/>
                <wp:lineTo x="0" y="0"/>
              </wp:wrapPolygon>
            </wp:wrapTight>
            <wp:docPr id="12" name="Imagen 12" descr="C:\Users\PPes\Desktop\PARA PRESENTACIONES\MAPA 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Pes\Desktop\PARA PRESENTACIONES\MAPA PES.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707" r="10773"/>
                    <a:stretch/>
                  </pic:blipFill>
                  <pic:spPr bwMode="auto">
                    <a:xfrm>
                      <a:off x="0" y="0"/>
                      <a:ext cx="3789680" cy="2615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65260">
        <w:rPr>
          <w:rFonts w:asciiTheme="minorHAnsi" w:hAnsiTheme="minorHAnsi" w:cstheme="minorHAnsi"/>
          <w:b w:val="0"/>
        </w:rPr>
        <w:br w:type="column"/>
      </w:r>
      <w:r w:rsidRPr="00FF203A">
        <w:rPr>
          <w:rFonts w:asciiTheme="minorHAnsi" w:hAnsiTheme="minorHAnsi" w:cstheme="minorHAnsi"/>
        </w:rPr>
        <w:lastRenderedPageBreak/>
        <w:t xml:space="preserve">                </w:t>
      </w:r>
      <w:r w:rsidRPr="00FF203A">
        <w:rPr>
          <w:rFonts w:asciiTheme="minorHAnsi" w:hAnsiTheme="minorHAnsi" w:cstheme="minorHAnsi"/>
          <w:color w:val="BF5A14"/>
        </w:rPr>
        <w:t>Resent Publications</w:t>
      </w:r>
    </w:p>
    <w:p w:rsidR="00B43519" w:rsidRPr="00F65260" w:rsidRDefault="00B43519" w:rsidP="00B43519">
      <w:pPr>
        <w:pStyle w:val="ListParagraph"/>
        <w:numPr>
          <w:ilvl w:val="0"/>
          <w:numId w:val="1"/>
        </w:numPr>
        <w:tabs>
          <w:tab w:val="left" w:pos="384"/>
        </w:tabs>
        <w:ind w:right="117"/>
        <w:rPr>
          <w:rFonts w:asciiTheme="minorHAnsi" w:hAnsiTheme="minorHAnsi" w:cstheme="minorHAnsi"/>
          <w:sz w:val="18"/>
        </w:rPr>
      </w:pPr>
      <w:r w:rsidRPr="00F65260">
        <w:rPr>
          <w:rFonts w:asciiTheme="minorHAnsi" w:hAnsiTheme="minorHAnsi" w:cstheme="minorHAnsi"/>
          <w:sz w:val="18"/>
          <w:lang w:val="es-CO"/>
        </w:rPr>
        <w:t xml:space="preserve">Bulla-Castañeda, D. M., Buitrago, H. A. L., Lancheros-Buitrago, D. J., Díaz-Anaya, A. M., </w:t>
      </w:r>
      <w:proofErr w:type="spellStart"/>
      <w:r w:rsidRPr="00F65260">
        <w:rPr>
          <w:rFonts w:asciiTheme="minorHAnsi" w:hAnsiTheme="minorHAnsi" w:cstheme="minorHAnsi"/>
          <w:sz w:val="18"/>
          <w:lang w:val="es-CO"/>
        </w:rPr>
        <w:t>Garcia</w:t>
      </w:r>
      <w:proofErr w:type="spellEnd"/>
      <w:r w:rsidRPr="00F65260">
        <w:rPr>
          <w:rFonts w:asciiTheme="minorHAnsi" w:hAnsiTheme="minorHAnsi" w:cstheme="minorHAnsi"/>
          <w:sz w:val="18"/>
          <w:lang w:val="es-CO"/>
        </w:rPr>
        <w:t xml:space="preserve">-Corredor, D. J., Tobón-Torreglosa, J. C., Ortega, D. O., &amp; Pulido-Medellín, M. O. (2022). </w:t>
      </w:r>
      <w:proofErr w:type="spellStart"/>
      <w:r w:rsidRPr="00F65260">
        <w:rPr>
          <w:rFonts w:asciiTheme="minorHAnsi" w:hAnsiTheme="minorHAnsi" w:cstheme="minorHAnsi"/>
          <w:sz w:val="18"/>
        </w:rPr>
        <w:t>Seroprevalence</w:t>
      </w:r>
      <w:proofErr w:type="spellEnd"/>
      <w:r w:rsidRPr="00F65260">
        <w:rPr>
          <w:rFonts w:asciiTheme="minorHAnsi" w:hAnsiTheme="minorHAnsi" w:cstheme="minorHAnsi"/>
          <w:sz w:val="18"/>
        </w:rPr>
        <w:t xml:space="preserve"> and risk factors associated with the presence of bovine leptospirosis in the municipality of </w:t>
      </w:r>
      <w:proofErr w:type="spellStart"/>
      <w:r w:rsidRPr="00F65260">
        <w:rPr>
          <w:rFonts w:asciiTheme="minorHAnsi" w:hAnsiTheme="minorHAnsi" w:cstheme="minorHAnsi"/>
          <w:sz w:val="18"/>
        </w:rPr>
        <w:t>Sotaquirá</w:t>
      </w:r>
      <w:proofErr w:type="spellEnd"/>
      <w:r w:rsidRPr="00F65260">
        <w:rPr>
          <w:rFonts w:asciiTheme="minorHAnsi" w:hAnsiTheme="minorHAnsi" w:cstheme="minorHAnsi"/>
          <w:sz w:val="18"/>
        </w:rPr>
        <w:t>, Colombia. Open Veterinary Journal, 12(5), 668–675. https://doi.org/10.5455/OVJ.2022.v12.i5.11</w:t>
      </w:r>
    </w:p>
    <w:p w:rsidR="00AB5AB6" w:rsidRDefault="00B43519" w:rsidP="00AB5AB6">
      <w:pPr>
        <w:pStyle w:val="ListParagraph"/>
        <w:numPr>
          <w:ilvl w:val="0"/>
          <w:numId w:val="1"/>
        </w:numPr>
        <w:tabs>
          <w:tab w:val="left" w:pos="384"/>
        </w:tabs>
        <w:ind w:right="117"/>
        <w:rPr>
          <w:rFonts w:asciiTheme="minorHAnsi" w:hAnsiTheme="minorHAnsi" w:cstheme="minorHAnsi"/>
          <w:sz w:val="18"/>
          <w:lang w:val="es-CO"/>
        </w:rPr>
      </w:pPr>
      <w:r w:rsidRPr="00F65260">
        <w:rPr>
          <w:rFonts w:asciiTheme="minorHAnsi" w:hAnsiTheme="minorHAnsi" w:cstheme="minorHAnsi"/>
          <w:sz w:val="18"/>
          <w:lang w:val="es-CO"/>
        </w:rPr>
        <w:t xml:space="preserve">Conde-Muñoz, J., Reyes-Bernal, N., </w:t>
      </w:r>
      <w:proofErr w:type="spellStart"/>
      <w:r w:rsidRPr="00F65260">
        <w:rPr>
          <w:rFonts w:asciiTheme="minorHAnsi" w:hAnsiTheme="minorHAnsi" w:cstheme="minorHAnsi"/>
          <w:sz w:val="18"/>
          <w:lang w:val="es-CO"/>
        </w:rPr>
        <w:t>Guatibonza-Garzon</w:t>
      </w:r>
      <w:proofErr w:type="spellEnd"/>
      <w:r w:rsidRPr="00F65260">
        <w:rPr>
          <w:rFonts w:asciiTheme="minorHAnsi" w:hAnsiTheme="minorHAnsi" w:cstheme="minorHAnsi"/>
          <w:sz w:val="18"/>
          <w:lang w:val="es-CO"/>
        </w:rPr>
        <w:t xml:space="preserve">, M. F., </w:t>
      </w:r>
      <w:proofErr w:type="spellStart"/>
      <w:r w:rsidRPr="00F65260">
        <w:rPr>
          <w:rFonts w:asciiTheme="minorHAnsi" w:hAnsiTheme="minorHAnsi" w:cstheme="minorHAnsi"/>
          <w:sz w:val="18"/>
          <w:lang w:val="es-CO"/>
        </w:rPr>
        <w:t>Tobon</w:t>
      </w:r>
      <w:proofErr w:type="spellEnd"/>
      <w:r w:rsidRPr="00F65260">
        <w:rPr>
          <w:rFonts w:asciiTheme="minorHAnsi" w:hAnsiTheme="minorHAnsi" w:cstheme="minorHAnsi"/>
          <w:sz w:val="18"/>
          <w:lang w:val="es-CO"/>
        </w:rPr>
        <w:t xml:space="preserve">, J. C., Valero, D. L., &amp; </w:t>
      </w:r>
      <w:proofErr w:type="spellStart"/>
      <w:r w:rsidRPr="00F65260">
        <w:rPr>
          <w:rFonts w:asciiTheme="minorHAnsi" w:hAnsiTheme="minorHAnsi" w:cstheme="minorHAnsi"/>
          <w:sz w:val="18"/>
          <w:lang w:val="es-CO"/>
        </w:rPr>
        <w:t>Barragan</w:t>
      </w:r>
      <w:proofErr w:type="spellEnd"/>
      <w:r w:rsidRPr="00F65260">
        <w:rPr>
          <w:rFonts w:asciiTheme="minorHAnsi" w:hAnsiTheme="minorHAnsi" w:cstheme="minorHAnsi"/>
          <w:sz w:val="18"/>
          <w:lang w:val="es-CO"/>
        </w:rPr>
        <w:t xml:space="preserve">, B. L. G. (2023). </w:t>
      </w:r>
      <w:proofErr w:type="spellStart"/>
      <w:r w:rsidRPr="00F65260">
        <w:rPr>
          <w:rFonts w:asciiTheme="minorHAnsi" w:hAnsiTheme="minorHAnsi" w:cstheme="minorHAnsi"/>
          <w:sz w:val="18"/>
        </w:rPr>
        <w:t>Seroprevalence</w:t>
      </w:r>
      <w:proofErr w:type="spellEnd"/>
      <w:r w:rsidRPr="00F65260">
        <w:rPr>
          <w:rFonts w:asciiTheme="minorHAnsi" w:hAnsiTheme="minorHAnsi" w:cstheme="minorHAnsi"/>
          <w:sz w:val="18"/>
        </w:rPr>
        <w:t xml:space="preserve"> and risk factors associated with </w:t>
      </w:r>
      <w:proofErr w:type="spellStart"/>
      <w:r w:rsidRPr="00F65260">
        <w:rPr>
          <w:rFonts w:asciiTheme="minorHAnsi" w:hAnsiTheme="minorHAnsi" w:cstheme="minorHAnsi"/>
          <w:sz w:val="18"/>
        </w:rPr>
        <w:t>leukosis</w:t>
      </w:r>
      <w:proofErr w:type="spellEnd"/>
      <w:r w:rsidRPr="00F65260">
        <w:rPr>
          <w:rFonts w:asciiTheme="minorHAnsi" w:hAnsiTheme="minorHAnsi" w:cstheme="minorHAnsi"/>
          <w:sz w:val="18"/>
        </w:rPr>
        <w:t xml:space="preserve"> in cattle from </w:t>
      </w:r>
      <w:proofErr w:type="spellStart"/>
      <w:r w:rsidRPr="00F65260">
        <w:rPr>
          <w:rFonts w:asciiTheme="minorHAnsi" w:hAnsiTheme="minorHAnsi" w:cstheme="minorHAnsi"/>
          <w:sz w:val="18"/>
        </w:rPr>
        <w:t>Villlavicencio</w:t>
      </w:r>
      <w:proofErr w:type="spellEnd"/>
      <w:r w:rsidRPr="00F65260">
        <w:rPr>
          <w:rFonts w:asciiTheme="minorHAnsi" w:hAnsiTheme="minorHAnsi" w:cstheme="minorHAnsi"/>
          <w:sz w:val="18"/>
        </w:rPr>
        <w:t xml:space="preserve">, Colombia. </w:t>
      </w:r>
      <w:proofErr w:type="spellStart"/>
      <w:r w:rsidRPr="00F65260">
        <w:rPr>
          <w:rFonts w:asciiTheme="minorHAnsi" w:hAnsiTheme="minorHAnsi" w:cstheme="minorHAnsi"/>
          <w:sz w:val="18"/>
          <w:lang w:val="es-CO"/>
        </w:rPr>
        <w:t>Ciência</w:t>
      </w:r>
      <w:proofErr w:type="spellEnd"/>
      <w:r w:rsidRPr="00F65260">
        <w:rPr>
          <w:rFonts w:asciiTheme="minorHAnsi" w:hAnsiTheme="minorHAnsi" w:cstheme="minorHAnsi"/>
          <w:sz w:val="18"/>
          <w:lang w:val="es-CO"/>
        </w:rPr>
        <w:t xml:space="preserve"> Animal Brasileira, 24, e-74298. https://doi.org/10.1590/1809-6891v24e-74298e</w:t>
      </w:r>
    </w:p>
    <w:p w:rsidR="00B43519" w:rsidRPr="00AB5AB6" w:rsidRDefault="00B43519" w:rsidP="00AB5AB6">
      <w:pPr>
        <w:pStyle w:val="ListParagraph"/>
        <w:numPr>
          <w:ilvl w:val="0"/>
          <w:numId w:val="1"/>
        </w:numPr>
        <w:tabs>
          <w:tab w:val="left" w:pos="384"/>
        </w:tabs>
        <w:ind w:right="117"/>
        <w:rPr>
          <w:rFonts w:asciiTheme="minorHAnsi" w:hAnsiTheme="minorHAnsi" w:cstheme="minorHAnsi"/>
          <w:sz w:val="18"/>
          <w:lang w:val="es-CO"/>
        </w:rPr>
      </w:pPr>
      <w:r w:rsidRPr="00AB5AB6">
        <w:rPr>
          <w:rFonts w:asciiTheme="minorHAnsi" w:hAnsiTheme="minorHAnsi" w:cstheme="minorHAnsi"/>
          <w:sz w:val="18"/>
          <w:lang w:val="es-CO"/>
        </w:rPr>
        <w:t xml:space="preserve">García, A. A., Torreglosa, J. T., Marín, D. D., Bernal, M. K. M., </w:t>
      </w:r>
      <w:proofErr w:type="spellStart"/>
      <w:r w:rsidRPr="00AB5AB6">
        <w:rPr>
          <w:rFonts w:asciiTheme="minorHAnsi" w:hAnsiTheme="minorHAnsi" w:cstheme="minorHAnsi"/>
          <w:sz w:val="18"/>
          <w:lang w:val="es-CO"/>
        </w:rPr>
        <w:t>Rolim</w:t>
      </w:r>
      <w:proofErr w:type="spellEnd"/>
      <w:r w:rsidRPr="00AB5AB6">
        <w:rPr>
          <w:rFonts w:asciiTheme="minorHAnsi" w:hAnsiTheme="minorHAnsi" w:cstheme="minorHAnsi"/>
          <w:sz w:val="18"/>
          <w:lang w:val="es-CO"/>
        </w:rPr>
        <w:t xml:space="preserve"> </w:t>
      </w:r>
      <w:proofErr w:type="spellStart"/>
      <w:r w:rsidRPr="00AB5AB6">
        <w:rPr>
          <w:rFonts w:asciiTheme="minorHAnsi" w:hAnsiTheme="minorHAnsi" w:cstheme="minorHAnsi"/>
          <w:sz w:val="18"/>
          <w:lang w:val="es-CO"/>
        </w:rPr>
        <w:t>Filho</w:t>
      </w:r>
      <w:proofErr w:type="spellEnd"/>
      <w:r w:rsidRPr="00AB5AB6">
        <w:rPr>
          <w:rFonts w:asciiTheme="minorHAnsi" w:hAnsiTheme="minorHAnsi" w:cstheme="minorHAnsi"/>
          <w:sz w:val="18"/>
          <w:lang w:val="es-CO"/>
        </w:rPr>
        <w:t xml:space="preserve">, S. T., &amp; Pereira, W. L. A. (2022). </w:t>
      </w:r>
      <w:r w:rsidRPr="00AB5AB6">
        <w:rPr>
          <w:rFonts w:asciiTheme="minorHAnsi" w:hAnsiTheme="minorHAnsi" w:cstheme="minorHAnsi"/>
          <w:sz w:val="18"/>
        </w:rPr>
        <w:t xml:space="preserve">Leptospirosis, bovine viral diarrhea and infectious bovine </w:t>
      </w:r>
      <w:proofErr w:type="spellStart"/>
      <w:r w:rsidRPr="00AB5AB6">
        <w:rPr>
          <w:rFonts w:asciiTheme="minorHAnsi" w:hAnsiTheme="minorHAnsi" w:cstheme="minorHAnsi"/>
          <w:sz w:val="18"/>
        </w:rPr>
        <w:t>rhinotracheitis</w:t>
      </w:r>
      <w:proofErr w:type="spellEnd"/>
      <w:r w:rsidRPr="00AB5AB6">
        <w:rPr>
          <w:rFonts w:asciiTheme="minorHAnsi" w:hAnsiTheme="minorHAnsi" w:cstheme="minorHAnsi"/>
          <w:sz w:val="18"/>
        </w:rPr>
        <w:t xml:space="preserve">: prevalence in Colombian cattle and buffaloes. </w:t>
      </w:r>
      <w:r w:rsidRPr="00AB5AB6">
        <w:rPr>
          <w:rFonts w:asciiTheme="minorHAnsi" w:hAnsiTheme="minorHAnsi" w:cstheme="minorHAnsi"/>
          <w:sz w:val="18"/>
          <w:lang w:val="es-CO"/>
        </w:rPr>
        <w:t xml:space="preserve">Acta </w:t>
      </w:r>
      <w:proofErr w:type="spellStart"/>
      <w:r w:rsidRPr="00AB5AB6">
        <w:rPr>
          <w:rFonts w:asciiTheme="minorHAnsi" w:hAnsiTheme="minorHAnsi" w:cstheme="minorHAnsi"/>
          <w:sz w:val="18"/>
          <w:lang w:val="es-CO"/>
        </w:rPr>
        <w:t>Scientiarum</w:t>
      </w:r>
      <w:proofErr w:type="spellEnd"/>
      <w:r w:rsidRPr="00AB5AB6">
        <w:rPr>
          <w:rFonts w:asciiTheme="minorHAnsi" w:hAnsiTheme="minorHAnsi" w:cstheme="minorHAnsi"/>
          <w:sz w:val="18"/>
          <w:lang w:val="es-CO"/>
        </w:rPr>
        <w:t xml:space="preserve">. Animal </w:t>
      </w:r>
      <w:proofErr w:type="spellStart"/>
      <w:r w:rsidRPr="00AB5AB6">
        <w:rPr>
          <w:rFonts w:asciiTheme="minorHAnsi" w:hAnsiTheme="minorHAnsi" w:cstheme="minorHAnsi"/>
          <w:sz w:val="18"/>
          <w:lang w:val="es-CO"/>
        </w:rPr>
        <w:t>Sciences</w:t>
      </w:r>
      <w:proofErr w:type="spellEnd"/>
      <w:r w:rsidRPr="00AB5AB6">
        <w:rPr>
          <w:rFonts w:asciiTheme="minorHAnsi" w:hAnsiTheme="minorHAnsi" w:cstheme="minorHAnsi"/>
          <w:sz w:val="18"/>
          <w:lang w:val="es-CO"/>
        </w:rPr>
        <w:t>, 44, e54875. https://doi.org/10.4025/actascianimsci.v44i1.54875</w:t>
      </w:r>
    </w:p>
    <w:p w:rsidR="00B43519" w:rsidRPr="00F65260" w:rsidRDefault="00B43519" w:rsidP="00B43519">
      <w:pPr>
        <w:pStyle w:val="ListParagraph"/>
        <w:numPr>
          <w:ilvl w:val="0"/>
          <w:numId w:val="1"/>
        </w:numPr>
        <w:tabs>
          <w:tab w:val="left" w:pos="384"/>
        </w:tabs>
        <w:ind w:right="117"/>
        <w:rPr>
          <w:rFonts w:asciiTheme="minorHAnsi" w:hAnsiTheme="minorHAnsi" w:cstheme="minorHAnsi"/>
          <w:sz w:val="18"/>
        </w:rPr>
      </w:pPr>
      <w:proofErr w:type="spellStart"/>
      <w:r w:rsidRPr="00F65260">
        <w:rPr>
          <w:rFonts w:asciiTheme="minorHAnsi" w:hAnsiTheme="minorHAnsi" w:cstheme="minorHAnsi"/>
          <w:sz w:val="18"/>
          <w:lang w:val="es-CO"/>
        </w:rPr>
        <w:t>Guzman-Barragan</w:t>
      </w:r>
      <w:proofErr w:type="spellEnd"/>
      <w:r w:rsidRPr="00F65260">
        <w:rPr>
          <w:rFonts w:asciiTheme="minorHAnsi" w:hAnsiTheme="minorHAnsi" w:cstheme="minorHAnsi"/>
          <w:sz w:val="18"/>
          <w:lang w:val="es-CO"/>
        </w:rPr>
        <w:t xml:space="preserve">, B. L., Martínez-Rodríguez, L. C., Tobón-Torreglosa, J. C., &amp; Tafur-Gómez, G. A. (2021). </w:t>
      </w:r>
      <w:proofErr w:type="spellStart"/>
      <w:r w:rsidRPr="00F65260">
        <w:rPr>
          <w:rFonts w:asciiTheme="minorHAnsi" w:hAnsiTheme="minorHAnsi" w:cstheme="minorHAnsi"/>
          <w:sz w:val="18"/>
        </w:rPr>
        <w:t>Seroprevalence</w:t>
      </w:r>
      <w:proofErr w:type="spellEnd"/>
      <w:r w:rsidRPr="00F65260">
        <w:rPr>
          <w:rFonts w:asciiTheme="minorHAnsi" w:hAnsiTheme="minorHAnsi" w:cstheme="minorHAnsi"/>
          <w:sz w:val="18"/>
        </w:rPr>
        <w:t xml:space="preserve"> and risk factors for Leptospira spp. in small ruminants of semi-arid zone in northeastern Colombia. Tropical Animal Health and Production, 54(1), 10. https://doi.org/10.1007/s11250-021-03019-0</w:t>
      </w:r>
    </w:p>
    <w:p w:rsidR="00B43519" w:rsidRPr="00F65260" w:rsidRDefault="00B43519" w:rsidP="00B43519">
      <w:pPr>
        <w:pStyle w:val="ListParagraph"/>
        <w:numPr>
          <w:ilvl w:val="0"/>
          <w:numId w:val="1"/>
        </w:numPr>
        <w:tabs>
          <w:tab w:val="left" w:pos="384"/>
        </w:tabs>
        <w:ind w:right="117"/>
        <w:rPr>
          <w:rFonts w:asciiTheme="minorHAnsi" w:hAnsiTheme="minorHAnsi" w:cstheme="minorHAnsi"/>
          <w:lang w:val="es-CO"/>
        </w:rPr>
      </w:pPr>
      <w:proofErr w:type="spellStart"/>
      <w:r w:rsidRPr="00F65260">
        <w:rPr>
          <w:rFonts w:asciiTheme="minorHAnsi" w:hAnsiTheme="minorHAnsi" w:cstheme="minorHAnsi"/>
          <w:sz w:val="18"/>
          <w:lang w:val="es-CO"/>
        </w:rPr>
        <w:t>Guzman-Barragan</w:t>
      </w:r>
      <w:proofErr w:type="spellEnd"/>
      <w:r w:rsidRPr="00F65260">
        <w:rPr>
          <w:rFonts w:asciiTheme="minorHAnsi" w:hAnsiTheme="minorHAnsi" w:cstheme="minorHAnsi"/>
          <w:sz w:val="18"/>
          <w:lang w:val="es-CO"/>
        </w:rPr>
        <w:t xml:space="preserve">, B., Monroy-Roberto, Y. A., Tobón, J., Blanco-Angarita, L. C., &amp; </w:t>
      </w:r>
      <w:proofErr w:type="spellStart"/>
      <w:r w:rsidRPr="00F65260">
        <w:rPr>
          <w:rFonts w:asciiTheme="minorHAnsi" w:hAnsiTheme="minorHAnsi" w:cstheme="minorHAnsi"/>
          <w:sz w:val="18"/>
          <w:lang w:val="es-CO"/>
        </w:rPr>
        <w:t>Guzman</w:t>
      </w:r>
      <w:proofErr w:type="spellEnd"/>
      <w:r w:rsidRPr="00F65260">
        <w:rPr>
          <w:rFonts w:asciiTheme="minorHAnsi" w:hAnsiTheme="minorHAnsi" w:cstheme="minorHAnsi"/>
          <w:sz w:val="18"/>
          <w:lang w:val="es-CO"/>
        </w:rPr>
        <w:t xml:space="preserve">, Y. L. (2023). </w:t>
      </w:r>
      <w:proofErr w:type="spellStart"/>
      <w:r w:rsidRPr="00F65260">
        <w:rPr>
          <w:rFonts w:asciiTheme="minorHAnsi" w:hAnsiTheme="minorHAnsi" w:cstheme="minorHAnsi"/>
          <w:sz w:val="18"/>
          <w:lang w:val="es-CO"/>
        </w:rPr>
        <w:t>Seroprevalencia</w:t>
      </w:r>
      <w:proofErr w:type="spellEnd"/>
      <w:r w:rsidRPr="00F65260">
        <w:rPr>
          <w:rFonts w:asciiTheme="minorHAnsi" w:hAnsiTheme="minorHAnsi" w:cstheme="minorHAnsi"/>
          <w:sz w:val="18"/>
          <w:lang w:val="es-CO"/>
        </w:rPr>
        <w:t xml:space="preserve"> y factores de riesgos asociados a </w:t>
      </w:r>
      <w:proofErr w:type="spellStart"/>
      <w:r w:rsidRPr="00F65260">
        <w:rPr>
          <w:rFonts w:asciiTheme="minorHAnsi" w:hAnsiTheme="minorHAnsi" w:cstheme="minorHAnsi"/>
          <w:sz w:val="18"/>
          <w:lang w:val="es-CO"/>
        </w:rPr>
        <w:t>Mycobacterium</w:t>
      </w:r>
      <w:proofErr w:type="spellEnd"/>
      <w:r w:rsidRPr="00F65260">
        <w:rPr>
          <w:rFonts w:asciiTheme="minorHAnsi" w:hAnsiTheme="minorHAnsi" w:cstheme="minorHAnsi"/>
          <w:sz w:val="18"/>
          <w:lang w:val="es-CO"/>
        </w:rPr>
        <w:t xml:space="preserve"> </w:t>
      </w:r>
      <w:proofErr w:type="spellStart"/>
      <w:r w:rsidRPr="00F65260">
        <w:rPr>
          <w:rFonts w:asciiTheme="minorHAnsi" w:hAnsiTheme="minorHAnsi" w:cstheme="minorHAnsi"/>
          <w:sz w:val="18"/>
          <w:lang w:val="es-CO"/>
        </w:rPr>
        <w:t>avium</w:t>
      </w:r>
      <w:proofErr w:type="spellEnd"/>
      <w:r w:rsidRPr="00F65260">
        <w:rPr>
          <w:rFonts w:asciiTheme="minorHAnsi" w:hAnsiTheme="minorHAnsi" w:cstheme="minorHAnsi"/>
          <w:sz w:val="18"/>
          <w:lang w:val="es-CO"/>
        </w:rPr>
        <w:t xml:space="preserve"> </w:t>
      </w:r>
      <w:proofErr w:type="spellStart"/>
      <w:r w:rsidRPr="00F65260">
        <w:rPr>
          <w:rFonts w:asciiTheme="minorHAnsi" w:hAnsiTheme="minorHAnsi" w:cstheme="minorHAnsi"/>
          <w:sz w:val="18"/>
          <w:lang w:val="es-CO"/>
        </w:rPr>
        <w:t>subsp</w:t>
      </w:r>
      <w:proofErr w:type="spellEnd"/>
      <w:r w:rsidRPr="00F65260">
        <w:rPr>
          <w:rFonts w:asciiTheme="minorHAnsi" w:hAnsiTheme="minorHAnsi" w:cstheme="minorHAnsi"/>
          <w:sz w:val="18"/>
          <w:lang w:val="es-CO"/>
        </w:rPr>
        <w:t xml:space="preserve">. paratuberculosis en bovinos de Villavicencio, Colombia. Revista de investigaciones veterinarias del </w:t>
      </w:r>
      <w:proofErr w:type="spellStart"/>
      <w:r w:rsidRPr="00F65260">
        <w:rPr>
          <w:rFonts w:asciiTheme="minorHAnsi" w:hAnsiTheme="minorHAnsi" w:cstheme="minorHAnsi"/>
          <w:sz w:val="18"/>
          <w:lang w:val="es-CO"/>
        </w:rPr>
        <w:t>Peru</w:t>
      </w:r>
      <w:proofErr w:type="spellEnd"/>
      <w:r w:rsidRPr="00F65260">
        <w:rPr>
          <w:rFonts w:asciiTheme="minorHAnsi" w:hAnsiTheme="minorHAnsi" w:cstheme="minorHAnsi"/>
          <w:sz w:val="18"/>
          <w:lang w:val="es-CO"/>
        </w:rPr>
        <w:t>, 34(2), e22959. https://doi.org/10.15381/rivep.v34i2.22959</w:t>
      </w:r>
    </w:p>
    <w:p w:rsidR="00B43519" w:rsidRPr="00F65260" w:rsidRDefault="00B43519" w:rsidP="00B43519">
      <w:pPr>
        <w:pStyle w:val="ListParagraph"/>
        <w:numPr>
          <w:ilvl w:val="0"/>
          <w:numId w:val="1"/>
        </w:numPr>
        <w:tabs>
          <w:tab w:val="left" w:pos="384"/>
        </w:tabs>
        <w:ind w:right="117"/>
        <w:rPr>
          <w:rFonts w:asciiTheme="minorHAnsi" w:hAnsiTheme="minorHAnsi" w:cstheme="minorHAnsi"/>
          <w:sz w:val="18"/>
          <w:lang w:val="es-CO"/>
        </w:rPr>
      </w:pPr>
      <w:r w:rsidRPr="00F65260">
        <w:rPr>
          <w:rFonts w:asciiTheme="minorHAnsi" w:hAnsiTheme="minorHAnsi" w:cstheme="minorHAnsi"/>
          <w:sz w:val="18"/>
          <w:lang w:val="es-CO"/>
        </w:rPr>
        <w:t xml:space="preserve">Orjuela, A. G., Reyes Castañeda, L. J., Tobón, J. C., Parra Arango, J. L., &amp; Guzmán-Barragán, B. (2022). </w:t>
      </w:r>
      <w:proofErr w:type="spellStart"/>
      <w:r w:rsidRPr="00F65260">
        <w:rPr>
          <w:rFonts w:asciiTheme="minorHAnsi" w:hAnsiTheme="minorHAnsi" w:cstheme="minorHAnsi"/>
          <w:sz w:val="18"/>
        </w:rPr>
        <w:t>Seroprevalence</w:t>
      </w:r>
      <w:proofErr w:type="spellEnd"/>
      <w:r w:rsidRPr="00F65260">
        <w:rPr>
          <w:rFonts w:asciiTheme="minorHAnsi" w:hAnsiTheme="minorHAnsi" w:cstheme="minorHAnsi"/>
          <w:sz w:val="18"/>
        </w:rPr>
        <w:t xml:space="preserve"> of antibodies to Chlamydia </w:t>
      </w:r>
      <w:proofErr w:type="spellStart"/>
      <w:r w:rsidRPr="00F65260">
        <w:rPr>
          <w:rFonts w:asciiTheme="minorHAnsi" w:hAnsiTheme="minorHAnsi" w:cstheme="minorHAnsi"/>
          <w:sz w:val="18"/>
        </w:rPr>
        <w:t>abortus</w:t>
      </w:r>
      <w:proofErr w:type="spellEnd"/>
      <w:r w:rsidRPr="00F65260">
        <w:rPr>
          <w:rFonts w:asciiTheme="minorHAnsi" w:hAnsiTheme="minorHAnsi" w:cstheme="minorHAnsi"/>
          <w:sz w:val="18"/>
        </w:rPr>
        <w:t xml:space="preserve"> and risk factors in cattle from Villavicencio, Colombia. </w:t>
      </w:r>
      <w:proofErr w:type="spellStart"/>
      <w:r w:rsidRPr="00F65260">
        <w:rPr>
          <w:rFonts w:asciiTheme="minorHAnsi" w:hAnsiTheme="minorHAnsi" w:cstheme="minorHAnsi"/>
          <w:sz w:val="18"/>
          <w:lang w:val="es-CO"/>
        </w:rPr>
        <w:t>Heliyon</w:t>
      </w:r>
      <w:proofErr w:type="spellEnd"/>
      <w:r w:rsidRPr="00F65260">
        <w:rPr>
          <w:rFonts w:asciiTheme="minorHAnsi" w:hAnsiTheme="minorHAnsi" w:cstheme="minorHAnsi"/>
          <w:sz w:val="18"/>
          <w:lang w:val="es-CO"/>
        </w:rPr>
        <w:t>, 8(5), e09481. https://doi.org/10.1016/j.heliyon.2022.e09481</w:t>
      </w:r>
    </w:p>
    <w:p w:rsidR="00B43519" w:rsidRPr="00F65260" w:rsidRDefault="00B43519" w:rsidP="00AB5AB6">
      <w:pPr>
        <w:pStyle w:val="ListParagraph"/>
        <w:numPr>
          <w:ilvl w:val="0"/>
          <w:numId w:val="1"/>
        </w:numPr>
        <w:tabs>
          <w:tab w:val="left" w:pos="384"/>
        </w:tabs>
        <w:ind w:left="360" w:right="117" w:firstLine="0"/>
        <w:rPr>
          <w:rFonts w:asciiTheme="minorHAnsi" w:hAnsiTheme="minorHAnsi" w:cstheme="minorHAnsi"/>
          <w:sz w:val="18"/>
          <w:lang w:val="es-CO"/>
        </w:rPr>
      </w:pPr>
      <w:r w:rsidRPr="00F65260">
        <w:rPr>
          <w:rFonts w:asciiTheme="minorHAnsi" w:hAnsiTheme="minorHAnsi" w:cstheme="minorHAnsi"/>
          <w:sz w:val="18"/>
          <w:lang w:val="es-CO"/>
        </w:rPr>
        <w:t xml:space="preserve">Ortiz-González, A. D., Buitrago, H. A. L., Bulla-Castañeda, D. M., Lancheros-Buitrago, D. J., </w:t>
      </w:r>
      <w:proofErr w:type="spellStart"/>
      <w:r w:rsidRPr="00F65260">
        <w:rPr>
          <w:rFonts w:asciiTheme="minorHAnsi" w:hAnsiTheme="minorHAnsi" w:cstheme="minorHAnsi"/>
          <w:sz w:val="18"/>
          <w:lang w:val="es-CO"/>
        </w:rPr>
        <w:t>Garcia</w:t>
      </w:r>
      <w:proofErr w:type="spellEnd"/>
      <w:r w:rsidRPr="00F65260">
        <w:rPr>
          <w:rFonts w:asciiTheme="minorHAnsi" w:hAnsiTheme="minorHAnsi" w:cstheme="minorHAnsi"/>
          <w:sz w:val="18"/>
          <w:lang w:val="es-CO"/>
        </w:rPr>
        <w:t xml:space="preserve">-Corredor, D. J., Díaz-Anaya, A. M., Tobón-Torreglosa, J. C., Ortiz-Ortega, D., &amp; Pulido-Medellín, M. O. (2022). </w:t>
      </w:r>
      <w:proofErr w:type="spellStart"/>
      <w:r w:rsidRPr="00F65260">
        <w:rPr>
          <w:rFonts w:asciiTheme="minorHAnsi" w:hAnsiTheme="minorHAnsi" w:cstheme="minorHAnsi"/>
          <w:sz w:val="18"/>
        </w:rPr>
        <w:t>Seroprevalence</w:t>
      </w:r>
      <w:proofErr w:type="spellEnd"/>
      <w:r w:rsidRPr="00F65260">
        <w:rPr>
          <w:rFonts w:asciiTheme="minorHAnsi" w:hAnsiTheme="minorHAnsi" w:cstheme="minorHAnsi"/>
          <w:sz w:val="18"/>
        </w:rPr>
        <w:t xml:space="preserve"> and risk factors associated with bovine herpesvirus 1 in dairy herds of Colombia. </w:t>
      </w:r>
      <w:proofErr w:type="spellStart"/>
      <w:r w:rsidRPr="00F65260">
        <w:rPr>
          <w:rFonts w:asciiTheme="minorHAnsi" w:hAnsiTheme="minorHAnsi" w:cstheme="minorHAnsi"/>
          <w:sz w:val="18"/>
          <w:lang w:val="es-CO"/>
        </w:rPr>
        <w:t>Veterinary</w:t>
      </w:r>
      <w:proofErr w:type="spellEnd"/>
      <w:r w:rsidRPr="00F65260">
        <w:rPr>
          <w:rFonts w:asciiTheme="minorHAnsi" w:hAnsiTheme="minorHAnsi" w:cstheme="minorHAnsi"/>
          <w:sz w:val="18"/>
          <w:lang w:val="es-CO"/>
        </w:rPr>
        <w:t xml:space="preserve"> </w:t>
      </w:r>
      <w:proofErr w:type="spellStart"/>
      <w:r w:rsidRPr="00F65260">
        <w:rPr>
          <w:rFonts w:asciiTheme="minorHAnsi" w:hAnsiTheme="minorHAnsi" w:cstheme="minorHAnsi"/>
          <w:sz w:val="18"/>
          <w:lang w:val="es-CO"/>
        </w:rPr>
        <w:t>World</w:t>
      </w:r>
      <w:proofErr w:type="spellEnd"/>
      <w:r w:rsidRPr="00F65260">
        <w:rPr>
          <w:rFonts w:asciiTheme="minorHAnsi" w:hAnsiTheme="minorHAnsi" w:cstheme="minorHAnsi"/>
          <w:sz w:val="18"/>
          <w:lang w:val="es-CO"/>
        </w:rPr>
        <w:t>, 15(6), 1550–1556. https://doi.org/10.14202/vetworld.2022.1550-1556</w:t>
      </w:r>
    </w:p>
    <w:p w:rsidR="00B43519" w:rsidRPr="00F65260" w:rsidRDefault="00B43519" w:rsidP="00B43519">
      <w:pPr>
        <w:pStyle w:val="ListParagraph"/>
        <w:numPr>
          <w:ilvl w:val="0"/>
          <w:numId w:val="1"/>
        </w:numPr>
        <w:tabs>
          <w:tab w:val="left" w:pos="384"/>
        </w:tabs>
        <w:ind w:right="117"/>
        <w:rPr>
          <w:rFonts w:asciiTheme="minorHAnsi" w:hAnsiTheme="minorHAnsi" w:cstheme="minorHAnsi"/>
          <w:sz w:val="18"/>
          <w:szCs w:val="18"/>
          <w:lang w:val="es-CO"/>
        </w:rPr>
      </w:pPr>
      <w:r w:rsidRPr="00F65260">
        <w:rPr>
          <w:rFonts w:asciiTheme="minorHAnsi" w:hAnsiTheme="minorHAnsi" w:cstheme="minorHAnsi"/>
          <w:sz w:val="18"/>
          <w:lang w:val="es-CO"/>
        </w:rPr>
        <w:t xml:space="preserve">Romero-Hurtado, C. S., Prada, G. A., Tobón, J. C., Uribe, A. del </w:t>
      </w:r>
      <w:r w:rsidRPr="00F65260">
        <w:rPr>
          <w:rFonts w:asciiTheme="minorHAnsi" w:hAnsiTheme="minorHAnsi" w:cstheme="minorHAnsi"/>
          <w:sz w:val="18"/>
          <w:szCs w:val="18"/>
          <w:lang w:val="es-CO"/>
        </w:rPr>
        <w:t xml:space="preserve">P., Calvo, P. C., &amp; Ardila, A. (2022). Presencia de </w:t>
      </w:r>
      <w:proofErr w:type="spellStart"/>
      <w:r w:rsidRPr="00F65260">
        <w:rPr>
          <w:rFonts w:asciiTheme="minorHAnsi" w:hAnsiTheme="minorHAnsi" w:cstheme="minorHAnsi"/>
          <w:sz w:val="18"/>
          <w:szCs w:val="18"/>
          <w:lang w:val="es-CO"/>
        </w:rPr>
        <w:t>Dictyocaulus</w:t>
      </w:r>
      <w:proofErr w:type="spellEnd"/>
      <w:r w:rsidRPr="00F65260">
        <w:rPr>
          <w:rFonts w:asciiTheme="minorHAnsi" w:hAnsiTheme="minorHAnsi" w:cstheme="minorHAnsi"/>
          <w:sz w:val="18"/>
          <w:szCs w:val="18"/>
          <w:lang w:val="es-CO"/>
        </w:rPr>
        <w:t xml:space="preserve"> </w:t>
      </w:r>
      <w:proofErr w:type="spellStart"/>
      <w:r w:rsidRPr="00F65260">
        <w:rPr>
          <w:rFonts w:asciiTheme="minorHAnsi" w:hAnsiTheme="minorHAnsi" w:cstheme="minorHAnsi"/>
          <w:sz w:val="18"/>
          <w:szCs w:val="18"/>
          <w:lang w:val="es-CO"/>
        </w:rPr>
        <w:t>viviparus</w:t>
      </w:r>
      <w:proofErr w:type="spellEnd"/>
      <w:r w:rsidRPr="00F65260">
        <w:rPr>
          <w:rFonts w:asciiTheme="minorHAnsi" w:hAnsiTheme="minorHAnsi" w:cstheme="minorHAnsi"/>
          <w:sz w:val="18"/>
          <w:szCs w:val="18"/>
          <w:lang w:val="es-CO"/>
        </w:rPr>
        <w:t xml:space="preserve"> en bovinos de las sabanas de Arauca, Colombia. Revista de Investigaciones Veterinarias Del Perú, 33(6), e22148. https://doi.org/10.15381/rivep.v33i6.22148</w:t>
      </w:r>
    </w:p>
    <w:p w:rsidR="00B43519" w:rsidRPr="00F65260" w:rsidRDefault="00B43519" w:rsidP="00B43519">
      <w:pPr>
        <w:pStyle w:val="ListParagraph"/>
        <w:numPr>
          <w:ilvl w:val="0"/>
          <w:numId w:val="1"/>
        </w:numPr>
        <w:tabs>
          <w:tab w:val="left" w:pos="384"/>
        </w:tabs>
        <w:ind w:right="117"/>
        <w:rPr>
          <w:rFonts w:asciiTheme="minorHAnsi" w:hAnsiTheme="minorHAnsi" w:cstheme="minorHAnsi"/>
          <w:sz w:val="18"/>
          <w:szCs w:val="18"/>
          <w:lang w:val="es-CO"/>
        </w:rPr>
      </w:pPr>
      <w:r w:rsidRPr="00F65260">
        <w:rPr>
          <w:rFonts w:asciiTheme="minorHAnsi" w:hAnsiTheme="minorHAnsi" w:cstheme="minorHAnsi"/>
          <w:sz w:val="18"/>
          <w:szCs w:val="18"/>
          <w:lang w:val="es-CO"/>
        </w:rPr>
        <w:t>Manual Proyecto de excelencia sanitaria-PES Ganadería Bovina de leche / ISBN Obra independiente: 978-958-52843-7-1 2 (2022)</w:t>
      </w:r>
    </w:p>
    <w:p w:rsidR="00B43519" w:rsidRPr="00F65260" w:rsidRDefault="00B43519" w:rsidP="00B43519">
      <w:pPr>
        <w:pStyle w:val="ListParagraph"/>
        <w:numPr>
          <w:ilvl w:val="0"/>
          <w:numId w:val="1"/>
        </w:numPr>
        <w:tabs>
          <w:tab w:val="left" w:pos="384"/>
        </w:tabs>
        <w:ind w:right="117"/>
        <w:rPr>
          <w:rFonts w:asciiTheme="minorHAnsi" w:hAnsiTheme="minorHAnsi" w:cstheme="minorHAnsi"/>
          <w:sz w:val="18"/>
          <w:szCs w:val="18"/>
          <w:lang w:val="es-CO"/>
        </w:rPr>
      </w:pPr>
      <w:r w:rsidRPr="00F65260">
        <w:rPr>
          <w:rFonts w:asciiTheme="minorHAnsi" w:hAnsiTheme="minorHAnsi" w:cstheme="minorHAnsi"/>
          <w:sz w:val="18"/>
          <w:szCs w:val="18"/>
          <w:lang w:val="es-CO"/>
        </w:rPr>
        <w:t>Manual PES Ganadería Bovina de Tame (Arauca) / ISBN Obra independiente: 978-958-52843-5-7 1, 84 (2022)</w:t>
      </w:r>
    </w:p>
    <w:p w:rsidR="00B43519" w:rsidRPr="00F65260" w:rsidRDefault="00B43519" w:rsidP="00AB5AB6">
      <w:pPr>
        <w:pStyle w:val="ListParagraph"/>
        <w:numPr>
          <w:ilvl w:val="0"/>
          <w:numId w:val="1"/>
        </w:numPr>
        <w:tabs>
          <w:tab w:val="left" w:pos="384"/>
          <w:tab w:val="left" w:pos="450"/>
        </w:tabs>
        <w:ind w:left="180" w:right="117" w:hanging="180"/>
        <w:rPr>
          <w:rFonts w:asciiTheme="minorHAnsi" w:hAnsiTheme="minorHAnsi" w:cstheme="minorHAnsi"/>
          <w:sz w:val="18"/>
          <w:szCs w:val="18"/>
          <w:lang w:val="es-CO"/>
        </w:rPr>
      </w:pPr>
      <w:r w:rsidRPr="00F65260">
        <w:rPr>
          <w:rFonts w:asciiTheme="minorHAnsi" w:hAnsiTheme="minorHAnsi" w:cstheme="minorHAnsi"/>
          <w:sz w:val="18"/>
          <w:szCs w:val="18"/>
          <w:lang w:val="es-CO"/>
        </w:rPr>
        <w:t>Manual Proyecto de excelencia sanitaria PES Avicultura / ISBN Obra independiente: 978-958-52843-3-3 1 (2022)</w:t>
      </w:r>
    </w:p>
    <w:p w:rsidR="00B43519" w:rsidRPr="00F65260" w:rsidRDefault="00B43519" w:rsidP="00B43519">
      <w:pPr>
        <w:pStyle w:val="ListParagraph"/>
        <w:numPr>
          <w:ilvl w:val="0"/>
          <w:numId w:val="1"/>
        </w:numPr>
        <w:tabs>
          <w:tab w:val="left" w:pos="384"/>
        </w:tabs>
        <w:ind w:right="117"/>
        <w:rPr>
          <w:rFonts w:asciiTheme="minorHAnsi" w:hAnsiTheme="minorHAnsi" w:cstheme="minorHAnsi"/>
          <w:sz w:val="18"/>
          <w:szCs w:val="18"/>
          <w:lang w:val="es-CO"/>
        </w:rPr>
      </w:pPr>
      <w:r w:rsidRPr="00F65260">
        <w:rPr>
          <w:rFonts w:asciiTheme="minorHAnsi" w:hAnsiTheme="minorHAnsi" w:cstheme="minorHAnsi"/>
          <w:sz w:val="18"/>
          <w:szCs w:val="18"/>
          <w:lang w:val="es-CO"/>
        </w:rPr>
        <w:t xml:space="preserve">Manual Proyecto de excelencia sanitaria-PES Ganadería ovino-caprina Media Guajira / ISBN Obra independiente: </w:t>
      </w:r>
      <w:r w:rsidRPr="00F65260">
        <w:rPr>
          <w:rFonts w:asciiTheme="minorHAnsi" w:hAnsiTheme="minorHAnsi" w:cstheme="minorHAnsi"/>
          <w:sz w:val="18"/>
          <w:szCs w:val="18"/>
          <w:lang w:val="es-CO"/>
        </w:rPr>
        <w:lastRenderedPageBreak/>
        <w:t>978-958-52843-9-5 3 (2023)</w:t>
      </w:r>
    </w:p>
    <w:p w:rsidR="00B43519" w:rsidRPr="00F65260" w:rsidRDefault="00B43519" w:rsidP="00B43519">
      <w:pPr>
        <w:spacing w:line="200" w:lineRule="exact"/>
        <w:jc w:val="both"/>
        <w:rPr>
          <w:rFonts w:asciiTheme="minorHAnsi" w:hAnsiTheme="minorHAnsi" w:cstheme="minorHAnsi"/>
          <w:sz w:val="18"/>
          <w:szCs w:val="18"/>
          <w:lang w:val="es-CO"/>
        </w:rPr>
        <w:sectPr w:rsidR="00B43519" w:rsidRPr="00F65260" w:rsidSect="008E5477">
          <w:type w:val="continuous"/>
          <w:pgSz w:w="11910" w:h="16840"/>
          <w:pgMar w:top="995" w:right="600" w:bottom="840" w:left="620" w:header="720" w:footer="720" w:gutter="0"/>
          <w:cols w:num="2" w:space="720" w:equalWidth="0">
            <w:col w:w="5214" w:space="138"/>
            <w:col w:w="5338"/>
          </w:cols>
        </w:sectPr>
      </w:pPr>
      <w:r w:rsidRPr="00F65260">
        <w:rPr>
          <w:rFonts w:asciiTheme="minorHAnsi" w:hAnsiTheme="minorHAnsi" w:cstheme="minorHAnsi"/>
          <w:sz w:val="18"/>
          <w:szCs w:val="18"/>
          <w:lang w:val="es-CO"/>
        </w:rPr>
        <w:t xml:space="preserve">   </w:t>
      </w:r>
    </w:p>
    <w:p w:rsidR="00B43519" w:rsidRPr="00F65260" w:rsidRDefault="00B43519" w:rsidP="00B43519">
      <w:pPr>
        <w:pStyle w:val="BodyText"/>
        <w:rPr>
          <w:rFonts w:asciiTheme="minorHAnsi" w:hAnsiTheme="minorHAnsi" w:cstheme="minorHAnsi"/>
          <w:sz w:val="20"/>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lang w:val="es-CO"/>
        </w:rPr>
      </w:pPr>
    </w:p>
    <w:p w:rsidR="00B43519" w:rsidRPr="00F65260" w:rsidRDefault="00B43519" w:rsidP="00B43519">
      <w:pPr>
        <w:pStyle w:val="BodyText"/>
        <w:spacing w:line="40" w:lineRule="exact"/>
        <w:ind w:left="2202"/>
        <w:rPr>
          <w:rFonts w:asciiTheme="minorHAnsi" w:hAnsiTheme="minorHAnsi" w:cstheme="minorHAnsi"/>
          <w:sz w:val="4"/>
        </w:rPr>
      </w:pPr>
      <w:r w:rsidRPr="00F65260">
        <w:rPr>
          <w:rFonts w:asciiTheme="minorHAnsi" w:hAnsiTheme="minorHAnsi" w:cstheme="minorHAnsi"/>
          <w:noProof/>
          <w:sz w:val="4"/>
        </w:rPr>
        <mc:AlternateContent>
          <mc:Choice Requires="wpg">
            <w:drawing>
              <wp:inline distT="0" distB="0" distL="0" distR="0" wp14:anchorId="1337C9B9" wp14:editId="5E42894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2CA044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43519" w:rsidRPr="00F65260" w:rsidRDefault="00B43519" w:rsidP="00B43519">
      <w:pPr>
        <w:spacing w:before="92"/>
        <w:ind w:right="4234"/>
        <w:rPr>
          <w:rFonts w:asciiTheme="minorHAnsi" w:hAnsiTheme="minorHAnsi" w:cstheme="minorHAnsi"/>
          <w:sz w:val="24"/>
          <w:szCs w:val="24"/>
        </w:rPr>
      </w:pPr>
      <w:r w:rsidRPr="00F65260">
        <w:rPr>
          <w:rFonts w:asciiTheme="minorHAnsi" w:hAnsiTheme="minorHAnsi" w:cstheme="minorHAnsi"/>
          <w:noProof/>
        </w:rPr>
        <w:drawing>
          <wp:anchor distT="0" distB="0" distL="114300" distR="114300" simplePos="0" relativeHeight="251662336" behindDoc="1" locked="0" layoutInCell="1" allowOverlap="1" wp14:anchorId="51DA35BB" wp14:editId="3B4C19E1">
            <wp:simplePos x="0" y="0"/>
            <wp:positionH relativeFrom="column">
              <wp:posOffset>-272459</wp:posOffset>
            </wp:positionH>
            <wp:positionV relativeFrom="paragraph">
              <wp:posOffset>201015</wp:posOffset>
            </wp:positionV>
            <wp:extent cx="1026795" cy="878205"/>
            <wp:effectExtent l="0" t="0" r="1905" b="0"/>
            <wp:wrapTight wrapText="bothSides">
              <wp:wrapPolygon edited="0">
                <wp:start x="0" y="0"/>
                <wp:lineTo x="0" y="21085"/>
                <wp:lineTo x="21239" y="21085"/>
                <wp:lineTo x="21239"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230531112023840.jpg"/>
                    <pic:cNvPicPr/>
                  </pic:nvPicPr>
                  <pic:blipFill rotWithShape="1">
                    <a:blip r:embed="rId10" cstate="print">
                      <a:extLst>
                        <a:ext uri="{28A0092B-C50C-407E-A947-70E740481C1C}">
                          <a14:useLocalDpi xmlns:a14="http://schemas.microsoft.com/office/drawing/2010/main" val="0"/>
                        </a:ext>
                      </a:extLst>
                    </a:blip>
                    <a:srcRect l="12344"/>
                    <a:stretch/>
                  </pic:blipFill>
                  <pic:spPr bwMode="auto">
                    <a:xfrm>
                      <a:off x="0" y="0"/>
                      <a:ext cx="1026795" cy="878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65260">
        <w:rPr>
          <w:rFonts w:asciiTheme="minorHAnsi" w:hAnsiTheme="minorHAnsi" w:cstheme="minorHAnsi"/>
          <w:noProof/>
        </w:rPr>
        <w:t xml:space="preserve">             </w:t>
      </w:r>
      <w:r w:rsidRPr="00F65260">
        <w:rPr>
          <w:rFonts w:asciiTheme="minorHAnsi" w:hAnsiTheme="minorHAnsi" w:cstheme="minorHAnsi"/>
          <w:color w:val="BF5A14"/>
        </w:rPr>
        <w:t xml:space="preserve">Julio </w:t>
      </w:r>
      <w:proofErr w:type="spellStart"/>
      <w:r w:rsidRPr="00F65260">
        <w:rPr>
          <w:rFonts w:asciiTheme="minorHAnsi" w:hAnsiTheme="minorHAnsi" w:cstheme="minorHAnsi"/>
          <w:color w:val="BF5A14"/>
        </w:rPr>
        <w:t>Tobón</w:t>
      </w:r>
      <w:proofErr w:type="spellEnd"/>
    </w:p>
    <w:p w:rsidR="00B43519" w:rsidRPr="00F65260" w:rsidRDefault="00B43519" w:rsidP="00B43519">
      <w:pPr>
        <w:spacing w:before="120"/>
        <w:ind w:right="113"/>
        <w:rPr>
          <w:rFonts w:asciiTheme="minorHAnsi" w:hAnsiTheme="minorHAnsi" w:cstheme="minorHAnsi"/>
          <w:sz w:val="18"/>
        </w:rPr>
      </w:pPr>
      <w:r w:rsidRPr="00F65260">
        <w:rPr>
          <w:rFonts w:asciiTheme="minorHAnsi" w:hAnsiTheme="minorHAnsi" w:cstheme="minorHAnsi"/>
          <w:sz w:val="18"/>
        </w:rPr>
        <w:t xml:space="preserve">I am an agricultural administrator, a specialist in epidemiology, magister in rural development. Currently finishing my doctorate in </w:t>
      </w:r>
      <w:proofErr w:type="spellStart"/>
      <w:r w:rsidRPr="00F65260">
        <w:rPr>
          <w:rFonts w:asciiTheme="minorHAnsi" w:hAnsiTheme="minorHAnsi" w:cstheme="minorHAnsi"/>
          <w:sz w:val="18"/>
        </w:rPr>
        <w:t>Agrosciences</w:t>
      </w:r>
      <w:proofErr w:type="spellEnd"/>
      <w:r w:rsidRPr="00F65260">
        <w:rPr>
          <w:rFonts w:asciiTheme="minorHAnsi" w:hAnsiTheme="minorHAnsi" w:cstheme="minorHAnsi"/>
          <w:sz w:val="18"/>
        </w:rPr>
        <w:t>. All my life I have worked with indigenous communities in Colombia, developing agricultural strategies that allow improving activities in the field and instilling sustainable livestock that can compete in the current market. Among this development, with epidemiological information, we have been making management guides for peasants, with information from the regions, and in the academic sense, articles of great relevance, undergraduate and postgraduate theses, establishing ourselves as a model of health prevention animal for the country.</w:t>
      </w:r>
    </w:p>
    <w:p w:rsidR="00B43519" w:rsidRPr="00F65260" w:rsidRDefault="00B43519" w:rsidP="00B43519">
      <w:pPr>
        <w:spacing w:before="62"/>
        <w:ind w:right="4235"/>
        <w:rPr>
          <w:rFonts w:asciiTheme="minorHAnsi" w:hAnsiTheme="minorHAnsi" w:cstheme="minorHAnsi"/>
          <w:sz w:val="14"/>
        </w:rPr>
      </w:pPr>
      <w:r w:rsidRPr="00F65260">
        <w:rPr>
          <w:rFonts w:asciiTheme="minorHAnsi" w:hAnsiTheme="minorHAnsi" w:cstheme="minorHAnsi"/>
          <w:sz w:val="18"/>
        </w:rPr>
        <w:t xml:space="preserve">Email: </w:t>
      </w:r>
      <w:hyperlink r:id="rId11" w:history="1">
        <w:r w:rsidRPr="00F65260">
          <w:rPr>
            <w:rStyle w:val="Hyperlink"/>
            <w:rFonts w:asciiTheme="minorHAnsi" w:hAnsiTheme="minorHAnsi" w:cstheme="minorHAnsi"/>
            <w:sz w:val="14"/>
          </w:rPr>
          <w:t>juliotobon@gmail.com</w:t>
        </w:r>
      </w:hyperlink>
    </w:p>
    <w:p w:rsidR="00B43519" w:rsidRPr="00F65260" w:rsidRDefault="00B43519" w:rsidP="00B43519">
      <w:pPr>
        <w:pStyle w:val="BodyText"/>
        <w:spacing w:before="2"/>
        <w:rPr>
          <w:rFonts w:asciiTheme="minorHAnsi" w:hAnsiTheme="minorHAnsi" w:cstheme="minorHAnsi"/>
          <w:sz w:val="19"/>
        </w:rPr>
      </w:pPr>
      <w:r w:rsidRPr="00F65260">
        <w:rPr>
          <w:rFonts w:asciiTheme="minorHAnsi" w:hAnsiTheme="minorHAnsi" w:cstheme="minorHAnsi"/>
          <w:noProof/>
        </w:rPr>
        <mc:AlternateContent>
          <mc:Choice Requires="wps">
            <w:drawing>
              <wp:anchor distT="0" distB="0" distL="0" distR="0" simplePos="0" relativeHeight="251659264" behindDoc="0" locked="0" layoutInCell="1" allowOverlap="1" wp14:anchorId="0C6DDBE5" wp14:editId="6D9988C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4138F4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43519" w:rsidRPr="00F65260" w:rsidRDefault="00B43519" w:rsidP="00B43519">
      <w:pPr>
        <w:pStyle w:val="BodyText"/>
        <w:rPr>
          <w:rFonts w:asciiTheme="minorHAnsi" w:hAnsiTheme="minorHAnsi" w:cstheme="minorHAnsi"/>
          <w:sz w:val="20"/>
        </w:rPr>
      </w:pPr>
    </w:p>
    <w:p w:rsidR="00B43519" w:rsidRPr="00F65260" w:rsidRDefault="00B43519" w:rsidP="00B43519">
      <w:pPr>
        <w:pStyle w:val="BodyText"/>
        <w:rPr>
          <w:rFonts w:asciiTheme="minorHAnsi" w:hAnsiTheme="minorHAnsi" w:cstheme="minorHAnsi"/>
          <w:sz w:val="20"/>
        </w:rPr>
      </w:pPr>
    </w:p>
    <w:p w:rsidR="00B43519" w:rsidRDefault="00B43519" w:rsidP="00B43519">
      <w:pPr>
        <w:autoSpaceDE w:val="0"/>
        <w:autoSpaceDN w:val="0"/>
        <w:adjustRightInd w:val="0"/>
        <w:rPr>
          <w:rFonts w:asciiTheme="minorHAnsi" w:hAnsiTheme="minorHAnsi" w:cstheme="minorHAnsi"/>
          <w:sz w:val="20"/>
          <w:szCs w:val="20"/>
          <w:lang w:val="en-NZ"/>
        </w:rPr>
      </w:pPr>
      <w:r w:rsidRPr="00F65260">
        <w:rPr>
          <w:rFonts w:asciiTheme="minorHAnsi" w:hAnsiTheme="minorHAnsi" w:cstheme="minorHAnsi"/>
          <w:b/>
          <w:sz w:val="20"/>
          <w:szCs w:val="20"/>
          <w:lang w:val="en-NZ"/>
        </w:rPr>
        <w:t xml:space="preserve">Presenting author details </w:t>
      </w:r>
      <w:r w:rsidRPr="00F65260">
        <w:rPr>
          <w:rFonts w:asciiTheme="minorHAnsi" w:hAnsiTheme="minorHAnsi" w:cstheme="minorHAnsi"/>
          <w:b/>
          <w:sz w:val="20"/>
          <w:szCs w:val="20"/>
          <w:lang w:val="en-NZ"/>
        </w:rPr>
        <w:br/>
      </w:r>
      <w:r w:rsidRPr="00F65260">
        <w:rPr>
          <w:rFonts w:asciiTheme="minorHAnsi" w:hAnsiTheme="minorHAnsi" w:cstheme="minorHAnsi"/>
          <w:sz w:val="20"/>
          <w:szCs w:val="20"/>
          <w:lang w:val="en-NZ"/>
        </w:rPr>
        <w:t>Full name: JULIO CÉSAR TOBÓN TORREGLOSA</w:t>
      </w:r>
      <w:r w:rsidRPr="00F65260">
        <w:rPr>
          <w:rFonts w:asciiTheme="minorHAnsi" w:hAnsiTheme="minorHAnsi" w:cstheme="minorHAnsi"/>
          <w:sz w:val="20"/>
          <w:szCs w:val="20"/>
          <w:lang w:val="en-NZ"/>
        </w:rPr>
        <w:br/>
        <w:t>Contact number: +57 3173832324</w:t>
      </w:r>
      <w:r w:rsidRPr="00F65260">
        <w:rPr>
          <w:rFonts w:asciiTheme="minorHAnsi" w:hAnsiTheme="minorHAnsi" w:cstheme="minorHAnsi"/>
          <w:sz w:val="20"/>
          <w:szCs w:val="20"/>
          <w:lang w:val="en-NZ"/>
        </w:rPr>
        <w:br/>
        <w:t>Twitter account: @</w:t>
      </w:r>
      <w:proofErr w:type="spellStart"/>
      <w:r w:rsidRPr="00F65260">
        <w:rPr>
          <w:rFonts w:asciiTheme="minorHAnsi" w:hAnsiTheme="minorHAnsi" w:cstheme="minorHAnsi"/>
          <w:sz w:val="20"/>
          <w:szCs w:val="20"/>
          <w:lang w:val="en-NZ"/>
        </w:rPr>
        <w:t>Juliocetobon</w:t>
      </w:r>
      <w:proofErr w:type="spellEnd"/>
      <w:r w:rsidRPr="00F65260">
        <w:rPr>
          <w:rFonts w:asciiTheme="minorHAnsi" w:hAnsiTheme="minorHAnsi" w:cstheme="minorHAnsi"/>
          <w:sz w:val="20"/>
          <w:szCs w:val="20"/>
          <w:lang w:val="en-NZ"/>
        </w:rPr>
        <w:br/>
        <w:t xml:space="preserve">Linked In account: </w:t>
      </w:r>
      <w:hyperlink r:id="rId12" w:history="1">
        <w:r w:rsidRPr="00FA6243">
          <w:rPr>
            <w:rStyle w:val="Hyperlink"/>
            <w:rFonts w:asciiTheme="minorHAnsi" w:hAnsiTheme="minorHAnsi" w:cstheme="minorHAnsi"/>
            <w:sz w:val="20"/>
            <w:szCs w:val="20"/>
            <w:lang w:val="en-NZ"/>
          </w:rPr>
          <w:t>https://co.linkedin.com/in/julio-cesar-tobon-torreglosa-96324b26</w:t>
        </w:r>
      </w:hyperlink>
    </w:p>
    <w:p w:rsidR="00B43519" w:rsidRPr="00F65260" w:rsidRDefault="00B43519" w:rsidP="00B43519">
      <w:pPr>
        <w:autoSpaceDE w:val="0"/>
        <w:autoSpaceDN w:val="0"/>
        <w:adjustRightInd w:val="0"/>
        <w:rPr>
          <w:rFonts w:asciiTheme="minorHAnsi" w:hAnsiTheme="minorHAnsi" w:cstheme="minorHAnsi"/>
          <w:sz w:val="20"/>
          <w:szCs w:val="20"/>
          <w:lang w:val="en-NZ"/>
        </w:rPr>
      </w:pPr>
      <w:r>
        <w:rPr>
          <w:rFonts w:asciiTheme="minorHAnsi" w:hAnsiTheme="minorHAnsi" w:cstheme="minorHAnsi"/>
          <w:sz w:val="20"/>
          <w:szCs w:val="20"/>
          <w:lang w:val="en-NZ"/>
        </w:rPr>
        <w:t xml:space="preserve">CV </w:t>
      </w:r>
      <w:r w:rsidRPr="00F65260">
        <w:rPr>
          <w:rFonts w:asciiTheme="minorHAnsi" w:hAnsiTheme="minorHAnsi" w:cstheme="minorHAnsi"/>
          <w:sz w:val="20"/>
          <w:szCs w:val="20"/>
          <w:lang w:val="en-NZ"/>
        </w:rPr>
        <w:t>in science</w:t>
      </w:r>
      <w:r>
        <w:rPr>
          <w:rFonts w:asciiTheme="minorHAnsi" w:hAnsiTheme="minorHAnsi" w:cstheme="minorHAnsi"/>
          <w:sz w:val="20"/>
          <w:szCs w:val="20"/>
          <w:lang w:val="en-NZ"/>
        </w:rPr>
        <w:t xml:space="preserve">: </w:t>
      </w:r>
      <w:hyperlink r:id="rId13" w:history="1">
        <w:r w:rsidRPr="00FA6243">
          <w:rPr>
            <w:rStyle w:val="Hyperlink"/>
            <w:rFonts w:asciiTheme="minorHAnsi" w:hAnsiTheme="minorHAnsi" w:cstheme="minorHAnsi"/>
            <w:sz w:val="20"/>
            <w:szCs w:val="20"/>
            <w:lang w:val="en-NZ"/>
          </w:rPr>
          <w:t>https://scienti.minciencias.gov.co/cvlac/visualizador/generarCurriculoCv.do?cod_rh=0001155504</w:t>
        </w:r>
      </w:hyperlink>
      <w:r>
        <w:rPr>
          <w:rFonts w:asciiTheme="minorHAnsi" w:hAnsiTheme="minorHAnsi" w:cstheme="minorHAnsi"/>
          <w:sz w:val="20"/>
          <w:szCs w:val="20"/>
          <w:lang w:val="en-NZ"/>
        </w:rPr>
        <w:t xml:space="preserve"> </w:t>
      </w:r>
    </w:p>
    <w:p w:rsidR="00B43519" w:rsidRPr="00F65260" w:rsidRDefault="00B43519" w:rsidP="00B43519">
      <w:pPr>
        <w:autoSpaceDE w:val="0"/>
        <w:autoSpaceDN w:val="0"/>
        <w:adjustRightInd w:val="0"/>
        <w:rPr>
          <w:rFonts w:asciiTheme="minorHAnsi" w:hAnsiTheme="minorHAnsi" w:cstheme="minorHAnsi"/>
          <w:sz w:val="20"/>
          <w:szCs w:val="20"/>
          <w:lang w:val="en-NZ"/>
        </w:rPr>
      </w:pPr>
      <w:r w:rsidRPr="009B4D25">
        <w:rPr>
          <w:rFonts w:asciiTheme="minorHAnsi" w:hAnsiTheme="minorHAnsi" w:cstheme="minorHAnsi"/>
          <w:sz w:val="20"/>
          <w:szCs w:val="20"/>
          <w:lang w:val="en-NZ"/>
        </w:rPr>
        <w:t>Session name/ number:</w:t>
      </w:r>
      <w:r w:rsidRPr="00F65260">
        <w:rPr>
          <w:rFonts w:asciiTheme="minorHAnsi" w:hAnsiTheme="minorHAnsi" w:cstheme="minorHAnsi"/>
          <w:sz w:val="20"/>
          <w:szCs w:val="20"/>
          <w:lang w:val="en-NZ"/>
        </w:rPr>
        <w:t xml:space="preserve"> </w:t>
      </w:r>
      <w:r w:rsidRPr="00F65260">
        <w:rPr>
          <w:rFonts w:asciiTheme="minorHAnsi" w:hAnsiTheme="minorHAnsi" w:cstheme="minorHAnsi"/>
          <w:sz w:val="20"/>
          <w:szCs w:val="20"/>
          <w:lang w:val="en-NZ"/>
        </w:rPr>
        <w:br/>
        <w:t>Category: Oral presentation</w:t>
      </w:r>
      <w:r w:rsidRPr="00F65260">
        <w:rPr>
          <w:rFonts w:asciiTheme="minorHAnsi" w:hAnsiTheme="minorHAnsi" w:cstheme="minorHAnsi"/>
          <w:sz w:val="20"/>
          <w:szCs w:val="20"/>
          <w:lang w:val="en-NZ"/>
        </w:rPr>
        <w:br/>
      </w: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p>
    <w:p w:rsidR="00B43519" w:rsidRPr="00F65260" w:rsidRDefault="00B43519" w:rsidP="00B43519">
      <w:pPr>
        <w:pStyle w:val="BodyText"/>
        <w:spacing w:line="40" w:lineRule="exact"/>
        <w:ind w:left="2202"/>
        <w:rPr>
          <w:rFonts w:asciiTheme="minorHAnsi" w:hAnsiTheme="minorHAnsi" w:cstheme="minorHAnsi"/>
          <w:sz w:val="4"/>
        </w:rPr>
      </w:pPr>
      <w:r w:rsidRPr="00F65260">
        <w:rPr>
          <w:rFonts w:asciiTheme="minorHAnsi" w:hAnsiTheme="minorHAnsi" w:cstheme="minorHAnsi"/>
          <w:noProof/>
        </w:rPr>
        <w:drawing>
          <wp:anchor distT="0" distB="0" distL="114300" distR="114300" simplePos="0" relativeHeight="251663360" behindDoc="1" locked="0" layoutInCell="1" allowOverlap="1" wp14:anchorId="249CE1F3" wp14:editId="3194FC79">
            <wp:simplePos x="0" y="0"/>
            <wp:positionH relativeFrom="column">
              <wp:posOffset>46119</wp:posOffset>
            </wp:positionH>
            <wp:positionV relativeFrom="paragraph">
              <wp:posOffset>24957</wp:posOffset>
            </wp:positionV>
            <wp:extent cx="880110" cy="1097915"/>
            <wp:effectExtent l="0" t="0" r="0" b="6985"/>
            <wp:wrapTight wrapText="bothSides">
              <wp:wrapPolygon edited="0">
                <wp:start x="0" y="0"/>
                <wp:lineTo x="0" y="21363"/>
                <wp:lineTo x="21039" y="21363"/>
                <wp:lineTo x="21039"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jpg"/>
                    <pic:cNvPicPr/>
                  </pic:nvPicPr>
                  <pic:blipFill rotWithShape="1">
                    <a:blip r:embed="rId14" cstate="print">
                      <a:extLst>
                        <a:ext uri="{28A0092B-C50C-407E-A947-70E740481C1C}">
                          <a14:useLocalDpi xmlns:a14="http://schemas.microsoft.com/office/drawing/2010/main" val="0"/>
                        </a:ext>
                      </a:extLst>
                    </a:blip>
                    <a:srcRect l="13306" t="3659" r="16682" b="9025"/>
                    <a:stretch/>
                  </pic:blipFill>
                  <pic:spPr bwMode="auto">
                    <a:xfrm>
                      <a:off x="0" y="0"/>
                      <a:ext cx="880110" cy="1097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3519" w:rsidRPr="00F65260" w:rsidRDefault="00B43519" w:rsidP="00B43519">
      <w:pPr>
        <w:pStyle w:val="BodyText"/>
        <w:spacing w:line="40" w:lineRule="exact"/>
        <w:ind w:left="2202"/>
        <w:rPr>
          <w:rFonts w:asciiTheme="minorHAnsi" w:hAnsiTheme="minorHAnsi" w:cstheme="minorHAnsi"/>
          <w:sz w:val="4"/>
        </w:rPr>
      </w:pPr>
      <w:r w:rsidRPr="00F65260">
        <w:rPr>
          <w:rFonts w:asciiTheme="minorHAnsi" w:hAnsiTheme="minorHAnsi" w:cstheme="minorHAnsi"/>
          <w:noProof/>
          <w:sz w:val="4"/>
        </w:rPr>
        <mc:AlternateContent>
          <mc:Choice Requires="wpg">
            <w:drawing>
              <wp:inline distT="0" distB="0" distL="0" distR="0" wp14:anchorId="331F924B" wp14:editId="5D3C0E34">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7AC7B2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gV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jzHSJEeJIq3oiJQM5i2hIhbax7MvR3rg+Wdpj8cuJPX/mC3YzDaD581Azjy6HWk5tjYPkBA0egY&#10;FXg6K8CPHlHYnF9dLi7nC4wo+PJFkU4K0Q5kfHOKdtvp3DJfZuOhIp5ISDleF1OcUgr1QJe5ZyLd&#10;/xH50BHDoz4u0DQRWZy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osgV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B43519" w:rsidRPr="00F65260" w:rsidRDefault="00B43519" w:rsidP="00B43519">
      <w:pPr>
        <w:spacing w:before="92"/>
        <w:ind w:right="4234"/>
        <w:rPr>
          <w:rFonts w:asciiTheme="minorHAnsi" w:hAnsiTheme="minorHAnsi" w:cstheme="minorHAnsi"/>
          <w:sz w:val="24"/>
          <w:szCs w:val="24"/>
        </w:rPr>
      </w:pPr>
      <w:r w:rsidRPr="00F65260">
        <w:rPr>
          <w:rFonts w:asciiTheme="minorHAnsi" w:hAnsiTheme="minorHAnsi" w:cstheme="minorHAnsi"/>
          <w:noProof/>
        </w:rPr>
        <w:t xml:space="preserve">              </w:t>
      </w:r>
      <w:r w:rsidRPr="00F65260">
        <w:rPr>
          <w:rFonts w:asciiTheme="minorHAnsi" w:hAnsiTheme="minorHAnsi" w:cstheme="minorHAnsi"/>
          <w:color w:val="BF5A14"/>
        </w:rPr>
        <w:t>Paula Luque</w:t>
      </w:r>
      <w:r w:rsidRPr="00F65260">
        <w:rPr>
          <w:rFonts w:asciiTheme="minorHAnsi" w:hAnsiTheme="minorHAnsi" w:cstheme="minorHAnsi"/>
          <w:sz w:val="24"/>
          <w:szCs w:val="24"/>
        </w:rPr>
        <w:t xml:space="preserve"> </w:t>
      </w:r>
    </w:p>
    <w:p w:rsidR="00B43519" w:rsidRPr="00F65260" w:rsidRDefault="00B43519" w:rsidP="00B43519">
      <w:pPr>
        <w:spacing w:before="62"/>
        <w:ind w:right="210"/>
        <w:rPr>
          <w:rFonts w:asciiTheme="minorHAnsi" w:hAnsiTheme="minorHAnsi" w:cstheme="minorHAnsi"/>
          <w:sz w:val="18"/>
        </w:rPr>
      </w:pPr>
      <w:r w:rsidRPr="00F65260">
        <w:rPr>
          <w:rFonts w:asciiTheme="minorHAnsi" w:hAnsiTheme="minorHAnsi" w:cstheme="minorHAnsi"/>
          <w:sz w:val="18"/>
        </w:rPr>
        <w:t>I am a bacteriologist and clinical laboratory technician with an emphasis in veterinary diagnostics, currently finishing my master in science with an emphasis in project design. I have always worked in the diagnosis of reproductive diseases in production animals, official control tests, laboratory technical support, and their applications in the field; I have also trained in zoonotic diseases such as leptospira. I have always been interested in improving animal health, continually training and focusing my knowledge and skills, and ensuring accurate and efficient diagnosis and treatment for veterinary patients.</w:t>
      </w:r>
    </w:p>
    <w:p w:rsidR="00B43519" w:rsidRPr="00F65260" w:rsidRDefault="00B43519" w:rsidP="00B43519">
      <w:pPr>
        <w:spacing w:before="62"/>
        <w:ind w:right="210"/>
        <w:rPr>
          <w:rFonts w:asciiTheme="minorHAnsi" w:hAnsiTheme="minorHAnsi" w:cstheme="minorHAnsi"/>
          <w:sz w:val="14"/>
        </w:rPr>
      </w:pPr>
      <w:r w:rsidRPr="00F65260">
        <w:rPr>
          <w:rFonts w:asciiTheme="minorHAnsi" w:hAnsiTheme="minorHAnsi" w:cstheme="minorHAnsi"/>
          <w:sz w:val="14"/>
        </w:rPr>
        <w:t xml:space="preserve">Email: </w:t>
      </w:r>
      <w:hyperlink r:id="rId15" w:history="1">
        <w:r w:rsidRPr="00F65260">
          <w:rPr>
            <w:rStyle w:val="Hyperlink"/>
            <w:rFonts w:asciiTheme="minorHAnsi" w:hAnsiTheme="minorHAnsi" w:cstheme="minorHAnsi"/>
            <w:sz w:val="14"/>
          </w:rPr>
          <w:t>luquei-p@javeriana.edu.co</w:t>
        </w:r>
      </w:hyperlink>
    </w:p>
    <w:p w:rsidR="00B43519" w:rsidRPr="00F65260" w:rsidRDefault="00B43519" w:rsidP="00B43519">
      <w:pPr>
        <w:pStyle w:val="BodyText"/>
        <w:spacing w:before="2"/>
        <w:rPr>
          <w:rFonts w:asciiTheme="minorHAnsi" w:hAnsiTheme="minorHAnsi" w:cstheme="minorHAnsi"/>
          <w:sz w:val="19"/>
        </w:rPr>
      </w:pPr>
      <w:r w:rsidRPr="00F65260">
        <w:rPr>
          <w:rFonts w:asciiTheme="minorHAnsi" w:hAnsiTheme="minorHAnsi" w:cstheme="minorHAnsi"/>
          <w:noProof/>
        </w:rPr>
        <mc:AlternateContent>
          <mc:Choice Requires="wps">
            <w:drawing>
              <wp:anchor distT="0" distB="0" distL="0" distR="0" simplePos="0" relativeHeight="251660288" behindDoc="0" locked="0" layoutInCell="1" allowOverlap="1" wp14:anchorId="6795A914" wp14:editId="738464EA">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5FA9990"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B43519" w:rsidRPr="00F65260" w:rsidRDefault="00B43519" w:rsidP="00B43519">
      <w:pPr>
        <w:spacing w:before="39"/>
        <w:rPr>
          <w:rFonts w:asciiTheme="minorHAnsi" w:hAnsiTheme="minorHAnsi" w:cstheme="minorHAnsi"/>
          <w:b/>
          <w:sz w:val="20"/>
        </w:rPr>
      </w:pPr>
    </w:p>
    <w:p w:rsidR="00B43519" w:rsidRDefault="00B43519" w:rsidP="00B43519">
      <w:pPr>
        <w:autoSpaceDE w:val="0"/>
        <w:autoSpaceDN w:val="0"/>
        <w:adjustRightInd w:val="0"/>
        <w:rPr>
          <w:rFonts w:asciiTheme="minorHAnsi" w:hAnsiTheme="minorHAnsi" w:cstheme="minorHAnsi"/>
          <w:sz w:val="20"/>
          <w:szCs w:val="20"/>
          <w:lang w:val="en-NZ"/>
        </w:rPr>
      </w:pPr>
      <w:r w:rsidRPr="00F65260">
        <w:rPr>
          <w:rFonts w:asciiTheme="minorHAnsi" w:hAnsiTheme="minorHAnsi" w:cstheme="minorHAnsi"/>
          <w:b/>
          <w:sz w:val="20"/>
          <w:szCs w:val="20"/>
          <w:lang w:val="en-NZ"/>
        </w:rPr>
        <w:t xml:space="preserve">Presenting author details </w:t>
      </w:r>
      <w:r w:rsidRPr="00F65260">
        <w:rPr>
          <w:rFonts w:asciiTheme="minorHAnsi" w:hAnsiTheme="minorHAnsi" w:cstheme="minorHAnsi"/>
          <w:b/>
          <w:sz w:val="20"/>
          <w:szCs w:val="20"/>
          <w:lang w:val="en-NZ"/>
        </w:rPr>
        <w:br/>
      </w:r>
      <w:r w:rsidRPr="00F65260">
        <w:rPr>
          <w:rFonts w:asciiTheme="minorHAnsi" w:hAnsiTheme="minorHAnsi" w:cstheme="minorHAnsi"/>
          <w:sz w:val="20"/>
          <w:szCs w:val="20"/>
          <w:lang w:val="en-NZ"/>
        </w:rPr>
        <w:t>Full name: PAULA ALEJANDRA LUQUE ISAZA</w:t>
      </w:r>
      <w:r w:rsidRPr="00F65260">
        <w:rPr>
          <w:rFonts w:asciiTheme="minorHAnsi" w:hAnsiTheme="minorHAnsi" w:cstheme="minorHAnsi"/>
          <w:sz w:val="20"/>
          <w:szCs w:val="20"/>
          <w:lang w:val="en-NZ"/>
        </w:rPr>
        <w:br/>
        <w:t>Contact number:+57 3133800883</w:t>
      </w:r>
      <w:r w:rsidRPr="00F65260">
        <w:rPr>
          <w:rFonts w:asciiTheme="minorHAnsi" w:hAnsiTheme="minorHAnsi" w:cstheme="minorHAnsi"/>
          <w:sz w:val="20"/>
          <w:szCs w:val="20"/>
          <w:lang w:val="en-NZ"/>
        </w:rPr>
        <w:br/>
        <w:t>Linked In account:</w:t>
      </w:r>
      <w:r w:rsidRPr="00F65260">
        <w:rPr>
          <w:rFonts w:asciiTheme="minorHAnsi" w:hAnsiTheme="minorHAnsi" w:cstheme="minorHAnsi"/>
        </w:rPr>
        <w:t xml:space="preserve"> </w:t>
      </w:r>
      <w:hyperlink r:id="rId16" w:history="1">
        <w:r w:rsidRPr="00FA6243">
          <w:rPr>
            <w:rStyle w:val="Hyperlink"/>
            <w:rFonts w:asciiTheme="minorHAnsi" w:hAnsiTheme="minorHAnsi" w:cstheme="minorHAnsi"/>
            <w:sz w:val="20"/>
            <w:szCs w:val="20"/>
            <w:lang w:val="en-NZ"/>
          </w:rPr>
          <w:t>https://co.linkedin.com/in/paula-luque-isaza-71800a226</w:t>
        </w:r>
      </w:hyperlink>
    </w:p>
    <w:p w:rsidR="00B43519" w:rsidRPr="00F65260" w:rsidRDefault="00B43519" w:rsidP="00B43519">
      <w:pPr>
        <w:autoSpaceDE w:val="0"/>
        <w:autoSpaceDN w:val="0"/>
        <w:adjustRightInd w:val="0"/>
        <w:rPr>
          <w:rFonts w:asciiTheme="minorHAnsi" w:hAnsiTheme="minorHAnsi" w:cstheme="minorHAnsi"/>
          <w:b/>
          <w:sz w:val="20"/>
          <w:szCs w:val="20"/>
          <w:lang w:val="en-NZ"/>
        </w:rPr>
      </w:pPr>
      <w:r>
        <w:rPr>
          <w:rFonts w:asciiTheme="minorHAnsi" w:hAnsiTheme="minorHAnsi" w:cstheme="minorHAnsi"/>
          <w:sz w:val="20"/>
          <w:szCs w:val="20"/>
          <w:lang w:val="en-NZ"/>
        </w:rPr>
        <w:t xml:space="preserve">CV </w:t>
      </w:r>
      <w:r w:rsidRPr="00F65260">
        <w:rPr>
          <w:rFonts w:asciiTheme="minorHAnsi" w:hAnsiTheme="minorHAnsi" w:cstheme="minorHAnsi"/>
          <w:sz w:val="20"/>
          <w:szCs w:val="20"/>
          <w:lang w:val="en-NZ"/>
        </w:rPr>
        <w:t>in science</w:t>
      </w:r>
      <w:r>
        <w:rPr>
          <w:rFonts w:asciiTheme="minorHAnsi" w:hAnsiTheme="minorHAnsi" w:cstheme="minorHAnsi"/>
          <w:sz w:val="20"/>
          <w:szCs w:val="20"/>
          <w:lang w:val="en-NZ"/>
        </w:rPr>
        <w:t xml:space="preserve">: </w:t>
      </w:r>
      <w:hyperlink r:id="rId17" w:history="1">
        <w:r w:rsidRPr="00FA6243">
          <w:rPr>
            <w:rStyle w:val="Hyperlink"/>
            <w:rFonts w:asciiTheme="minorHAnsi" w:hAnsiTheme="minorHAnsi" w:cstheme="minorHAnsi"/>
            <w:sz w:val="20"/>
            <w:szCs w:val="20"/>
            <w:lang w:val="en-NZ"/>
          </w:rPr>
          <w:t>https://scienti.minciencias.gov.co/cvlac/visualizador/generarCurriculoCv.do?cod_rh=0000143165</w:t>
        </w:r>
      </w:hyperlink>
      <w:r>
        <w:rPr>
          <w:rFonts w:asciiTheme="minorHAnsi" w:hAnsiTheme="minorHAnsi" w:cstheme="minorHAnsi"/>
          <w:sz w:val="20"/>
          <w:szCs w:val="20"/>
          <w:lang w:val="en-NZ"/>
        </w:rPr>
        <w:t xml:space="preserve"> </w:t>
      </w:r>
    </w:p>
    <w:p w:rsidR="006C28A5" w:rsidRPr="00B43519" w:rsidRDefault="00B43519" w:rsidP="00B43519">
      <w:pPr>
        <w:autoSpaceDE w:val="0"/>
        <w:autoSpaceDN w:val="0"/>
        <w:adjustRightInd w:val="0"/>
        <w:rPr>
          <w:lang w:val="en-NZ"/>
        </w:rPr>
      </w:pPr>
      <w:r w:rsidRPr="009B4D25">
        <w:rPr>
          <w:rFonts w:asciiTheme="minorHAnsi" w:hAnsiTheme="minorHAnsi" w:cstheme="minorHAnsi"/>
          <w:sz w:val="20"/>
          <w:szCs w:val="20"/>
          <w:lang w:val="en-NZ"/>
        </w:rPr>
        <w:t>Session name/ number:</w:t>
      </w:r>
      <w:r w:rsidRPr="00F65260">
        <w:rPr>
          <w:rFonts w:asciiTheme="minorHAnsi" w:hAnsiTheme="minorHAnsi" w:cstheme="minorHAnsi"/>
          <w:sz w:val="20"/>
          <w:szCs w:val="20"/>
          <w:lang w:val="en-NZ"/>
        </w:rPr>
        <w:t xml:space="preserve"> </w:t>
      </w:r>
      <w:r w:rsidRPr="00F65260">
        <w:rPr>
          <w:rFonts w:asciiTheme="minorHAnsi" w:hAnsiTheme="minorHAnsi" w:cstheme="minorHAnsi"/>
          <w:sz w:val="20"/>
          <w:szCs w:val="20"/>
          <w:lang w:val="en-NZ"/>
        </w:rPr>
        <w:br/>
        <w:t>Category: Poster presentation</w:t>
      </w:r>
    </w:p>
    <w:sectPr w:rsidR="006C28A5" w:rsidRPr="00B4351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71B" w:rsidRDefault="00B2371B" w:rsidP="00B43519">
      <w:r>
        <w:separator/>
      </w:r>
    </w:p>
  </w:endnote>
  <w:endnote w:type="continuationSeparator" w:id="0">
    <w:p w:rsidR="00B2371B" w:rsidRDefault="00B2371B" w:rsidP="00B43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3068E">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205C9885" wp14:editId="1B53E0B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3068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C3068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05C9885"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C3068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C3068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71B" w:rsidRDefault="00B2371B" w:rsidP="00B43519">
      <w:r>
        <w:separator/>
      </w:r>
    </w:p>
  </w:footnote>
  <w:footnote w:type="continuationSeparator" w:id="0">
    <w:p w:rsidR="00B2371B" w:rsidRDefault="00B2371B" w:rsidP="00B435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C653A4"/>
    <w:multiLevelType w:val="hybridMultilevel"/>
    <w:tmpl w:val="E988A3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519"/>
    <w:rsid w:val="004E04AF"/>
    <w:rsid w:val="006C28A5"/>
    <w:rsid w:val="00837E96"/>
    <w:rsid w:val="009B4D25"/>
    <w:rsid w:val="00AB5AB6"/>
    <w:rsid w:val="00B2371B"/>
    <w:rsid w:val="00B43519"/>
    <w:rsid w:val="00C3068E"/>
    <w:rsid w:val="00FF20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43519"/>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B43519"/>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43519"/>
    <w:rPr>
      <w:rFonts w:ascii="Arial" w:eastAsia="Arial" w:hAnsi="Arial" w:cs="Arial"/>
      <w:b/>
      <w:bCs/>
      <w:sz w:val="20"/>
      <w:szCs w:val="20"/>
      <w:lang w:val="en-US"/>
    </w:rPr>
  </w:style>
  <w:style w:type="paragraph" w:styleId="BodyText">
    <w:name w:val="Body Text"/>
    <w:basedOn w:val="Normal"/>
    <w:link w:val="BodyTextChar"/>
    <w:uiPriority w:val="1"/>
    <w:qFormat/>
    <w:rsid w:val="00B43519"/>
    <w:rPr>
      <w:sz w:val="18"/>
      <w:szCs w:val="18"/>
    </w:rPr>
  </w:style>
  <w:style w:type="character" w:customStyle="1" w:styleId="BodyTextChar">
    <w:name w:val="Body Text Char"/>
    <w:basedOn w:val="DefaultParagraphFont"/>
    <w:link w:val="BodyText"/>
    <w:uiPriority w:val="1"/>
    <w:rsid w:val="00B43519"/>
    <w:rPr>
      <w:rFonts w:ascii="Tw Cen MT" w:eastAsia="Tw Cen MT" w:hAnsi="Tw Cen MT" w:cs="Tw Cen MT"/>
      <w:sz w:val="18"/>
      <w:szCs w:val="18"/>
      <w:lang w:val="en-US"/>
    </w:rPr>
  </w:style>
  <w:style w:type="paragraph" w:styleId="ListParagraph">
    <w:name w:val="List Paragraph"/>
    <w:basedOn w:val="Normal"/>
    <w:uiPriority w:val="1"/>
    <w:qFormat/>
    <w:rsid w:val="00B43519"/>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B43519"/>
    <w:rPr>
      <w:color w:val="0563C1" w:themeColor="hyperlink"/>
      <w:u w:val="single"/>
    </w:rPr>
  </w:style>
  <w:style w:type="character" w:styleId="CommentReference">
    <w:name w:val="annotation reference"/>
    <w:basedOn w:val="DefaultParagraphFont"/>
    <w:uiPriority w:val="99"/>
    <w:semiHidden/>
    <w:unhideWhenUsed/>
    <w:rsid w:val="00B43519"/>
    <w:rPr>
      <w:sz w:val="16"/>
      <w:szCs w:val="16"/>
    </w:rPr>
  </w:style>
  <w:style w:type="paragraph" w:styleId="CommentText">
    <w:name w:val="annotation text"/>
    <w:basedOn w:val="Normal"/>
    <w:link w:val="CommentTextChar"/>
    <w:uiPriority w:val="99"/>
    <w:semiHidden/>
    <w:unhideWhenUsed/>
    <w:rsid w:val="00B43519"/>
    <w:rPr>
      <w:sz w:val="20"/>
      <w:szCs w:val="20"/>
    </w:rPr>
  </w:style>
  <w:style w:type="character" w:customStyle="1" w:styleId="CommentTextChar">
    <w:name w:val="Comment Text Char"/>
    <w:basedOn w:val="DefaultParagraphFont"/>
    <w:link w:val="CommentText"/>
    <w:uiPriority w:val="99"/>
    <w:semiHidden/>
    <w:rsid w:val="00B43519"/>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B435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519"/>
    <w:rPr>
      <w:rFonts w:ascii="Segoe UI" w:eastAsia="Tw Cen MT" w:hAnsi="Segoe UI" w:cs="Segoe UI"/>
      <w:sz w:val="18"/>
      <w:szCs w:val="18"/>
      <w:lang w:val="en-US"/>
    </w:rPr>
  </w:style>
  <w:style w:type="paragraph" w:styleId="Header">
    <w:name w:val="header"/>
    <w:basedOn w:val="Normal"/>
    <w:link w:val="HeaderChar"/>
    <w:uiPriority w:val="99"/>
    <w:unhideWhenUsed/>
    <w:rsid w:val="00B43519"/>
    <w:pPr>
      <w:tabs>
        <w:tab w:val="center" w:pos="4419"/>
        <w:tab w:val="right" w:pos="8838"/>
      </w:tabs>
    </w:pPr>
  </w:style>
  <w:style w:type="character" w:customStyle="1" w:styleId="HeaderChar">
    <w:name w:val="Header Char"/>
    <w:basedOn w:val="DefaultParagraphFont"/>
    <w:link w:val="Header"/>
    <w:uiPriority w:val="99"/>
    <w:rsid w:val="00B43519"/>
    <w:rPr>
      <w:rFonts w:ascii="Tw Cen MT" w:eastAsia="Tw Cen MT" w:hAnsi="Tw Cen MT" w:cs="Tw Cen MT"/>
      <w:lang w:val="en-US"/>
    </w:rPr>
  </w:style>
  <w:style w:type="paragraph" w:styleId="Footer">
    <w:name w:val="footer"/>
    <w:basedOn w:val="Normal"/>
    <w:link w:val="FooterChar"/>
    <w:uiPriority w:val="99"/>
    <w:unhideWhenUsed/>
    <w:rsid w:val="00B43519"/>
    <w:pPr>
      <w:tabs>
        <w:tab w:val="center" w:pos="4419"/>
        <w:tab w:val="right" w:pos="8838"/>
      </w:tabs>
    </w:pPr>
  </w:style>
  <w:style w:type="character" w:customStyle="1" w:styleId="FooterChar">
    <w:name w:val="Footer Char"/>
    <w:basedOn w:val="DefaultParagraphFont"/>
    <w:link w:val="Footer"/>
    <w:uiPriority w:val="99"/>
    <w:rsid w:val="00B43519"/>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43519"/>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B43519"/>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43519"/>
    <w:rPr>
      <w:rFonts w:ascii="Arial" w:eastAsia="Arial" w:hAnsi="Arial" w:cs="Arial"/>
      <w:b/>
      <w:bCs/>
      <w:sz w:val="20"/>
      <w:szCs w:val="20"/>
      <w:lang w:val="en-US"/>
    </w:rPr>
  </w:style>
  <w:style w:type="paragraph" w:styleId="BodyText">
    <w:name w:val="Body Text"/>
    <w:basedOn w:val="Normal"/>
    <w:link w:val="BodyTextChar"/>
    <w:uiPriority w:val="1"/>
    <w:qFormat/>
    <w:rsid w:val="00B43519"/>
    <w:rPr>
      <w:sz w:val="18"/>
      <w:szCs w:val="18"/>
    </w:rPr>
  </w:style>
  <w:style w:type="character" w:customStyle="1" w:styleId="BodyTextChar">
    <w:name w:val="Body Text Char"/>
    <w:basedOn w:val="DefaultParagraphFont"/>
    <w:link w:val="BodyText"/>
    <w:uiPriority w:val="1"/>
    <w:rsid w:val="00B43519"/>
    <w:rPr>
      <w:rFonts w:ascii="Tw Cen MT" w:eastAsia="Tw Cen MT" w:hAnsi="Tw Cen MT" w:cs="Tw Cen MT"/>
      <w:sz w:val="18"/>
      <w:szCs w:val="18"/>
      <w:lang w:val="en-US"/>
    </w:rPr>
  </w:style>
  <w:style w:type="paragraph" w:styleId="ListParagraph">
    <w:name w:val="List Paragraph"/>
    <w:basedOn w:val="Normal"/>
    <w:uiPriority w:val="1"/>
    <w:qFormat/>
    <w:rsid w:val="00B43519"/>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B43519"/>
    <w:rPr>
      <w:color w:val="0563C1" w:themeColor="hyperlink"/>
      <w:u w:val="single"/>
    </w:rPr>
  </w:style>
  <w:style w:type="character" w:styleId="CommentReference">
    <w:name w:val="annotation reference"/>
    <w:basedOn w:val="DefaultParagraphFont"/>
    <w:uiPriority w:val="99"/>
    <w:semiHidden/>
    <w:unhideWhenUsed/>
    <w:rsid w:val="00B43519"/>
    <w:rPr>
      <w:sz w:val="16"/>
      <w:szCs w:val="16"/>
    </w:rPr>
  </w:style>
  <w:style w:type="paragraph" w:styleId="CommentText">
    <w:name w:val="annotation text"/>
    <w:basedOn w:val="Normal"/>
    <w:link w:val="CommentTextChar"/>
    <w:uiPriority w:val="99"/>
    <w:semiHidden/>
    <w:unhideWhenUsed/>
    <w:rsid w:val="00B43519"/>
    <w:rPr>
      <w:sz w:val="20"/>
      <w:szCs w:val="20"/>
    </w:rPr>
  </w:style>
  <w:style w:type="character" w:customStyle="1" w:styleId="CommentTextChar">
    <w:name w:val="Comment Text Char"/>
    <w:basedOn w:val="DefaultParagraphFont"/>
    <w:link w:val="CommentText"/>
    <w:uiPriority w:val="99"/>
    <w:semiHidden/>
    <w:rsid w:val="00B43519"/>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B435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519"/>
    <w:rPr>
      <w:rFonts w:ascii="Segoe UI" w:eastAsia="Tw Cen MT" w:hAnsi="Segoe UI" w:cs="Segoe UI"/>
      <w:sz w:val="18"/>
      <w:szCs w:val="18"/>
      <w:lang w:val="en-US"/>
    </w:rPr>
  </w:style>
  <w:style w:type="paragraph" w:styleId="Header">
    <w:name w:val="header"/>
    <w:basedOn w:val="Normal"/>
    <w:link w:val="HeaderChar"/>
    <w:uiPriority w:val="99"/>
    <w:unhideWhenUsed/>
    <w:rsid w:val="00B43519"/>
    <w:pPr>
      <w:tabs>
        <w:tab w:val="center" w:pos="4419"/>
        <w:tab w:val="right" w:pos="8838"/>
      </w:tabs>
    </w:pPr>
  </w:style>
  <w:style w:type="character" w:customStyle="1" w:styleId="HeaderChar">
    <w:name w:val="Header Char"/>
    <w:basedOn w:val="DefaultParagraphFont"/>
    <w:link w:val="Header"/>
    <w:uiPriority w:val="99"/>
    <w:rsid w:val="00B43519"/>
    <w:rPr>
      <w:rFonts w:ascii="Tw Cen MT" w:eastAsia="Tw Cen MT" w:hAnsi="Tw Cen MT" w:cs="Tw Cen MT"/>
      <w:lang w:val="en-US"/>
    </w:rPr>
  </w:style>
  <w:style w:type="paragraph" w:styleId="Footer">
    <w:name w:val="footer"/>
    <w:basedOn w:val="Normal"/>
    <w:link w:val="FooterChar"/>
    <w:uiPriority w:val="99"/>
    <w:unhideWhenUsed/>
    <w:rsid w:val="00B43519"/>
    <w:pPr>
      <w:tabs>
        <w:tab w:val="center" w:pos="4419"/>
        <w:tab w:val="right" w:pos="8838"/>
      </w:tabs>
    </w:pPr>
  </w:style>
  <w:style w:type="character" w:customStyle="1" w:styleId="FooterChar">
    <w:name w:val="Footer Char"/>
    <w:basedOn w:val="DefaultParagraphFont"/>
    <w:link w:val="Footer"/>
    <w:uiPriority w:val="99"/>
    <w:rsid w:val="00B4351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cienti.minciencias.gov.co/cvlac/visualizador/generarCurriculoCv.do?cod_rh=000115550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co.linkedin.com/in/julio-cesar-tobon-torreglosa-96324b26" TargetMode="External"/><Relationship Id="rId17" Type="http://schemas.openxmlformats.org/officeDocument/2006/relationships/hyperlink" Target="https://scienti.minciencias.gov.co/cvlac/visualizador/generarCurriculoCv.do?cod_rh=0000143165" TargetMode="External"/><Relationship Id="rId2" Type="http://schemas.openxmlformats.org/officeDocument/2006/relationships/styles" Target="styles.xml"/><Relationship Id="rId16" Type="http://schemas.openxmlformats.org/officeDocument/2006/relationships/hyperlink" Target="https://co.linkedin.com/in/paula-luque-isaza-71800a22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uliotobon@gmail.com" TargetMode="External"/><Relationship Id="rId5" Type="http://schemas.openxmlformats.org/officeDocument/2006/relationships/webSettings" Target="webSettings.xml"/><Relationship Id="rId15" Type="http://schemas.openxmlformats.org/officeDocument/2006/relationships/hyperlink" Target="mailto:luquei-p@javeriana.edu.co"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PPes</dc:creator>
  <cp:keywords/>
  <dc:description/>
  <cp:lastModifiedBy>materials-2021</cp:lastModifiedBy>
  <cp:revision>5</cp:revision>
  <dcterms:created xsi:type="dcterms:W3CDTF">2023-05-31T17:18:00Z</dcterms:created>
  <dcterms:modified xsi:type="dcterms:W3CDTF">2023-06-01T05:29:00Z</dcterms:modified>
</cp:coreProperties>
</file>