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950" w:rsidRPr="000A0101" w:rsidRDefault="00320950" w:rsidP="00320950">
      <w:pPr>
        <w:pStyle w:val="Heading1"/>
        <w:shd w:val="clear" w:color="auto" w:fill="FFFFFF"/>
        <w:spacing w:before="400" w:after="200" w:line="450" w:lineRule="atLeast"/>
        <w:rPr>
          <w:rFonts w:asciiTheme="majorBidi" w:hAnsiTheme="majorBidi"/>
          <w:color w:val="000000"/>
          <w:spacing w:val="-2"/>
          <w:sz w:val="28"/>
          <w:szCs w:val="28"/>
        </w:rPr>
      </w:pPr>
      <w:r w:rsidRPr="00320950">
        <w:rPr>
          <w:rFonts w:asciiTheme="majorBidi" w:hAnsiTheme="majorBidi"/>
          <w:color w:val="1F497D" w:themeColor="text2"/>
          <w:spacing w:val="-2"/>
          <w:sz w:val="28"/>
          <w:szCs w:val="28"/>
        </w:rPr>
        <w:t>Prevalence, social acceptance, and awareness of waterpipe smoking among dental university students: a cross sectional survey conducted in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Suhair R Obeidat </w:t>
      </w:r>
      <w:r w:rsidRPr="009452FF">
        <w:rPr>
          <w:rFonts w:asciiTheme="minorBidi" w:hAnsiTheme="minorBidi" w:cstheme="minorBidi"/>
          <w:b w:val="0"/>
          <w:bCs w:val="0"/>
          <w:color w:val="444444"/>
          <w:sz w:val="18"/>
          <w:szCs w:val="18"/>
        </w:rPr>
        <w:t>Department of Applied Dental Sciences, Faculty of Applied Medical Sciences, Jordan University of Science and Technology, Irbid, 22110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Omar F Khabour </w:t>
      </w:r>
      <w:r w:rsidRPr="009452FF">
        <w:rPr>
          <w:rFonts w:asciiTheme="minorBidi" w:hAnsiTheme="minorBidi" w:cstheme="minorBidi"/>
          <w:b w:val="0"/>
          <w:bCs w:val="0"/>
          <w:color w:val="444444"/>
          <w:sz w:val="18"/>
          <w:szCs w:val="18"/>
        </w:rPr>
        <w:t>Department of Medical Laboratory Sciences, Faculty of Applied Medical Sciences, Jordan University of Science and Technology, Irbid,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Karem H Alzoubi </w:t>
      </w:r>
      <w:r w:rsidRPr="009452FF">
        <w:rPr>
          <w:rFonts w:asciiTheme="minorBidi" w:hAnsiTheme="minorBidi" w:cstheme="minorBidi"/>
          <w:b w:val="0"/>
          <w:bCs w:val="0"/>
          <w:color w:val="444444"/>
          <w:sz w:val="18"/>
          <w:szCs w:val="18"/>
        </w:rPr>
        <w:t>Department of Clinical Pharmacy, Faculty of Pharmacy, Jordan University of Science and Technology, Irbid,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Arwa M Mahasneh </w:t>
      </w:r>
      <w:r w:rsidRPr="009452FF">
        <w:rPr>
          <w:rFonts w:asciiTheme="minorBidi" w:hAnsiTheme="minorBidi" w:cstheme="minorBidi"/>
          <w:b w:val="0"/>
          <w:bCs w:val="0"/>
          <w:color w:val="444444"/>
          <w:sz w:val="18"/>
          <w:szCs w:val="18"/>
        </w:rPr>
        <w:t>Department of Applied Dental Sciences, Faculty of Applied Medical Sciences, Jordan University of Science and Technology, Irbid, 22110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Abdel Raheem M Bibars </w:t>
      </w:r>
      <w:r w:rsidRPr="009452FF">
        <w:rPr>
          <w:rFonts w:asciiTheme="minorBidi" w:hAnsiTheme="minorBidi" w:cstheme="minorBidi"/>
          <w:b w:val="0"/>
          <w:bCs w:val="0"/>
          <w:color w:val="444444"/>
          <w:sz w:val="18"/>
          <w:szCs w:val="18"/>
        </w:rPr>
        <w:t>Department of Applied Dental Sciences, Faculty of Applied Medical Sciences, Jordan University of Science and Technology, Irbid, 22110 Jordan</w:t>
      </w:r>
    </w:p>
    <w:p w:rsidR="009452FF"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Yousef S Khader </w:t>
      </w:r>
      <w:r w:rsidRPr="009452FF">
        <w:rPr>
          <w:rFonts w:asciiTheme="minorBidi" w:hAnsiTheme="minorBidi" w:cstheme="minorBidi"/>
          <w:b w:val="0"/>
          <w:bCs w:val="0"/>
          <w:color w:val="444444"/>
          <w:sz w:val="18"/>
          <w:szCs w:val="18"/>
        </w:rPr>
        <w:t>Department of Community Medicine, Faculty of Medicine, Jordan University of Science and Technology, Irbid, Jordan</w:t>
      </w:r>
    </w:p>
    <w:p w:rsidR="005973B9" w:rsidRPr="009452FF" w:rsidRDefault="009452FF" w:rsidP="009452FF">
      <w:pPr>
        <w:pStyle w:val="Heading3"/>
        <w:shd w:val="clear" w:color="auto" w:fill="FFFFFF"/>
        <w:rPr>
          <w:rFonts w:asciiTheme="minorBidi" w:hAnsiTheme="minorBidi" w:cstheme="minorBidi"/>
          <w:b w:val="0"/>
          <w:bCs w:val="0"/>
          <w:color w:val="724128"/>
          <w:spacing w:val="-2"/>
          <w:sz w:val="18"/>
          <w:szCs w:val="18"/>
        </w:rPr>
      </w:pPr>
      <w:r w:rsidRPr="009452FF">
        <w:rPr>
          <w:rFonts w:asciiTheme="minorBidi" w:hAnsiTheme="minorBidi" w:cstheme="minorBidi"/>
          <w:b w:val="0"/>
          <w:bCs w:val="0"/>
          <w:color w:val="724128"/>
          <w:spacing w:val="-2"/>
          <w:sz w:val="18"/>
          <w:szCs w:val="18"/>
        </w:rPr>
        <w:t xml:space="preserve">Amani Alsa’di </w:t>
      </w:r>
      <w:r w:rsidRPr="009452FF">
        <w:rPr>
          <w:rFonts w:asciiTheme="minorBidi" w:hAnsiTheme="minorBidi" w:cstheme="minorBidi"/>
          <w:b w:val="0"/>
          <w:bCs w:val="0"/>
          <w:color w:val="444444"/>
          <w:sz w:val="18"/>
          <w:szCs w:val="18"/>
        </w:rPr>
        <w:t>Jordanian Food and Drug Administration, Irbid, Jordan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A14985">
      <w:pPr>
        <w:pStyle w:val="Heading3"/>
        <w:spacing w:before="147"/>
        <w:ind w:left="0"/>
        <w:jc w:val="both"/>
      </w:pPr>
      <w:r>
        <w:rPr>
          <w:color w:val="BF5A14"/>
        </w:rPr>
        <w:lastRenderedPageBreak/>
        <w:t>Abstract</w:t>
      </w:r>
      <w:r w:rsidR="00170F43">
        <w:rPr>
          <w:color w:val="BF5A14"/>
        </w:rPr>
        <w:t xml:space="preserve"> </w:t>
      </w:r>
    </w:p>
    <w:p w:rsidR="00A14985" w:rsidRPr="00A14985" w:rsidRDefault="00A14985" w:rsidP="00A14985">
      <w:pPr>
        <w:shd w:val="clear" w:color="auto" w:fill="FFFFFF"/>
        <w:rPr>
          <w:rFonts w:eastAsia="Times New Roman" w:cstheme="majorBidi"/>
          <w:color w:val="212121"/>
          <w:sz w:val="18"/>
          <w:szCs w:val="18"/>
        </w:rPr>
      </w:pPr>
      <w:r w:rsidRPr="00A14985">
        <w:rPr>
          <w:rFonts w:eastAsia="Times New Roman" w:cstheme="majorBidi"/>
          <w:b/>
          <w:bCs/>
          <w:color w:val="212121"/>
          <w:sz w:val="18"/>
          <w:szCs w:val="18"/>
        </w:rPr>
        <w:t>Statement of the Problem:</w:t>
      </w:r>
      <w:r w:rsidRPr="00A14985">
        <w:rPr>
          <w:rFonts w:eastAsia="Times New Roman" w:cstheme="majorBidi"/>
          <w:color w:val="212121"/>
          <w:sz w:val="18"/>
          <w:szCs w:val="18"/>
        </w:rPr>
        <w:t xml:space="preserve"> Waterpipe tobacco smoking is increasing in popularity especially among young adults. This spread could be related to limited knowledge of the negative health effects of waterpipe smoking. In this study, prevalence, social acceptance, and awareness of waterpipe smoking were examined among dental university students. </w:t>
      </w:r>
      <w:r w:rsidRPr="00A14985">
        <w:rPr>
          <w:rFonts w:eastAsia="Times New Roman" w:cstheme="majorBidi"/>
          <w:b/>
          <w:bCs/>
          <w:color w:val="212121"/>
          <w:sz w:val="18"/>
          <w:szCs w:val="18"/>
        </w:rPr>
        <w:t>Methodology:</w:t>
      </w:r>
      <w:r w:rsidRPr="00A14985">
        <w:rPr>
          <w:rFonts w:eastAsia="Times New Roman" w:cstheme="majorBidi"/>
          <w:color w:val="212121"/>
          <w:sz w:val="18"/>
          <w:szCs w:val="18"/>
        </w:rPr>
        <w:t xml:space="preserve"> This is a cross-sectional survey study, where a self-administered questionnaire was completed by a sample of dental university students in Jordan. </w:t>
      </w:r>
      <w:r w:rsidRPr="00A14985">
        <w:rPr>
          <w:rFonts w:eastAsia="Times New Roman" w:cstheme="majorBidi"/>
          <w:b/>
          <w:bCs/>
          <w:color w:val="212121"/>
          <w:sz w:val="18"/>
          <w:szCs w:val="18"/>
        </w:rPr>
        <w:t>Findings:</w:t>
      </w:r>
      <w:r w:rsidRPr="00A14985">
        <w:rPr>
          <w:rFonts w:eastAsia="Times New Roman" w:cstheme="majorBidi"/>
          <w:color w:val="212121"/>
          <w:sz w:val="18"/>
          <w:szCs w:val="18"/>
        </w:rPr>
        <w:t xml:space="preserve"> Students (n</w:t>
      </w:r>
      <w:r w:rsidRPr="00A14985">
        <w:rPr>
          <w:rFonts w:ascii="Arial" w:eastAsia="Times New Roman" w:hAnsi="Arial" w:cs="Arial"/>
          <w:color w:val="212121"/>
          <w:sz w:val="18"/>
          <w:szCs w:val="18"/>
        </w:rPr>
        <w:t> </w:t>
      </w:r>
      <w:r w:rsidRPr="00A14985">
        <w:rPr>
          <w:rFonts w:eastAsia="Times New Roman" w:cstheme="majorBidi"/>
          <w:color w:val="212121"/>
          <w:sz w:val="18"/>
          <w:szCs w:val="18"/>
        </w:rPr>
        <w:t>=</w:t>
      </w:r>
      <w:r w:rsidRPr="00A14985">
        <w:rPr>
          <w:rFonts w:ascii="Arial" w:eastAsia="Times New Roman" w:hAnsi="Arial" w:cs="Arial"/>
          <w:color w:val="212121"/>
          <w:sz w:val="18"/>
          <w:szCs w:val="18"/>
        </w:rPr>
        <w:t> </w:t>
      </w:r>
      <w:r w:rsidRPr="00A14985">
        <w:rPr>
          <w:rFonts w:eastAsia="Times New Roman" w:cstheme="majorBidi"/>
          <w:color w:val="212121"/>
          <w:sz w:val="18"/>
          <w:szCs w:val="18"/>
        </w:rPr>
        <w:t>547) reported current tobacco use of 54.3% for males versus 11.1% for females (P &lt;0.005). Among current smokers, 3.5% used only cigarettes (22.0% males, 2.3% females), 12.6% used only waterpipe (36.6% males, 88.6% females), and 6.9% used both (41.5% males, 9.1% females). Approximately, 70% of males and 42.5% of females who used waterpipe reported smoking mostly at a café. Nearly half of the females reported that they smoke at home in the presence of parents. Among participants, 33.3% of males and 62.5% of females reported indifferent parents’ reaction regarding their waterpipe smoking. Approximately one third of students agreed with the statement that waterpipe smoking is less harmful to oral health than cigarette smoking. About 50-70% of students agreed that waterpipe smoking causes halitosis, delays wound heali</w:t>
      </w:r>
      <w:bookmarkStart w:id="0" w:name="_GoBack"/>
      <w:bookmarkEnd w:id="0"/>
      <w:r w:rsidRPr="00A14985">
        <w:rPr>
          <w:rFonts w:eastAsia="Times New Roman" w:cstheme="majorBidi"/>
          <w:color w:val="212121"/>
          <w:sz w:val="18"/>
          <w:szCs w:val="18"/>
        </w:rPr>
        <w:t xml:space="preserve">ng time, is associated with dental implant failure, and increases the risk of dental decay. </w:t>
      </w:r>
      <w:r w:rsidRPr="00A14985">
        <w:rPr>
          <w:rFonts w:eastAsia="Times New Roman" w:cstheme="majorBidi"/>
          <w:b/>
          <w:bCs/>
          <w:color w:val="212121"/>
          <w:sz w:val="18"/>
          <w:szCs w:val="18"/>
        </w:rPr>
        <w:t>Conclusions and significance:</w:t>
      </w:r>
      <w:r w:rsidRPr="00A14985">
        <w:rPr>
          <w:rFonts w:eastAsia="Times New Roman" w:cstheme="majorBidi"/>
          <w:color w:val="212121"/>
          <w:sz w:val="18"/>
          <w:szCs w:val="18"/>
        </w:rPr>
        <w:t xml:space="preserve"> In this sample, waterpipe tobacco smoking was more common than cigarette smoking among dental students, especially females. This could be an implication of social acceptance of waterpipe leading to its predominance, and thus, the gradual replacement of cigarette smoking with waterpipe smoking. Additionally, dental students’ awareness about the harms of waterpipe is not optimal, and steps are needed to ensure providing such knowledge to students.</w:t>
      </w:r>
    </w:p>
    <w:p w:rsidR="00A14985" w:rsidRDefault="00A9710C" w:rsidP="00A14985">
      <w:pPr>
        <w:pStyle w:val="Heading3"/>
        <w:spacing w:before="74"/>
        <w:rPr>
          <w:color w:val="BF5A14"/>
        </w:rPr>
      </w:pPr>
      <w:r>
        <w:rPr>
          <w:b w:val="0"/>
        </w:rPr>
        <w:br w:type="column"/>
      </w:r>
    </w:p>
    <w:p w:rsidR="00A14985" w:rsidRPr="00A14985" w:rsidRDefault="00A14985" w:rsidP="00A14985">
      <w:pPr>
        <w:pStyle w:val="float"/>
        <w:spacing w:before="0" w:beforeAutospacing="0" w:after="0" w:afterAutospacing="0"/>
        <w:rPr>
          <w:rFonts w:ascii="Tw Cen MT" w:hAnsi="Tw Cen MT"/>
          <w:sz w:val="18"/>
          <w:szCs w:val="18"/>
        </w:rPr>
      </w:pPr>
      <w:r w:rsidRPr="00A14985">
        <w:rPr>
          <w:rStyle w:val="Caption1"/>
          <w:rFonts w:ascii="Tw Cen MT" w:hAnsi="Tw Cen MT"/>
          <w:b/>
          <w:bCs/>
          <w:sz w:val="18"/>
          <w:szCs w:val="18"/>
        </w:rPr>
        <w:t>Table</w:t>
      </w:r>
      <w:r>
        <w:rPr>
          <w:rStyle w:val="Caption1"/>
          <w:rFonts w:ascii="Tw Cen MT" w:hAnsi="Tw Cen MT"/>
          <w:b/>
          <w:bCs/>
          <w:sz w:val="18"/>
          <w:szCs w:val="18"/>
        </w:rPr>
        <w:t xml:space="preserve"> </w:t>
      </w:r>
      <w:r w:rsidRPr="00A14985">
        <w:rPr>
          <w:rStyle w:val="bold"/>
          <w:rFonts w:ascii="Tw Cen MT" w:hAnsi="Tw Cen MT"/>
          <w:sz w:val="18"/>
          <w:szCs w:val="18"/>
        </w:rPr>
        <w:t>Smoking status of participants according to gender</w:t>
      </w:r>
    </w:p>
    <w:tbl>
      <w:tblPr>
        <w:tblW w:w="5000" w:type="pct"/>
        <w:jc w:val="center"/>
        <w:tblCellMar>
          <w:top w:w="15" w:type="dxa"/>
          <w:left w:w="15" w:type="dxa"/>
          <w:bottom w:w="15" w:type="dxa"/>
          <w:right w:w="15" w:type="dxa"/>
        </w:tblCellMar>
        <w:tblLook w:val="04A0" w:firstRow="1" w:lastRow="0" w:firstColumn="1" w:lastColumn="0" w:noHBand="0" w:noVBand="1"/>
      </w:tblPr>
      <w:tblGrid>
        <w:gridCol w:w="2000"/>
        <w:gridCol w:w="810"/>
        <w:gridCol w:w="817"/>
        <w:gridCol w:w="789"/>
        <w:gridCol w:w="599"/>
      </w:tblGrid>
      <w:tr w:rsidR="00A14985" w:rsidRPr="00A14985" w:rsidTr="00320950">
        <w:trPr>
          <w:tblHeader/>
          <w:jc w:val="center"/>
        </w:trPr>
        <w:tc>
          <w:tcPr>
            <w:tcW w:w="1993" w:type="pct"/>
            <w:vMerge w:val="restart"/>
            <w:tcBorders>
              <w:top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Variable</w:t>
            </w:r>
          </w:p>
        </w:tc>
        <w:tc>
          <w:tcPr>
            <w:tcW w:w="808" w:type="pct"/>
            <w:tcBorders>
              <w:top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Male</w:t>
            </w:r>
          </w:p>
        </w:tc>
        <w:tc>
          <w:tcPr>
            <w:tcW w:w="815" w:type="pct"/>
            <w:tcBorders>
              <w:top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Female</w:t>
            </w:r>
          </w:p>
        </w:tc>
        <w:tc>
          <w:tcPr>
            <w:tcW w:w="787" w:type="pct"/>
            <w:tcBorders>
              <w:top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Total</w:t>
            </w:r>
          </w:p>
        </w:tc>
        <w:tc>
          <w:tcPr>
            <w:tcW w:w="598" w:type="pct"/>
            <w:tcBorders>
              <w:top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P Value</w:t>
            </w:r>
          </w:p>
        </w:tc>
      </w:tr>
      <w:tr w:rsidR="00A14985" w:rsidRPr="00A14985" w:rsidTr="00320950">
        <w:trPr>
          <w:tblHeader/>
          <w:jc w:val="center"/>
        </w:trPr>
        <w:tc>
          <w:tcPr>
            <w:tcW w:w="1993" w:type="pct"/>
            <w:vMerge/>
            <w:tcBorders>
              <w:bottom w:val="single" w:sz="4" w:space="0" w:color="auto"/>
            </w:tcBorders>
            <w:vAlign w:val="center"/>
            <w:hideMark/>
          </w:tcPr>
          <w:p w:rsidR="00A14985" w:rsidRPr="00A14985" w:rsidRDefault="00A14985" w:rsidP="00934440">
            <w:pPr>
              <w:rPr>
                <w:rFonts w:eastAsia="Times New Roman"/>
                <w:sz w:val="18"/>
                <w:szCs w:val="18"/>
              </w:rPr>
            </w:pPr>
          </w:p>
        </w:tc>
        <w:tc>
          <w:tcPr>
            <w:tcW w:w="808" w:type="pct"/>
            <w:tcBorders>
              <w:bottom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N (%)</w:t>
            </w:r>
          </w:p>
        </w:tc>
        <w:tc>
          <w:tcPr>
            <w:tcW w:w="815" w:type="pct"/>
            <w:tcBorders>
              <w:bottom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N (%)</w:t>
            </w:r>
          </w:p>
        </w:tc>
        <w:tc>
          <w:tcPr>
            <w:tcW w:w="787" w:type="pct"/>
            <w:tcBorders>
              <w:bottom w:val="single" w:sz="4" w:space="0" w:color="auto"/>
            </w:tcBorders>
            <w:hideMark/>
          </w:tcPr>
          <w:p w:rsidR="00A14985" w:rsidRPr="00A14985" w:rsidRDefault="00A14985" w:rsidP="00934440">
            <w:pPr>
              <w:rPr>
                <w:rFonts w:eastAsia="Times New Roman"/>
                <w:sz w:val="18"/>
                <w:szCs w:val="18"/>
              </w:rPr>
            </w:pPr>
            <w:r w:rsidRPr="00A14985">
              <w:rPr>
                <w:rStyle w:val="bold"/>
                <w:rFonts w:eastAsia="Times New Roman"/>
                <w:sz w:val="18"/>
                <w:szCs w:val="18"/>
              </w:rPr>
              <w:t>N (%)</w:t>
            </w:r>
          </w:p>
        </w:tc>
        <w:tc>
          <w:tcPr>
            <w:tcW w:w="598" w:type="pct"/>
            <w:tcBorders>
              <w:bottom w:val="single" w:sz="4" w:space="0" w:color="auto"/>
            </w:tcBorders>
            <w:hideMark/>
          </w:tcPr>
          <w:p w:rsidR="00A14985" w:rsidRPr="00A14985" w:rsidRDefault="00A14985" w:rsidP="00934440">
            <w:pPr>
              <w:rPr>
                <w:rFonts w:eastAsia="Times New Roman"/>
                <w:sz w:val="18"/>
                <w:szCs w:val="18"/>
              </w:rPr>
            </w:pPr>
          </w:p>
        </w:tc>
      </w:tr>
      <w:tr w:rsidR="00A14985" w:rsidRPr="00A14985" w:rsidTr="00320950">
        <w:trPr>
          <w:tblHeader/>
          <w:jc w:val="center"/>
        </w:trPr>
        <w:tc>
          <w:tcPr>
            <w:tcW w:w="1993" w:type="pct"/>
            <w:tcBorders>
              <w:top w:val="single" w:sz="4" w:space="0" w:color="auto"/>
            </w:tcBorders>
            <w:hideMark/>
          </w:tcPr>
          <w:p w:rsidR="00A14985" w:rsidRPr="00320950" w:rsidRDefault="00A14985" w:rsidP="00934440">
            <w:pPr>
              <w:rPr>
                <w:rFonts w:eastAsia="Times New Roman"/>
                <w:b/>
                <w:bCs/>
                <w:sz w:val="18"/>
                <w:szCs w:val="18"/>
              </w:rPr>
            </w:pPr>
            <w:r w:rsidRPr="00320950">
              <w:rPr>
                <w:rStyle w:val="simple"/>
                <w:rFonts w:eastAsia="Times New Roman"/>
                <w:b/>
                <w:bCs/>
                <w:sz w:val="18"/>
                <w:szCs w:val="18"/>
              </w:rPr>
              <w:t>Type of Smoking:</w:t>
            </w:r>
          </w:p>
        </w:tc>
        <w:tc>
          <w:tcPr>
            <w:tcW w:w="808" w:type="pct"/>
            <w:tcBorders>
              <w:top w:val="single" w:sz="4" w:space="0" w:color="auto"/>
            </w:tcBorders>
            <w:hideMark/>
          </w:tcPr>
          <w:p w:rsidR="00A14985" w:rsidRPr="00A14985" w:rsidRDefault="00A14985" w:rsidP="00934440">
            <w:pPr>
              <w:rPr>
                <w:rFonts w:eastAsia="Times New Roman"/>
                <w:sz w:val="18"/>
                <w:szCs w:val="18"/>
              </w:rPr>
            </w:pPr>
          </w:p>
        </w:tc>
        <w:tc>
          <w:tcPr>
            <w:tcW w:w="815" w:type="pct"/>
            <w:tcBorders>
              <w:top w:val="single" w:sz="4" w:space="0" w:color="auto"/>
            </w:tcBorders>
            <w:hideMark/>
          </w:tcPr>
          <w:p w:rsidR="00A14985" w:rsidRPr="00A14985" w:rsidRDefault="00A14985" w:rsidP="00934440">
            <w:pPr>
              <w:rPr>
                <w:rFonts w:eastAsia="Times New Roman"/>
                <w:sz w:val="18"/>
                <w:szCs w:val="18"/>
              </w:rPr>
            </w:pPr>
          </w:p>
        </w:tc>
        <w:tc>
          <w:tcPr>
            <w:tcW w:w="787" w:type="pct"/>
            <w:tcBorders>
              <w:top w:val="single" w:sz="4" w:space="0" w:color="auto"/>
            </w:tcBorders>
            <w:hideMark/>
          </w:tcPr>
          <w:p w:rsidR="00A14985" w:rsidRPr="00A14985" w:rsidRDefault="00A14985" w:rsidP="00934440">
            <w:pPr>
              <w:rPr>
                <w:rFonts w:eastAsia="Times New Roman"/>
                <w:sz w:val="18"/>
                <w:szCs w:val="18"/>
              </w:rPr>
            </w:pPr>
          </w:p>
        </w:tc>
        <w:tc>
          <w:tcPr>
            <w:tcW w:w="598" w:type="pct"/>
            <w:tcBorders>
              <w:top w:val="single" w:sz="4" w:space="0" w:color="auto"/>
            </w:tcBorders>
            <w:hideMark/>
          </w:tcPr>
          <w:p w:rsidR="00A14985" w:rsidRPr="00A14985" w:rsidRDefault="00A14985" w:rsidP="00934440">
            <w:pPr>
              <w:rPr>
                <w:rFonts w:eastAsia="Times New Roman"/>
                <w:sz w:val="18"/>
                <w:szCs w:val="18"/>
              </w:rPr>
            </w:pPr>
            <w:r w:rsidRPr="00A14985">
              <w:rPr>
                <w:rStyle w:val="simple"/>
                <w:rFonts w:eastAsia="Times New Roman"/>
                <w:sz w:val="18"/>
                <w:szCs w:val="18"/>
              </w:rPr>
              <w:t>&lt;0.005</w:t>
            </w: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Cigarettes</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18 (22)</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 (2.3)</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19 (15.1)</w:t>
            </w:r>
          </w:p>
        </w:tc>
        <w:tc>
          <w:tcPr>
            <w:tcW w:w="598" w:type="pct"/>
            <w:vMerge w:val="restart"/>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Waterpipe</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30 (36.6)</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39 (88.6)</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69 (54.8)</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Both cigarettes and waterpipe</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34 (41.5)</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4 (9.1)</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38 (30.2)</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320950" w:rsidRDefault="00A14985" w:rsidP="00934440">
            <w:pPr>
              <w:rPr>
                <w:rFonts w:eastAsia="Times New Roman"/>
                <w:b/>
                <w:bCs/>
                <w:sz w:val="18"/>
                <w:szCs w:val="18"/>
              </w:rPr>
            </w:pPr>
            <w:r w:rsidRPr="00320950">
              <w:rPr>
                <w:rStyle w:val="simple"/>
                <w:rFonts w:eastAsia="Times New Roman"/>
                <w:b/>
                <w:bCs/>
                <w:sz w:val="18"/>
                <w:szCs w:val="18"/>
              </w:rPr>
              <w:t>Number of waterpipe Smoking sessions</w:t>
            </w:r>
          </w:p>
        </w:tc>
        <w:tc>
          <w:tcPr>
            <w:tcW w:w="808" w:type="pct"/>
            <w:hideMark/>
          </w:tcPr>
          <w:p w:rsidR="00A14985" w:rsidRPr="00A14985" w:rsidRDefault="00A14985" w:rsidP="00934440">
            <w:pPr>
              <w:rPr>
                <w:rFonts w:eastAsia="Times New Roman"/>
                <w:sz w:val="18"/>
                <w:szCs w:val="18"/>
              </w:rPr>
            </w:pPr>
          </w:p>
        </w:tc>
        <w:tc>
          <w:tcPr>
            <w:tcW w:w="815" w:type="pct"/>
            <w:hideMark/>
          </w:tcPr>
          <w:p w:rsidR="00A14985" w:rsidRPr="00A14985" w:rsidRDefault="00A14985" w:rsidP="00934440">
            <w:pPr>
              <w:rPr>
                <w:rFonts w:eastAsia="Times New Roman"/>
                <w:sz w:val="18"/>
                <w:szCs w:val="18"/>
              </w:rPr>
            </w:pPr>
          </w:p>
        </w:tc>
        <w:tc>
          <w:tcPr>
            <w:tcW w:w="787" w:type="pct"/>
            <w:hideMark/>
          </w:tcPr>
          <w:p w:rsidR="00A14985" w:rsidRPr="00A14985" w:rsidRDefault="00A14985" w:rsidP="00934440">
            <w:pPr>
              <w:rPr>
                <w:rFonts w:eastAsia="Times New Roman"/>
                <w:sz w:val="18"/>
                <w:szCs w:val="18"/>
              </w:rPr>
            </w:pPr>
          </w:p>
        </w:tc>
        <w:tc>
          <w:tcPr>
            <w:tcW w:w="598" w:type="pct"/>
            <w:vMerge w:val="restart"/>
            <w:hideMark/>
          </w:tcPr>
          <w:p w:rsidR="00A14985" w:rsidRPr="00A14985" w:rsidRDefault="00A14985" w:rsidP="00934440">
            <w:pPr>
              <w:rPr>
                <w:rFonts w:eastAsia="Times New Roman"/>
                <w:sz w:val="18"/>
                <w:szCs w:val="18"/>
              </w:rPr>
            </w:pPr>
            <w:r w:rsidRPr="00A14985">
              <w:rPr>
                <w:rStyle w:val="simple"/>
                <w:rFonts w:eastAsia="Times New Roman"/>
                <w:sz w:val="18"/>
                <w:szCs w:val="18"/>
              </w:rPr>
              <w:t>.033</w:t>
            </w: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Once/week</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24 (37.5)</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26 (60.5)</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50 (46.7)</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Twice/week</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14 (21.9)</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9 (20.9)</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23 (21.5)</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&gt;2 times/week</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26 (40.6)</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8 (18.6)</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34 (31.8)</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320950" w:rsidRDefault="00A14985" w:rsidP="00934440">
            <w:pPr>
              <w:rPr>
                <w:rFonts w:eastAsia="Times New Roman"/>
                <w:b/>
                <w:bCs/>
                <w:sz w:val="18"/>
                <w:szCs w:val="18"/>
              </w:rPr>
            </w:pPr>
            <w:r w:rsidRPr="00320950">
              <w:rPr>
                <w:rStyle w:val="simple"/>
                <w:rFonts w:eastAsia="Times New Roman"/>
                <w:b/>
                <w:bCs/>
                <w:sz w:val="18"/>
                <w:szCs w:val="18"/>
              </w:rPr>
              <w:t>Number of years of waterpipe smoking (mean ± SD)</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4.43 (2.3)</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2.95 (1.7)</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3.84 (2.2)</w:t>
            </w:r>
          </w:p>
        </w:tc>
        <w:tc>
          <w:tcPr>
            <w:tcW w:w="59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0.005</w:t>
            </w:r>
          </w:p>
        </w:tc>
      </w:tr>
      <w:tr w:rsidR="00A14985" w:rsidRPr="00A14985" w:rsidTr="00A14985">
        <w:trPr>
          <w:tblHeader/>
          <w:jc w:val="center"/>
        </w:trPr>
        <w:tc>
          <w:tcPr>
            <w:tcW w:w="1993" w:type="pct"/>
            <w:hideMark/>
          </w:tcPr>
          <w:p w:rsidR="00A14985" w:rsidRPr="00320950" w:rsidRDefault="00A14985" w:rsidP="00934440">
            <w:pPr>
              <w:rPr>
                <w:rFonts w:eastAsia="Times New Roman"/>
                <w:b/>
                <w:bCs/>
                <w:sz w:val="18"/>
                <w:szCs w:val="18"/>
              </w:rPr>
            </w:pPr>
            <w:r w:rsidRPr="00320950">
              <w:rPr>
                <w:rStyle w:val="simple"/>
                <w:rFonts w:eastAsia="Times New Roman"/>
                <w:b/>
                <w:bCs/>
                <w:sz w:val="18"/>
                <w:szCs w:val="18"/>
              </w:rPr>
              <w:t>Number of cigarettes smoked</w:t>
            </w:r>
          </w:p>
        </w:tc>
        <w:tc>
          <w:tcPr>
            <w:tcW w:w="808" w:type="pct"/>
            <w:hideMark/>
          </w:tcPr>
          <w:p w:rsidR="00A14985" w:rsidRPr="00A14985" w:rsidRDefault="00A14985" w:rsidP="00934440">
            <w:pPr>
              <w:rPr>
                <w:rFonts w:eastAsia="Times New Roman"/>
                <w:sz w:val="18"/>
                <w:szCs w:val="18"/>
              </w:rPr>
            </w:pPr>
          </w:p>
        </w:tc>
        <w:tc>
          <w:tcPr>
            <w:tcW w:w="815" w:type="pct"/>
            <w:hideMark/>
          </w:tcPr>
          <w:p w:rsidR="00A14985" w:rsidRPr="00A14985" w:rsidRDefault="00A14985" w:rsidP="00934440">
            <w:pPr>
              <w:rPr>
                <w:rFonts w:eastAsia="Times New Roman"/>
                <w:sz w:val="18"/>
                <w:szCs w:val="18"/>
              </w:rPr>
            </w:pPr>
          </w:p>
        </w:tc>
        <w:tc>
          <w:tcPr>
            <w:tcW w:w="787" w:type="pct"/>
            <w:hideMark/>
          </w:tcPr>
          <w:p w:rsidR="00A14985" w:rsidRPr="00A14985" w:rsidRDefault="00A14985" w:rsidP="00934440">
            <w:pPr>
              <w:rPr>
                <w:rFonts w:eastAsia="Times New Roman"/>
                <w:sz w:val="18"/>
                <w:szCs w:val="18"/>
              </w:rPr>
            </w:pPr>
          </w:p>
        </w:tc>
        <w:tc>
          <w:tcPr>
            <w:tcW w:w="598" w:type="pct"/>
            <w:vMerge w:val="restart"/>
            <w:hideMark/>
          </w:tcPr>
          <w:p w:rsidR="00A14985" w:rsidRPr="00A14985" w:rsidRDefault="00A14985" w:rsidP="00934440">
            <w:pPr>
              <w:rPr>
                <w:rFonts w:eastAsia="Times New Roman"/>
                <w:sz w:val="18"/>
                <w:szCs w:val="18"/>
              </w:rPr>
            </w:pPr>
            <w:r w:rsidRPr="00A14985">
              <w:rPr>
                <w:rStyle w:val="simple"/>
                <w:rFonts w:eastAsia="Times New Roman"/>
                <w:sz w:val="18"/>
                <w:szCs w:val="18"/>
              </w:rPr>
              <w:t>0.111</w:t>
            </w: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≤10 Cigarettes/Day</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10 (19.6)</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 (60.0)</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13 (23.2)</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10-20 Cigarettes/Day</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34 (66.7)</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 (40.0)</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36 (64.3)</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&gt;20 Cigarettes/Day</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7 (13.7)</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0 (0.0)</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7 (12.5)</w:t>
            </w:r>
          </w:p>
        </w:tc>
        <w:tc>
          <w:tcPr>
            <w:tcW w:w="598" w:type="pct"/>
            <w:vMerge/>
            <w:vAlign w:val="center"/>
            <w:hideMark/>
          </w:tcPr>
          <w:p w:rsidR="00A14985" w:rsidRPr="00A14985" w:rsidRDefault="00A14985" w:rsidP="00934440">
            <w:pPr>
              <w:rPr>
                <w:rFonts w:eastAsia="Times New Roman"/>
                <w:sz w:val="18"/>
                <w:szCs w:val="18"/>
              </w:rPr>
            </w:pPr>
          </w:p>
        </w:tc>
      </w:tr>
      <w:tr w:rsidR="00A14985" w:rsidRPr="00A14985" w:rsidTr="00A14985">
        <w:trPr>
          <w:tblHeader/>
          <w:jc w:val="center"/>
        </w:trPr>
        <w:tc>
          <w:tcPr>
            <w:tcW w:w="1993" w:type="pct"/>
            <w:hideMark/>
          </w:tcPr>
          <w:p w:rsidR="00A14985" w:rsidRPr="00320950" w:rsidRDefault="00A14985" w:rsidP="00934440">
            <w:pPr>
              <w:rPr>
                <w:rFonts w:eastAsia="Times New Roman"/>
                <w:b/>
                <w:bCs/>
                <w:sz w:val="18"/>
                <w:szCs w:val="18"/>
              </w:rPr>
            </w:pPr>
            <w:r w:rsidRPr="00320950">
              <w:rPr>
                <w:rStyle w:val="simple"/>
                <w:rFonts w:eastAsia="Times New Roman"/>
                <w:b/>
                <w:bCs/>
                <w:sz w:val="18"/>
                <w:szCs w:val="18"/>
              </w:rPr>
              <w:t>Number of years of cigarettes smoking (mean ± SD)</w:t>
            </w:r>
          </w:p>
        </w:tc>
        <w:tc>
          <w:tcPr>
            <w:tcW w:w="80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4.98 (3.1)</w:t>
            </w:r>
          </w:p>
        </w:tc>
        <w:tc>
          <w:tcPr>
            <w:tcW w:w="815"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2.8 (0.8)</w:t>
            </w:r>
          </w:p>
        </w:tc>
        <w:tc>
          <w:tcPr>
            <w:tcW w:w="787"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4.79 (3.0)</w:t>
            </w:r>
          </w:p>
        </w:tc>
        <w:tc>
          <w:tcPr>
            <w:tcW w:w="598" w:type="pct"/>
            <w:hideMark/>
          </w:tcPr>
          <w:p w:rsidR="00A14985" w:rsidRPr="00A14985" w:rsidRDefault="00A14985" w:rsidP="00934440">
            <w:pPr>
              <w:rPr>
                <w:rFonts w:eastAsia="Times New Roman"/>
                <w:sz w:val="18"/>
                <w:szCs w:val="18"/>
              </w:rPr>
            </w:pPr>
            <w:r w:rsidRPr="00A14985">
              <w:rPr>
                <w:rStyle w:val="simple"/>
                <w:rFonts w:eastAsia="Times New Roman"/>
                <w:sz w:val="18"/>
                <w:szCs w:val="18"/>
              </w:rPr>
              <w:t>&lt;0.005</w:t>
            </w:r>
          </w:p>
        </w:tc>
      </w:tr>
    </w:tbl>
    <w:p w:rsidR="00AE3E37" w:rsidRDefault="00AE3E37">
      <w:pPr>
        <w:pStyle w:val="BodyText"/>
        <w:spacing w:before="2"/>
        <w:rPr>
          <w:rFonts w:ascii="Arial"/>
          <w:b/>
          <w:sz w:val="16"/>
        </w:rPr>
      </w:pPr>
    </w:p>
    <w:p w:rsidR="005973B9" w:rsidRDefault="005973B9" w:rsidP="00170F43">
      <w:pPr>
        <w:spacing w:line="204" w:lineRule="exact"/>
        <w:rPr>
          <w:rFonts w:ascii="Arial"/>
          <w:b/>
          <w:color w:val="BF5A14"/>
          <w:sz w:val="20"/>
        </w:rPr>
      </w:pPr>
      <w:r>
        <w:rPr>
          <w:rFonts w:ascii="Arial"/>
          <w:b/>
          <w:color w:val="BF5A14"/>
          <w:sz w:val="20"/>
        </w:rPr>
        <w:br/>
        <w:t xml:space="preserve">Recent Publications </w:t>
      </w:r>
    </w:p>
    <w:p w:rsidR="005973B9" w:rsidRPr="009452FF" w:rsidRDefault="009452FF" w:rsidP="005973B9">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9452FF">
        <w:rPr>
          <w:rFonts w:asciiTheme="minorHAnsi" w:hAnsiTheme="minorHAnsi" w:cstheme="minorHAnsi"/>
          <w:color w:val="212121"/>
          <w:sz w:val="18"/>
          <w:szCs w:val="18"/>
          <w:shd w:val="clear" w:color="auto" w:fill="FFFFFF"/>
        </w:rPr>
        <w:t>Bibars AR, Obeidat SR, Khader Y, Mahasneh AM, Khabour OF. The Effect of Waterpipe Smoking on Periodontal Health. Oral Health Prev Dent. 2015;13(3):253-9. doi: 10.3290/j.ohpd.a32671. PMID: 25197731.</w:t>
      </w:r>
    </w:p>
    <w:p w:rsidR="005973B9" w:rsidRDefault="009452FF" w:rsidP="005973B9">
      <w:pPr>
        <w:pStyle w:val="ListParagraph"/>
        <w:numPr>
          <w:ilvl w:val="0"/>
          <w:numId w:val="3"/>
        </w:numPr>
        <w:tabs>
          <w:tab w:val="left" w:pos="384"/>
        </w:tabs>
        <w:spacing w:line="216" w:lineRule="exact"/>
        <w:ind w:right="137" w:hanging="283"/>
        <w:rPr>
          <w:sz w:val="18"/>
        </w:rPr>
      </w:pPr>
      <w:r w:rsidRPr="009452FF">
        <w:rPr>
          <w:rFonts w:asciiTheme="minorHAnsi" w:hAnsiTheme="minorHAnsi" w:cstheme="minorHAnsi"/>
          <w:color w:val="333333"/>
          <w:sz w:val="18"/>
          <w:szCs w:val="18"/>
          <w:shd w:val="clear" w:color="auto" w:fill="FFFFFF"/>
        </w:rPr>
        <w:t>Obeidat, S.R., Alsa’di, A.G. &amp; Taani, D.S. Factors influencing dental care access in Jordanian adults. </w:t>
      </w:r>
      <w:r w:rsidRPr="009452FF">
        <w:rPr>
          <w:rFonts w:asciiTheme="minorHAnsi" w:hAnsiTheme="minorHAnsi" w:cstheme="minorHAnsi"/>
          <w:i/>
          <w:iCs/>
          <w:color w:val="333333"/>
          <w:sz w:val="18"/>
          <w:szCs w:val="18"/>
          <w:shd w:val="clear" w:color="auto" w:fill="FFFFFF"/>
        </w:rPr>
        <w:t>BMC Oral Health</w:t>
      </w:r>
      <w:r w:rsidRPr="009452FF">
        <w:rPr>
          <w:rFonts w:asciiTheme="minorHAnsi" w:hAnsiTheme="minorHAnsi" w:cstheme="minorHAnsi"/>
          <w:color w:val="333333"/>
          <w:sz w:val="18"/>
          <w:szCs w:val="18"/>
          <w:shd w:val="clear" w:color="auto" w:fill="FFFFFF"/>
        </w:rPr>
        <w:t> </w:t>
      </w:r>
      <w:r w:rsidRPr="009452FF">
        <w:rPr>
          <w:rFonts w:asciiTheme="minorHAnsi" w:hAnsiTheme="minorHAnsi" w:cstheme="minorHAnsi"/>
          <w:b/>
          <w:bCs/>
          <w:color w:val="333333"/>
          <w:sz w:val="18"/>
          <w:szCs w:val="18"/>
          <w:shd w:val="clear" w:color="auto" w:fill="FFFFFF"/>
        </w:rPr>
        <w:t>14</w:t>
      </w:r>
      <w:r w:rsidRPr="009452FF">
        <w:rPr>
          <w:rFonts w:asciiTheme="minorHAnsi" w:hAnsiTheme="minorHAnsi" w:cstheme="minorHAnsi"/>
          <w:color w:val="333333"/>
          <w:sz w:val="18"/>
          <w:szCs w:val="18"/>
          <w:shd w:val="clear" w:color="auto" w:fill="FFFFFF"/>
        </w:rPr>
        <w:t>, 127 (2014). https://doi.org/10.1186/1472-6831-14-127</w:t>
      </w:r>
      <w:r w:rsidR="00320950">
        <w:rPr>
          <w:rFonts w:asciiTheme="minorHAnsi" w:hAnsiTheme="minorHAnsi" w:cstheme="minorHAnsi"/>
          <w:sz w:val="18"/>
          <w:szCs w:val="18"/>
          <w:lang w:bidi="ar-JO"/>
        </w:rPr>
        <w:t>.</w:t>
      </w:r>
    </w:p>
    <w:p w:rsidR="005973B9" w:rsidRDefault="009452FF" w:rsidP="005973B9">
      <w:pPr>
        <w:pStyle w:val="ListParagraph"/>
        <w:numPr>
          <w:ilvl w:val="0"/>
          <w:numId w:val="3"/>
        </w:numPr>
        <w:tabs>
          <w:tab w:val="left" w:pos="384"/>
        </w:tabs>
        <w:spacing w:line="216" w:lineRule="exact"/>
        <w:ind w:right="138" w:hanging="283"/>
        <w:rPr>
          <w:sz w:val="18"/>
        </w:rPr>
      </w:pPr>
      <w:r w:rsidRPr="009452FF">
        <w:rPr>
          <w:rFonts w:asciiTheme="minorHAnsi" w:hAnsiTheme="minorHAnsi" w:cstheme="minorHAnsi"/>
          <w:color w:val="212121"/>
          <w:sz w:val="18"/>
          <w:szCs w:val="18"/>
          <w:shd w:val="clear" w:color="auto" w:fill="FFFFFF"/>
        </w:rPr>
        <w:t>Obeidat SR, Khabour OF, Alzoubi KH, Mahasneh AM, Bibars AR, Khader YS, Alsa'di A. Prevalence, social acceptance, and awareness of waterpipe smoking among dental university students: a cross sectional survey conducted in Jordan. BMC Res Notes. 2014 Nov 24;7:832. doi: 10.1186/1756-0500-7-832. PMID: 25421621; PMCID: PMC4253988.</w:t>
      </w:r>
      <w:r w:rsidR="005973B9">
        <w:rPr>
          <w:sz w:val="18"/>
        </w:rPr>
        <w:t>.</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318E4A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170F43">
      <w:pPr>
        <w:spacing w:before="92"/>
        <w:ind w:right="4234"/>
        <w:rPr>
          <w:rFonts w:ascii="Arial"/>
        </w:rPr>
      </w:pPr>
      <w:r>
        <w:rPr>
          <w:noProof/>
        </w:rPr>
        <w:lastRenderedPageBreak/>
        <w:t xml:space="preserve">            </w:t>
      </w:r>
      <w:r w:rsidR="004E1039" w:rsidRPr="004E1039">
        <w:rPr>
          <w:noProof/>
          <w:sz w:val="20"/>
          <w:szCs w:val="20"/>
          <w:lang w:val="en-IN" w:eastAsia="en-IN"/>
        </w:rPr>
        <w:drawing>
          <wp:inline distT="0" distB="0" distL="0" distR="0" wp14:anchorId="61D1BF98" wp14:editId="46B00F26">
            <wp:extent cx="573405" cy="612140"/>
            <wp:effectExtent l="0" t="0" r="0" b="0"/>
            <wp:docPr id="3" name="Picture 3" descr="C:\Users\Just\Pictures\٢٠٢٣٠٥٣٠_١٦٣٦٣٨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Pictures\٢٠٢٣٠٥٣٠_١٦٣٦٣٨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 cy="61214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Pr="00974901" w:rsidRDefault="00974901" w:rsidP="00974901">
      <w:pPr>
        <w:shd w:val="clear" w:color="auto" w:fill="FFFFFF"/>
        <w:rPr>
          <w:rFonts w:asciiTheme="minorHAnsi" w:hAnsiTheme="minorHAnsi" w:cstheme="minorHAnsi"/>
          <w:sz w:val="14"/>
          <w:szCs w:val="14"/>
          <w:lang w:bidi="ar-JO"/>
        </w:rPr>
      </w:pPr>
      <w:r>
        <w:rPr>
          <w:rFonts w:asciiTheme="minorHAnsi" w:hAnsiTheme="minorHAnsi" w:cstheme="minorHAnsi"/>
          <w:sz w:val="14"/>
          <w:szCs w:val="14"/>
          <w:lang w:bidi="ar-JO"/>
        </w:rPr>
        <w:t xml:space="preserve">Suhair R. Obeidat: </w:t>
      </w:r>
      <w:r w:rsidRPr="00974901">
        <w:rPr>
          <w:rFonts w:asciiTheme="minorHAnsi" w:hAnsiTheme="minorHAnsi" w:cstheme="minorHAnsi"/>
          <w:sz w:val="14"/>
          <w:szCs w:val="14"/>
          <w:lang w:bidi="ar-JO"/>
        </w:rPr>
        <w:t>Instructor, Department of Applied Dental Sciences, Faculty of Applied Medical Sciences, Jordan University of Science and Technology (JUST), Irbid, Jordan (2003-</w:t>
      </w:r>
      <w:r>
        <w:rPr>
          <w:rFonts w:asciiTheme="minorHAnsi" w:hAnsiTheme="minorHAnsi" w:cstheme="minorHAnsi"/>
          <w:sz w:val="14"/>
          <w:szCs w:val="14"/>
          <w:lang w:bidi="ar-JO"/>
        </w:rPr>
        <w:t>post</w:t>
      </w:r>
      <w:r w:rsidRPr="00974901">
        <w:rPr>
          <w:rFonts w:asciiTheme="minorHAnsi" w:hAnsiTheme="minorHAnsi" w:cstheme="minorHAnsi"/>
          <w:sz w:val="14"/>
          <w:szCs w:val="14"/>
          <w:lang w:bidi="ar-JO"/>
        </w:rPr>
        <w:t>)</w:t>
      </w:r>
      <w:r>
        <w:rPr>
          <w:rFonts w:asciiTheme="minorHAnsi" w:hAnsiTheme="minorHAnsi" w:cstheme="minorHAnsi"/>
          <w:sz w:val="14"/>
          <w:szCs w:val="14"/>
          <w:lang w:bidi="ar-JO"/>
        </w:rPr>
        <w:t xml:space="preserve">. </w:t>
      </w:r>
      <w:r w:rsidRPr="00974901">
        <w:rPr>
          <w:rFonts w:asciiTheme="minorHAnsi" w:hAnsiTheme="minorHAnsi" w:cstheme="minorHAnsi"/>
          <w:sz w:val="14"/>
          <w:szCs w:val="14"/>
          <w:lang w:bidi="ar-JO"/>
        </w:rPr>
        <w:t xml:space="preserve">Bachelor in Allied Dental Sciences (ADS). June, 2000, Faculty of Dentistry, JUST. Master of Science degree in Dental Hygiene. May, 2003, School of Dental Hygiene, Old Dominion University, Norfolk, Virginia, USA. </w:t>
      </w:r>
      <w:r w:rsidRPr="00974901">
        <w:rPr>
          <w:rFonts w:asciiTheme="minorHAnsi" w:hAnsiTheme="minorHAnsi" w:cstheme="minorHAnsi"/>
          <w:b/>
          <w:bCs/>
          <w:sz w:val="14"/>
          <w:szCs w:val="14"/>
          <w:lang w:bidi="ar-JO"/>
        </w:rPr>
        <w:t xml:space="preserve">Research Interests: </w:t>
      </w:r>
      <w:r w:rsidRPr="00974901">
        <w:rPr>
          <w:rFonts w:asciiTheme="minorHAnsi" w:hAnsiTheme="minorHAnsi" w:cstheme="minorHAnsi"/>
          <w:sz w:val="14"/>
          <w:szCs w:val="14"/>
          <w:lang w:bidi="ar-JO"/>
        </w:rPr>
        <w:t>Oral health promotion and prevention, Access to dental care</w:t>
      </w:r>
      <w:r w:rsidRPr="00974901">
        <w:rPr>
          <w:rFonts w:asciiTheme="minorHAnsi" w:hAnsiTheme="minorHAnsi" w:cstheme="minorHAnsi"/>
          <w:b/>
          <w:bCs/>
          <w:sz w:val="14"/>
          <w:szCs w:val="14"/>
          <w:lang w:bidi="ar-JO"/>
        </w:rPr>
        <w:t xml:space="preserve">, </w:t>
      </w:r>
      <w:r w:rsidRPr="00974901">
        <w:rPr>
          <w:rFonts w:asciiTheme="minorHAnsi" w:hAnsiTheme="minorHAnsi" w:cstheme="minorHAnsi"/>
          <w:sz w:val="14"/>
          <w:szCs w:val="14"/>
          <w:lang w:bidi="ar-JO"/>
        </w:rPr>
        <w:t>Smoking and Oral health</w:t>
      </w:r>
      <w:r w:rsidR="00A9710C" w:rsidRPr="00974901">
        <w:rPr>
          <w:rFonts w:asciiTheme="minorHAnsi" w:hAnsiTheme="minorHAnsi" w:cstheme="minorHAnsi"/>
          <w:sz w:val="14"/>
          <w:szCs w:val="14"/>
        </w:rPr>
        <w:t>.</w:t>
      </w:r>
    </w:p>
    <w:p w:rsidR="00AE3E37" w:rsidRDefault="00A9710C" w:rsidP="00974901">
      <w:pPr>
        <w:spacing w:before="62"/>
        <w:ind w:left="4217" w:right="4235"/>
        <w:jc w:val="center"/>
        <w:rPr>
          <w:rFonts w:ascii="Arial"/>
          <w:sz w:val="14"/>
        </w:rPr>
      </w:pPr>
      <w:r>
        <w:rPr>
          <w:rFonts w:ascii="Arial"/>
          <w:sz w:val="14"/>
        </w:rPr>
        <w:t xml:space="preserve">Email: </w:t>
      </w:r>
      <w:hyperlink r:id="rId10" w:history="1">
        <w:r w:rsidR="00974901" w:rsidRPr="00F13886">
          <w:rPr>
            <w:rStyle w:val="Hyperlink"/>
            <w:rFonts w:ascii="Arial"/>
            <w:sz w:val="14"/>
          </w:rPr>
          <w:t>saobeidat@just.edu.jo</w:t>
        </w:r>
      </w:hyperlink>
    </w:p>
    <w:p w:rsidR="00AE3E37" w:rsidRDefault="00292ED9" w:rsidP="00974901">
      <w:pPr>
        <w:pStyle w:val="BodyText"/>
        <w:spacing w:before="2"/>
        <w:rPr>
          <w:rFonts w:ascii="Arial"/>
          <w:sz w:val="20"/>
        </w:rPr>
      </w:pPr>
      <w:r>
        <w:rPr>
          <w:noProof/>
          <w:lang w:val="en-IN" w:eastAsia="en-IN"/>
        </w:rPr>
        <mc:AlternateContent>
          <mc:Choice Requires="wps">
            <w:drawing>
              <wp:anchor distT="0" distB="0" distL="0" distR="0" simplePos="0" relativeHeight="251656704" behindDoc="0" locked="0" layoutInCell="1" allowOverlap="1" wp14:anchorId="6712B695" wp14:editId="53F34F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BCB95B3"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3006D6" w:rsidRPr="007707A3" w:rsidRDefault="00EA7D51" w:rsidP="003006D6">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74901">
        <w:rPr>
          <w:sz w:val="20"/>
          <w:szCs w:val="20"/>
          <w:lang w:val="en-NZ"/>
        </w:rPr>
        <w:t>Suhair R. Obeidat</w:t>
      </w:r>
      <w:r w:rsidRPr="00F35A62">
        <w:rPr>
          <w:sz w:val="20"/>
          <w:szCs w:val="20"/>
          <w:lang w:val="en-NZ"/>
        </w:rPr>
        <w:br/>
        <w:t>Contact number:</w:t>
      </w:r>
      <w:r w:rsidR="00974901">
        <w:rPr>
          <w:sz w:val="20"/>
          <w:szCs w:val="20"/>
          <w:lang w:val="en-NZ"/>
        </w:rPr>
        <w:t xml:space="preserve"> 0791491806</w:t>
      </w:r>
      <w:r w:rsidRPr="00F35A62">
        <w:rPr>
          <w:sz w:val="20"/>
          <w:szCs w:val="20"/>
          <w:lang w:val="en-NZ"/>
        </w:rPr>
        <w:br/>
        <w:t>Linked In account:</w:t>
      </w:r>
      <w:r w:rsidR="00890523">
        <w:rPr>
          <w:sz w:val="20"/>
          <w:szCs w:val="20"/>
          <w:lang w:val="en-NZ"/>
        </w:rPr>
        <w:t xml:space="preserve"> </w:t>
      </w:r>
      <w:r w:rsidR="00890523" w:rsidRPr="00890523">
        <w:rPr>
          <w:sz w:val="20"/>
          <w:szCs w:val="20"/>
          <w:lang w:val="en-NZ"/>
        </w:rPr>
        <w:t>https://jo.linkedin.com/in/suhair-obeidat-39122596</w:t>
      </w:r>
    </w:p>
    <w:p w:rsidR="00170F43" w:rsidRPr="00170F43" w:rsidRDefault="00EA7D51" w:rsidP="00170F43">
      <w:pPr>
        <w:autoSpaceDE w:val="0"/>
        <w:autoSpaceDN w:val="0"/>
        <w:adjustRightInd w:val="0"/>
        <w:rPr>
          <w:sz w:val="20"/>
          <w:szCs w:val="20"/>
          <w:lang w:val="en-NZ"/>
        </w:rPr>
        <w:sectPr w:rsidR="00170F43" w:rsidRPr="00170F43"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w:t>
      </w:r>
      <w:r w:rsidR="00170F43">
        <w:rPr>
          <w:sz w:val="20"/>
          <w:szCs w:val="20"/>
          <w:lang w:val="en-NZ"/>
        </w:rPr>
        <w:t>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65A" w:rsidRDefault="0027365A">
      <w:r>
        <w:separator/>
      </w:r>
    </w:p>
  </w:endnote>
  <w:endnote w:type="continuationSeparator" w:id="0">
    <w:p w:rsidR="0027365A" w:rsidRDefault="00273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65A" w:rsidRDefault="0027365A">
      <w:r>
        <w:separator/>
      </w:r>
    </w:p>
  </w:footnote>
  <w:footnote w:type="continuationSeparator" w:id="0">
    <w:p w:rsidR="0027365A" w:rsidRDefault="002736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2311E"/>
    <w:multiLevelType w:val="hybridMultilevel"/>
    <w:tmpl w:val="9962B5D8"/>
    <w:lvl w:ilvl="0" w:tplc="9614F9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70F43"/>
    <w:rsid w:val="0027365A"/>
    <w:rsid w:val="00292ED9"/>
    <w:rsid w:val="003006D6"/>
    <w:rsid w:val="00320950"/>
    <w:rsid w:val="00351D9B"/>
    <w:rsid w:val="00380299"/>
    <w:rsid w:val="00404E5B"/>
    <w:rsid w:val="00414F7B"/>
    <w:rsid w:val="004355DC"/>
    <w:rsid w:val="004749B4"/>
    <w:rsid w:val="00475D20"/>
    <w:rsid w:val="00494130"/>
    <w:rsid w:val="004E1039"/>
    <w:rsid w:val="004F3523"/>
    <w:rsid w:val="00590D60"/>
    <w:rsid w:val="005973B9"/>
    <w:rsid w:val="005B3A56"/>
    <w:rsid w:val="006060CE"/>
    <w:rsid w:val="0061505C"/>
    <w:rsid w:val="0063497F"/>
    <w:rsid w:val="00714354"/>
    <w:rsid w:val="007707A3"/>
    <w:rsid w:val="00873DF0"/>
    <w:rsid w:val="008756E6"/>
    <w:rsid w:val="00890523"/>
    <w:rsid w:val="00897EC5"/>
    <w:rsid w:val="008A0763"/>
    <w:rsid w:val="008E5477"/>
    <w:rsid w:val="009452FF"/>
    <w:rsid w:val="00974901"/>
    <w:rsid w:val="009B2D44"/>
    <w:rsid w:val="00A07E82"/>
    <w:rsid w:val="00A14985"/>
    <w:rsid w:val="00A52075"/>
    <w:rsid w:val="00A9710C"/>
    <w:rsid w:val="00AE3E37"/>
    <w:rsid w:val="00B21A57"/>
    <w:rsid w:val="00BE6743"/>
    <w:rsid w:val="00C33602"/>
    <w:rsid w:val="00C56C74"/>
    <w:rsid w:val="00CD6F55"/>
    <w:rsid w:val="00DE3104"/>
    <w:rsid w:val="00DE6170"/>
    <w:rsid w:val="00E30AAC"/>
    <w:rsid w:val="00E41A15"/>
    <w:rsid w:val="00E95D97"/>
    <w:rsid w:val="00EA7D51"/>
    <w:rsid w:val="00F046EA"/>
    <w:rsid w:val="00F312EA"/>
    <w:rsid w:val="00F35A62"/>
    <w:rsid w:val="00F72EEA"/>
    <w:rsid w:val="00F83C64"/>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bold">
    <w:name w:val="bold"/>
    <w:basedOn w:val="DefaultParagraphFont"/>
    <w:rsid w:val="00A14985"/>
    <w:rPr>
      <w:b/>
      <w:bCs/>
    </w:rPr>
  </w:style>
  <w:style w:type="character" w:customStyle="1" w:styleId="simple">
    <w:name w:val="simple"/>
    <w:basedOn w:val="DefaultParagraphFont"/>
    <w:rsid w:val="00A14985"/>
  </w:style>
  <w:style w:type="paragraph" w:customStyle="1" w:styleId="float">
    <w:name w:val="float"/>
    <w:basedOn w:val="Normal"/>
    <w:rsid w:val="00A14985"/>
    <w:pPr>
      <w:widowControl/>
      <w:spacing w:before="100" w:beforeAutospacing="1" w:after="100" w:afterAutospacing="1"/>
    </w:pPr>
    <w:rPr>
      <w:rFonts w:ascii="Times New Roman" w:eastAsiaTheme="minorEastAsia" w:hAnsi="Times New Roman" w:cs="Times New Roman"/>
      <w:sz w:val="24"/>
      <w:szCs w:val="24"/>
    </w:rPr>
  </w:style>
  <w:style w:type="character" w:customStyle="1" w:styleId="Caption1">
    <w:name w:val="Caption1"/>
    <w:basedOn w:val="DefaultParagraphFont"/>
    <w:rsid w:val="00A14985"/>
  </w:style>
  <w:style w:type="character" w:customStyle="1" w:styleId="Heading3Char">
    <w:name w:val="Heading 3 Char"/>
    <w:basedOn w:val="DefaultParagraphFont"/>
    <w:link w:val="Heading3"/>
    <w:uiPriority w:val="1"/>
    <w:rsid w:val="009452FF"/>
    <w:rPr>
      <w:rFonts w:ascii="Arial" w:eastAsia="Arial" w:hAnsi="Arial" w:cs="Arial"/>
      <w:b/>
      <w:bCs/>
      <w:sz w:val="20"/>
      <w:szCs w:val="20"/>
    </w:rPr>
  </w:style>
  <w:style w:type="paragraph" w:styleId="NormalWeb">
    <w:name w:val="Normal (Web)"/>
    <w:basedOn w:val="Normal"/>
    <w:uiPriority w:val="99"/>
    <w:semiHidden/>
    <w:unhideWhenUsed/>
    <w:rsid w:val="009452FF"/>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bold">
    <w:name w:val="bold"/>
    <w:basedOn w:val="DefaultParagraphFont"/>
    <w:rsid w:val="00A14985"/>
    <w:rPr>
      <w:b/>
      <w:bCs/>
    </w:rPr>
  </w:style>
  <w:style w:type="character" w:customStyle="1" w:styleId="simple">
    <w:name w:val="simple"/>
    <w:basedOn w:val="DefaultParagraphFont"/>
    <w:rsid w:val="00A14985"/>
  </w:style>
  <w:style w:type="paragraph" w:customStyle="1" w:styleId="float">
    <w:name w:val="float"/>
    <w:basedOn w:val="Normal"/>
    <w:rsid w:val="00A14985"/>
    <w:pPr>
      <w:widowControl/>
      <w:spacing w:before="100" w:beforeAutospacing="1" w:after="100" w:afterAutospacing="1"/>
    </w:pPr>
    <w:rPr>
      <w:rFonts w:ascii="Times New Roman" w:eastAsiaTheme="minorEastAsia" w:hAnsi="Times New Roman" w:cs="Times New Roman"/>
      <w:sz w:val="24"/>
      <w:szCs w:val="24"/>
    </w:rPr>
  </w:style>
  <w:style w:type="character" w:customStyle="1" w:styleId="Caption1">
    <w:name w:val="Caption1"/>
    <w:basedOn w:val="DefaultParagraphFont"/>
    <w:rsid w:val="00A14985"/>
  </w:style>
  <w:style w:type="character" w:customStyle="1" w:styleId="Heading3Char">
    <w:name w:val="Heading 3 Char"/>
    <w:basedOn w:val="DefaultParagraphFont"/>
    <w:link w:val="Heading3"/>
    <w:uiPriority w:val="1"/>
    <w:rsid w:val="009452FF"/>
    <w:rPr>
      <w:rFonts w:ascii="Arial" w:eastAsia="Arial" w:hAnsi="Arial" w:cs="Arial"/>
      <w:b/>
      <w:bCs/>
      <w:sz w:val="20"/>
      <w:szCs w:val="20"/>
    </w:rPr>
  </w:style>
  <w:style w:type="paragraph" w:styleId="NormalWeb">
    <w:name w:val="Normal (Web)"/>
    <w:basedOn w:val="Normal"/>
    <w:uiPriority w:val="99"/>
    <w:semiHidden/>
    <w:unhideWhenUsed/>
    <w:rsid w:val="009452FF"/>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obeidat@just.edu.jo"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810</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2023-05-31T04:46:00Z</dcterms:created>
  <dcterms:modified xsi:type="dcterms:W3CDTF">2023-05-31T04:46:00Z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