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BA8" w:rsidRDefault="00F277DA" w:rsidP="00597BA8">
      <w:pPr>
        <w:pStyle w:val="NormalWeb"/>
        <w:spacing w:before="0" w:beforeAutospacing="0" w:after="0" w:afterAutospacing="0"/>
        <w:rPr>
          <w:rFonts w:asciiTheme="minorHAnsi" w:hAnsiTheme="minorHAnsi" w:cstheme="minorHAnsi"/>
          <w:b/>
          <w:bCs/>
          <w:color w:val="050E17"/>
        </w:rPr>
      </w:pPr>
      <w:r>
        <w:rPr>
          <w:rFonts w:asciiTheme="minorHAnsi" w:hAnsiTheme="minorHAnsi" w:cstheme="minorHAnsi"/>
          <w:b/>
          <w:bCs/>
          <w:noProof/>
          <w:color w:val="050E17"/>
          <w:lang w:val="en-IN" w:eastAsia="en-IN"/>
          <w14:ligatures w14:val="standardContextual"/>
        </w:rPr>
        <w:drawing>
          <wp:inline distT="0" distB="0" distL="0" distR="0">
            <wp:extent cx="1338072" cy="1658112"/>
            <wp:effectExtent l="19050" t="19050" r="14605" b="18415"/>
            <wp:docPr id="1370819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819452" name="Picture 13708194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38072" cy="1658112"/>
                    </a:xfrm>
                    <a:prstGeom prst="rect">
                      <a:avLst/>
                    </a:prstGeom>
                    <a:ln>
                      <a:solidFill>
                        <a:schemeClr val="accent5">
                          <a:lumMod val="75000"/>
                        </a:schemeClr>
                      </a:solidFill>
                    </a:ln>
                  </pic:spPr>
                </pic:pic>
              </a:graphicData>
            </a:graphic>
          </wp:inline>
        </w:drawing>
      </w:r>
    </w:p>
    <w:p w:rsidR="00597BA8" w:rsidRDefault="002C2284" w:rsidP="00597BA8">
      <w:pPr>
        <w:pStyle w:val="NormalWeb"/>
        <w:spacing w:before="0" w:beforeAutospacing="0" w:after="0" w:afterAutospacing="0"/>
        <w:rPr>
          <w:rFonts w:asciiTheme="minorHAnsi" w:hAnsiTheme="minorHAnsi" w:cstheme="minorHAnsi"/>
          <w:b/>
          <w:bCs/>
          <w:color w:val="050E17"/>
        </w:rPr>
      </w:pPr>
      <w:r>
        <w:rPr>
          <w:noProof/>
          <w:lang w:val="en-IN" w:eastAsia="en-IN"/>
        </w:rPr>
        <w:drawing>
          <wp:anchor distT="0" distB="0" distL="114300" distR="114300" simplePos="0" relativeHeight="251658240" behindDoc="1" locked="0" layoutInCell="1" allowOverlap="1">
            <wp:simplePos x="0" y="0"/>
            <wp:positionH relativeFrom="column">
              <wp:posOffset>428878</wp:posOffset>
            </wp:positionH>
            <wp:positionV relativeFrom="paragraph">
              <wp:posOffset>181773</wp:posOffset>
            </wp:positionV>
            <wp:extent cx="548640" cy="865251"/>
            <wp:effectExtent l="0" t="0" r="3810" b="0"/>
            <wp:wrapTight wrapText="bothSides">
              <wp:wrapPolygon edited="0">
                <wp:start x="0" y="0"/>
                <wp:lineTo x="0" y="20934"/>
                <wp:lineTo x="21000" y="20934"/>
                <wp:lineTo x="21000" y="0"/>
                <wp:lineTo x="0" y="0"/>
              </wp:wrapPolygon>
            </wp:wrapTight>
            <wp:docPr id="879020676" name="Picture 2" descr="Islamic Azad University, North Tehran Branch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slamic Azad University, North Tehran Branch - Wiki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640" cy="865251"/>
                    </a:xfrm>
                    <a:prstGeom prst="rect">
                      <a:avLst/>
                    </a:prstGeom>
                    <a:noFill/>
                    <a:ln>
                      <a:noFill/>
                    </a:ln>
                  </pic:spPr>
                </pic:pic>
              </a:graphicData>
            </a:graphic>
          </wp:anchor>
        </w:drawing>
      </w: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597BA8" w:rsidRDefault="00597BA8" w:rsidP="00597BA8">
      <w:pPr>
        <w:pStyle w:val="NormalWeb"/>
        <w:spacing w:before="0" w:beforeAutospacing="0" w:after="0" w:afterAutospacing="0"/>
        <w:rPr>
          <w:rFonts w:asciiTheme="minorHAnsi" w:hAnsiTheme="minorHAnsi" w:cstheme="minorHAnsi"/>
          <w:b/>
          <w:bCs/>
          <w:color w:val="050E17"/>
        </w:rPr>
      </w:pPr>
    </w:p>
    <w:p w:rsidR="002C2284" w:rsidRDefault="002C2284" w:rsidP="00597BA8">
      <w:pPr>
        <w:pStyle w:val="NormalWeb"/>
        <w:spacing w:before="0" w:beforeAutospacing="0" w:after="0" w:afterAutospacing="0"/>
        <w:rPr>
          <w:rFonts w:asciiTheme="minorHAnsi" w:hAnsiTheme="minorHAnsi" w:cstheme="minorHAnsi"/>
          <w:b/>
          <w:bCs/>
          <w:color w:val="050E17"/>
          <w:lang w:bidi="fa-IR"/>
        </w:rPr>
      </w:pPr>
    </w:p>
    <w:p w:rsidR="00597BA8" w:rsidRPr="00031790" w:rsidRDefault="00B819F0" w:rsidP="00597BA8">
      <w:pPr>
        <w:pStyle w:val="NormalWeb"/>
        <w:spacing w:before="0" w:beforeAutospacing="0" w:after="0" w:afterAutospacing="0"/>
        <w:rPr>
          <w:rFonts w:asciiTheme="minorHAnsi" w:hAnsiTheme="minorHAnsi" w:cstheme="minorHAnsi"/>
          <w:b/>
          <w:bCs/>
          <w:color w:val="050E17"/>
          <w:sz w:val="26"/>
          <w:szCs w:val="26"/>
          <w:rtl/>
          <w:lang w:bidi="fa-IR"/>
        </w:rPr>
      </w:pPr>
      <w:bookmarkStart w:id="0" w:name="_GoBack"/>
      <w:proofErr w:type="spellStart"/>
      <w:r w:rsidRPr="00031790">
        <w:rPr>
          <w:rFonts w:asciiTheme="minorHAnsi" w:hAnsiTheme="minorHAnsi" w:cstheme="minorHAnsi"/>
          <w:b/>
          <w:bCs/>
          <w:color w:val="050E17"/>
          <w:sz w:val="26"/>
          <w:szCs w:val="26"/>
          <w:lang w:bidi="fa-IR"/>
        </w:rPr>
        <w:t>Mahsa</w:t>
      </w:r>
      <w:proofErr w:type="spellEnd"/>
      <w:r w:rsidRPr="00031790">
        <w:rPr>
          <w:rFonts w:asciiTheme="minorHAnsi" w:hAnsiTheme="minorHAnsi" w:cstheme="minorHAnsi"/>
          <w:b/>
          <w:bCs/>
          <w:color w:val="050E17"/>
          <w:sz w:val="26"/>
          <w:szCs w:val="26"/>
          <w:lang w:bidi="fa-IR"/>
        </w:rPr>
        <w:t xml:space="preserve"> </w:t>
      </w:r>
      <w:proofErr w:type="spellStart"/>
      <w:r w:rsidRPr="00031790">
        <w:rPr>
          <w:rFonts w:asciiTheme="minorHAnsi" w:hAnsiTheme="minorHAnsi" w:cstheme="minorHAnsi"/>
          <w:b/>
          <w:bCs/>
          <w:color w:val="050E17"/>
          <w:sz w:val="26"/>
          <w:szCs w:val="26"/>
          <w:lang w:bidi="fa-IR"/>
        </w:rPr>
        <w:t>Parvizi</w:t>
      </w:r>
      <w:proofErr w:type="spellEnd"/>
      <w:r w:rsidR="00F611F2" w:rsidRPr="00031790">
        <w:rPr>
          <w:rFonts w:asciiTheme="minorHAnsi" w:hAnsiTheme="minorHAnsi" w:cstheme="minorHAnsi"/>
          <w:b/>
          <w:bCs/>
          <w:color w:val="050E17"/>
          <w:sz w:val="26"/>
          <w:szCs w:val="26"/>
          <w:lang w:bidi="fa-IR"/>
        </w:rPr>
        <w:t xml:space="preserve">, </w:t>
      </w:r>
    </w:p>
    <w:bookmarkEnd w:id="0"/>
    <w:p w:rsidR="00F611F2" w:rsidRPr="00031790" w:rsidRDefault="00202B01" w:rsidP="00F611F2">
      <w:pPr>
        <w:pStyle w:val="NormalWeb"/>
        <w:spacing w:before="0" w:beforeAutospacing="0" w:after="0" w:afterAutospacing="0"/>
        <w:rPr>
          <w:rFonts w:asciiTheme="minorHAnsi" w:hAnsiTheme="minorHAnsi" w:cstheme="minorHAnsi"/>
          <w:b/>
          <w:bCs/>
          <w:color w:val="050E17"/>
          <w:rtl/>
          <w:lang w:bidi="fa-IR"/>
        </w:rPr>
      </w:pPr>
      <w:r w:rsidRPr="00031790">
        <w:rPr>
          <w:rFonts w:asciiTheme="minorHAnsi" w:hAnsiTheme="minorHAnsi" w:cstheme="minorHAnsi"/>
        </w:rPr>
        <w:t>Information Technology</w:t>
      </w:r>
      <w:r w:rsidR="00031790" w:rsidRPr="00031790">
        <w:rPr>
          <w:rFonts w:asciiTheme="minorHAnsi" w:hAnsiTheme="minorHAnsi" w:cstheme="minorHAnsi"/>
        </w:rPr>
        <w:t xml:space="preserve"> Engineering</w:t>
      </w:r>
    </w:p>
    <w:p w:rsidR="00597BA8" w:rsidRPr="00031790" w:rsidRDefault="00202B01" w:rsidP="007124D9">
      <w:pPr>
        <w:pStyle w:val="NormalWeb"/>
        <w:spacing w:before="0" w:beforeAutospacing="0" w:after="0" w:afterAutospacing="0"/>
        <w:rPr>
          <w:rFonts w:asciiTheme="minorHAnsi" w:hAnsiTheme="minorHAnsi" w:cstheme="minorHAnsi"/>
          <w:i/>
          <w:iCs/>
          <w:color w:val="050E17"/>
          <w:sz w:val="22"/>
          <w:szCs w:val="22"/>
        </w:rPr>
      </w:pPr>
      <w:r w:rsidRPr="00031790">
        <w:rPr>
          <w:rFonts w:asciiTheme="minorHAnsi" w:hAnsiTheme="minorHAnsi" w:cstheme="minorHAnsi"/>
          <w:i/>
          <w:iCs/>
          <w:color w:val="050E17"/>
          <w:sz w:val="22"/>
          <w:szCs w:val="22"/>
        </w:rPr>
        <w:t>Islamic Azad University, North Branch, IRAN</w:t>
      </w:r>
    </w:p>
    <w:p w:rsidR="00DA38A8" w:rsidRDefault="00DA38A8" w:rsidP="007124D9">
      <w:pPr>
        <w:pStyle w:val="NormalWeb"/>
        <w:spacing w:before="0" w:beforeAutospacing="0" w:after="0" w:afterAutospacing="0"/>
        <w:rPr>
          <w:rFonts w:ascii="Segoe UI" w:hAnsi="Segoe UI" w:cs="Segoe UI"/>
          <w:b/>
          <w:bCs/>
          <w:color w:val="050E17"/>
          <w:shd w:val="clear" w:color="auto" w:fill="F1F2F2"/>
        </w:rPr>
      </w:pPr>
    </w:p>
    <w:p w:rsidR="00597BA8" w:rsidRPr="00DA38A8" w:rsidRDefault="00DA38A8" w:rsidP="007124D9">
      <w:pPr>
        <w:pStyle w:val="NormalWeb"/>
        <w:spacing w:before="0" w:beforeAutospacing="0" w:after="0" w:afterAutospacing="0"/>
        <w:rPr>
          <w:rFonts w:asciiTheme="minorHAnsi" w:hAnsiTheme="minorHAnsi" w:cstheme="minorHAnsi"/>
          <w:b/>
          <w:bCs/>
          <w:color w:val="050E17"/>
          <w:sz w:val="18"/>
          <w:szCs w:val="18"/>
        </w:rPr>
      </w:pPr>
      <w:r w:rsidRPr="00DA38A8">
        <w:rPr>
          <w:rFonts w:asciiTheme="minorHAnsi" w:hAnsiTheme="minorHAnsi" w:cstheme="minorHAnsi"/>
          <w:b/>
          <w:bCs/>
          <w:color w:val="050E17"/>
          <w:shd w:val="clear" w:color="auto" w:fill="F1F2F2"/>
        </w:rPr>
        <w:t>Title: Integrating Information Technology in Waste Water Recycling: A Sustainable Approach for Water Management</w:t>
      </w:r>
    </w:p>
    <w:p w:rsidR="00DA38A8" w:rsidRDefault="00DA38A8" w:rsidP="007124D9">
      <w:pPr>
        <w:pStyle w:val="NormalWeb"/>
        <w:spacing w:before="0" w:beforeAutospacing="0" w:after="0" w:afterAutospacing="0"/>
        <w:rPr>
          <w:rFonts w:ascii="Segoe UI" w:hAnsi="Segoe UI" w:cs="Segoe UI"/>
          <w:b/>
          <w:bCs/>
          <w:color w:val="050E17"/>
          <w:sz w:val="20"/>
          <w:szCs w:val="20"/>
        </w:rPr>
      </w:pPr>
    </w:p>
    <w:p w:rsidR="00B819F0" w:rsidRPr="00202B01" w:rsidRDefault="00B819F0" w:rsidP="00B819F0">
      <w:pPr>
        <w:spacing w:after="0"/>
        <w:rPr>
          <w:rFonts w:cstheme="minorHAnsi"/>
          <w:b/>
          <w:bCs/>
          <w:sz w:val="24"/>
          <w:szCs w:val="24"/>
        </w:rPr>
      </w:pPr>
      <w:r w:rsidRPr="00202B01">
        <w:rPr>
          <w:rFonts w:cstheme="minorHAnsi"/>
          <w:b/>
          <w:bCs/>
          <w:sz w:val="24"/>
          <w:szCs w:val="24"/>
          <w:highlight w:val="yellow"/>
        </w:rPr>
        <w:t>Abstract:</w:t>
      </w:r>
    </w:p>
    <w:p w:rsidR="00B819F0" w:rsidRPr="00202B01" w:rsidRDefault="00B819F0" w:rsidP="00B819F0">
      <w:pPr>
        <w:spacing w:after="0"/>
        <w:jc w:val="both"/>
        <w:rPr>
          <w:rFonts w:cstheme="minorHAnsi"/>
          <w:sz w:val="24"/>
          <w:szCs w:val="24"/>
        </w:rPr>
      </w:pPr>
      <w:r w:rsidRPr="00202B01">
        <w:rPr>
          <w:rFonts w:cstheme="minorHAnsi"/>
          <w:sz w:val="24"/>
          <w:szCs w:val="24"/>
        </w:rPr>
        <w:t>The increasing demand for water resources and the scarcity of freshwater sources have made it essential to explore alternative sources of water for consumption, agriculture, and industrial purposes. Waste water recycling has emerged as a sustainable solution to address the water crisis by treating and reusing wastewater streams. However, the efficient management of waste water recycling systems is crucial to ensure their successful implementation and sustainability. Information technology (IT) has the potential to revolutionize the way waste water recycling systems are designed, operated, and monitored, leading to greater efficiency, cost-effectiveness, and environmental sustainability.</w:t>
      </w:r>
    </w:p>
    <w:p w:rsidR="00B819F0" w:rsidRPr="00202B01" w:rsidRDefault="00B819F0" w:rsidP="00B819F0">
      <w:pPr>
        <w:spacing w:after="0"/>
        <w:jc w:val="both"/>
        <w:rPr>
          <w:rFonts w:cstheme="minorHAnsi"/>
          <w:sz w:val="24"/>
          <w:szCs w:val="24"/>
        </w:rPr>
      </w:pPr>
      <w:r w:rsidRPr="00202B01">
        <w:rPr>
          <w:rFonts w:cstheme="minorHAnsi"/>
          <w:sz w:val="24"/>
          <w:szCs w:val="24"/>
        </w:rPr>
        <w:lastRenderedPageBreak/>
        <w:t>This paper presents a comprehensive review of the role of IT in waste water recycling systems. The review encompasses a range of technologies, including sensors, data analytics, artificial intelligence, and machine learning, that can be integrated into waste water recycling systems to improve their performance and sustainability. The paper also discusses the challenges and opportunities associated with the integration of IT in waste water recycling systems.</w:t>
      </w:r>
    </w:p>
    <w:p w:rsidR="00B819F0" w:rsidRPr="00202B01" w:rsidRDefault="00B819F0" w:rsidP="00B819F0">
      <w:pPr>
        <w:spacing w:after="0"/>
        <w:jc w:val="both"/>
        <w:rPr>
          <w:rFonts w:cstheme="minorHAnsi"/>
          <w:sz w:val="24"/>
          <w:szCs w:val="24"/>
        </w:rPr>
      </w:pPr>
      <w:r w:rsidRPr="00202B01">
        <w:rPr>
          <w:rFonts w:cstheme="minorHAnsi"/>
          <w:sz w:val="24"/>
          <w:szCs w:val="24"/>
        </w:rPr>
        <w:t>The integration of IT in waste water recycling systems can provide several benefits, including real-time monitoring and control, accurate prediction of water quality, optimization of treatment processes, and reduction of water and energy consumption. IT can also enable the implementation of advanced treatment technologies and the development of decision support systems for effective water management. Moreover, IT can facilitate the communication and collaboration among stakeholders, including water utilities, regulators, and users, leading to greater transparency and accountability in the management of water resources.</w:t>
      </w:r>
    </w:p>
    <w:p w:rsidR="00B819F0" w:rsidRPr="00202B01" w:rsidRDefault="00B819F0" w:rsidP="00B819F0">
      <w:pPr>
        <w:spacing w:after="0"/>
        <w:jc w:val="both"/>
        <w:rPr>
          <w:rFonts w:cstheme="minorHAnsi"/>
          <w:sz w:val="24"/>
          <w:szCs w:val="24"/>
        </w:rPr>
      </w:pPr>
      <w:r w:rsidRPr="00202B01">
        <w:rPr>
          <w:rFonts w:cstheme="minorHAnsi"/>
          <w:sz w:val="24"/>
          <w:szCs w:val="24"/>
        </w:rPr>
        <w:t>However, the integration of IT in waste water recycling systems also presents several challenges, including the high upfront costs of installing and maintaining IT infrastructure, data privacy and security concerns, and the need for skilled personnel to operate and maintain the IT systems. Addressing these challenges requires a holistic approach that considers the technical, economic, social, and environmental aspects of waste water recycling systems.</w:t>
      </w:r>
    </w:p>
    <w:p w:rsidR="00B819F0" w:rsidRPr="00202B01" w:rsidRDefault="00B819F0" w:rsidP="00B819F0">
      <w:pPr>
        <w:spacing w:after="0"/>
        <w:jc w:val="both"/>
        <w:rPr>
          <w:rFonts w:cstheme="minorHAnsi"/>
          <w:sz w:val="24"/>
          <w:szCs w:val="24"/>
        </w:rPr>
      </w:pPr>
      <w:r w:rsidRPr="00202B01">
        <w:rPr>
          <w:rFonts w:cstheme="minorHAnsi"/>
          <w:sz w:val="24"/>
          <w:szCs w:val="24"/>
        </w:rPr>
        <w:lastRenderedPageBreak/>
        <w:t>In conclusion, the integration of IT in waste water recycling systems presents a promising approach to address the challenges of water scarcity and sustainability. The adoption of IT can improve the efficiency, effectiveness, and environmental performance of waste water recycling systems, leading to a more sustainable and resilient water management system. However, the successful implementation of IT in waste water recycling systems requires a comprehensive understanding of the challenges and opportunities associated with this integration. Therefore, further research and development in this area are needed to promote the widespread adoption of IT in waste water recycling systems.</w:t>
      </w:r>
    </w:p>
    <w:p w:rsidR="00B819F0" w:rsidRPr="00202B01" w:rsidRDefault="00B819F0" w:rsidP="00B819F0">
      <w:pPr>
        <w:spacing w:after="0"/>
        <w:rPr>
          <w:rFonts w:cstheme="minorHAnsi"/>
          <w:sz w:val="24"/>
          <w:szCs w:val="24"/>
        </w:rPr>
      </w:pPr>
    </w:p>
    <w:p w:rsidR="00B819F0" w:rsidRPr="00202B01" w:rsidRDefault="00B819F0" w:rsidP="00B819F0">
      <w:pPr>
        <w:spacing w:after="0"/>
        <w:rPr>
          <w:rFonts w:cstheme="minorHAnsi"/>
          <w:sz w:val="24"/>
          <w:szCs w:val="24"/>
        </w:rPr>
      </w:pPr>
      <w:r w:rsidRPr="00202B01">
        <w:rPr>
          <w:rFonts w:cstheme="minorHAnsi"/>
          <w:b/>
          <w:bCs/>
          <w:sz w:val="24"/>
          <w:szCs w:val="24"/>
          <w:highlight w:val="yellow"/>
        </w:rPr>
        <w:t>Keywords:</w:t>
      </w:r>
      <w:r w:rsidRPr="00202B01">
        <w:rPr>
          <w:rFonts w:cstheme="minorHAnsi"/>
          <w:sz w:val="24"/>
          <w:szCs w:val="24"/>
        </w:rPr>
        <w:t xml:space="preserve"> Waste Water Recycling, Information Technology, Sustainability, Water Management</w:t>
      </w:r>
    </w:p>
    <w:p w:rsidR="00B819F0" w:rsidRPr="00202B01" w:rsidRDefault="00B819F0" w:rsidP="00B819F0">
      <w:pPr>
        <w:spacing w:after="0"/>
        <w:rPr>
          <w:rFonts w:cstheme="minorHAnsi"/>
          <w:sz w:val="24"/>
          <w:szCs w:val="24"/>
        </w:rPr>
      </w:pPr>
    </w:p>
    <w:p w:rsidR="00B819F0" w:rsidRPr="00202B01" w:rsidRDefault="00B819F0" w:rsidP="00B819F0">
      <w:pPr>
        <w:spacing w:after="0"/>
        <w:rPr>
          <w:rFonts w:cstheme="minorHAnsi"/>
          <w:b/>
          <w:bCs/>
          <w:sz w:val="24"/>
          <w:szCs w:val="24"/>
        </w:rPr>
      </w:pPr>
      <w:r w:rsidRPr="00202B01">
        <w:rPr>
          <w:rFonts w:cstheme="minorHAnsi"/>
          <w:b/>
          <w:bCs/>
          <w:sz w:val="24"/>
          <w:szCs w:val="24"/>
          <w:highlight w:val="yellow"/>
        </w:rPr>
        <w:t>References:</w:t>
      </w:r>
    </w:p>
    <w:p w:rsidR="00B819F0" w:rsidRPr="00202B01" w:rsidRDefault="00B819F0" w:rsidP="00B819F0">
      <w:pPr>
        <w:spacing w:after="0"/>
        <w:rPr>
          <w:rFonts w:cstheme="minorHAnsi"/>
        </w:rPr>
      </w:pPr>
      <w:r w:rsidRPr="00202B01">
        <w:rPr>
          <w:rFonts w:cstheme="minorHAnsi"/>
        </w:rPr>
        <w:t>Al-Ansari, T., &amp; Al-Mutairi, N. (2019). A review of wastewater treatment using information and communication technology. Sustainable Cities and Society, 46, 101424.</w:t>
      </w:r>
    </w:p>
    <w:p w:rsidR="00B819F0" w:rsidRPr="00202B01" w:rsidRDefault="00B819F0" w:rsidP="00B819F0">
      <w:pPr>
        <w:spacing w:after="0"/>
        <w:rPr>
          <w:rFonts w:cstheme="minorHAnsi"/>
        </w:rPr>
      </w:pPr>
      <w:r w:rsidRPr="00202B01">
        <w:rPr>
          <w:rFonts w:cstheme="minorHAnsi"/>
        </w:rPr>
        <w:t>Huang, X., Chen, G., Tang, X., &amp; Li, X. (2020). Advances in wastewater treatment technology and its integration with information technology. Journal of Environmental Chemical Engineering, 8(5), 104226.</w:t>
      </w:r>
    </w:p>
    <w:p w:rsidR="00B819F0" w:rsidRPr="00202B01" w:rsidRDefault="00B819F0" w:rsidP="00B819F0">
      <w:pPr>
        <w:spacing w:after="0"/>
        <w:rPr>
          <w:rFonts w:cstheme="minorHAnsi"/>
        </w:rPr>
      </w:pPr>
      <w:r w:rsidRPr="00202B01">
        <w:rPr>
          <w:rFonts w:cstheme="minorHAnsi"/>
        </w:rPr>
        <w:t>Lee, J., &amp;Kim, Y. (2020). Integration of information technology in wastewater treatment plants for sustainable water management: A review. Journal of Cleaner Production, 271, 122631.</w:t>
      </w:r>
    </w:p>
    <w:p w:rsidR="00B819F0" w:rsidRPr="00202B01" w:rsidRDefault="00B819F0" w:rsidP="00B819F0">
      <w:pPr>
        <w:spacing w:after="0"/>
        <w:rPr>
          <w:rFonts w:cstheme="minorHAnsi"/>
        </w:rPr>
      </w:pPr>
      <w:r w:rsidRPr="00202B01">
        <w:rPr>
          <w:rFonts w:cstheme="minorHAnsi"/>
        </w:rPr>
        <w:t>Mohapatra, S., &amp; Ray, S. S. (2019). Integration of artificial intelligence in wastewater treatment: A review. Journal of Environmental Management, 236, 364-376.</w:t>
      </w:r>
    </w:p>
    <w:p w:rsidR="00B819F0" w:rsidRPr="00202B01" w:rsidRDefault="00B819F0" w:rsidP="00B819F0">
      <w:pPr>
        <w:spacing w:after="0"/>
        <w:rPr>
          <w:rFonts w:cstheme="minorHAnsi"/>
        </w:rPr>
      </w:pPr>
      <w:r w:rsidRPr="00202B01">
        <w:rPr>
          <w:rFonts w:cstheme="minorHAnsi"/>
        </w:rPr>
        <w:t>Xu, H., &amp; Li, X. (2021). The application of big data technology in wastewater treatment: A review. Water, 13(3), 289.</w:t>
      </w:r>
    </w:p>
    <w:p w:rsidR="00597BA8" w:rsidRDefault="00597BA8">
      <w:pPr>
        <w:rPr>
          <w:rFonts w:cstheme="minorHAnsi"/>
          <w:color w:val="050E17"/>
          <w:sz w:val="18"/>
          <w:szCs w:val="18"/>
          <w:rtl/>
        </w:rPr>
      </w:pPr>
      <w:r>
        <w:rPr>
          <w:rFonts w:cstheme="minorHAnsi"/>
          <w:color w:val="050E17"/>
          <w:sz w:val="18"/>
          <w:szCs w:val="18"/>
        </w:rPr>
        <w:br w:type="page"/>
      </w:r>
    </w:p>
    <w:p w:rsidR="008A6E30" w:rsidRDefault="008A6E30" w:rsidP="008A6E30">
      <w:pPr>
        <w:sectPr w:rsidR="008A6E30" w:rsidSect="000044C5">
          <w:type w:val="continuous"/>
          <w:pgSz w:w="12240" w:h="15840"/>
          <w:pgMar w:top="1440" w:right="1440" w:bottom="1440" w:left="1440" w:header="720" w:footer="720" w:gutter="0"/>
          <w:cols w:num="2" w:space="720"/>
          <w:docGrid w:linePitch="360"/>
        </w:sectPr>
      </w:pPr>
    </w:p>
    <w:p w:rsidR="006B5073" w:rsidRPr="00202B01" w:rsidRDefault="006B5073" w:rsidP="008A6E30">
      <w:pPr>
        <w:pStyle w:val="NormalWeb"/>
        <w:spacing w:before="0" w:beforeAutospacing="0" w:after="0" w:afterAutospacing="0"/>
        <w:rPr>
          <w:rFonts w:asciiTheme="minorHAnsi" w:hAnsiTheme="minorHAnsi" w:cstheme="minorHAnsi"/>
        </w:rPr>
      </w:pPr>
      <w:r w:rsidRPr="00202B01">
        <w:rPr>
          <w:rFonts w:asciiTheme="minorHAnsi" w:hAnsiTheme="minorHAnsi" w:cstheme="minorHAnsi"/>
          <w:b/>
          <w:bCs/>
          <w:highlight w:val="yellow"/>
        </w:rPr>
        <w:lastRenderedPageBreak/>
        <w:t>Biography:</w:t>
      </w:r>
      <w:r w:rsidRPr="00202B01">
        <w:rPr>
          <w:rFonts w:asciiTheme="minorHAnsi" w:hAnsiTheme="minorHAnsi" w:cstheme="minorHAnsi"/>
        </w:rPr>
        <w:t xml:space="preserve"> </w:t>
      </w:r>
    </w:p>
    <w:p w:rsidR="008A6E30" w:rsidRPr="00202B01" w:rsidRDefault="002C2284" w:rsidP="002C2284">
      <w:pPr>
        <w:rPr>
          <w:rFonts w:cstheme="minorHAnsi"/>
          <w:b/>
          <w:bCs/>
          <w:strike/>
          <w:sz w:val="24"/>
          <w:szCs w:val="24"/>
          <w:rtl/>
        </w:rPr>
      </w:pPr>
      <w:proofErr w:type="spellStart"/>
      <w:r w:rsidRPr="00202B01">
        <w:rPr>
          <w:rFonts w:cstheme="minorHAnsi"/>
          <w:b/>
          <w:bCs/>
          <w:sz w:val="24"/>
          <w:szCs w:val="24"/>
        </w:rPr>
        <w:t>Mahsa</w:t>
      </w:r>
      <w:proofErr w:type="spellEnd"/>
      <w:r w:rsidRPr="00202B01">
        <w:rPr>
          <w:rFonts w:cstheme="minorHAnsi"/>
          <w:b/>
          <w:bCs/>
          <w:sz w:val="24"/>
          <w:szCs w:val="24"/>
        </w:rPr>
        <w:t xml:space="preserve"> </w:t>
      </w:r>
      <w:proofErr w:type="spellStart"/>
      <w:r w:rsidRPr="00202B01">
        <w:rPr>
          <w:rFonts w:cstheme="minorHAnsi"/>
          <w:b/>
          <w:bCs/>
          <w:sz w:val="24"/>
          <w:szCs w:val="24"/>
        </w:rPr>
        <w:t>Parvizi</w:t>
      </w:r>
      <w:proofErr w:type="spellEnd"/>
      <w:r w:rsidRPr="00202B01">
        <w:rPr>
          <w:rFonts w:cstheme="minorHAnsi"/>
          <w:sz w:val="24"/>
          <w:szCs w:val="24"/>
        </w:rPr>
        <w:t xml:space="preserve"> was born in August 1994. She graduated from Islamic Azad University, North Tehran Branch, in June 2018 with a Bachelor's degree in Information Technology Engineering. She is currently a member of the board of directors and the head of the Information Technology Department at "</w:t>
      </w:r>
      <w:proofErr w:type="spellStart"/>
      <w:r w:rsidRPr="00202B01">
        <w:rPr>
          <w:rFonts w:cstheme="minorHAnsi"/>
          <w:sz w:val="24"/>
          <w:szCs w:val="24"/>
        </w:rPr>
        <w:t>Novandish</w:t>
      </w:r>
      <w:proofErr w:type="spellEnd"/>
      <w:r w:rsidRPr="00202B01">
        <w:rPr>
          <w:rFonts w:cstheme="minorHAnsi"/>
          <w:sz w:val="24"/>
          <w:szCs w:val="24"/>
        </w:rPr>
        <w:t xml:space="preserve"> </w:t>
      </w:r>
      <w:proofErr w:type="spellStart"/>
      <w:r w:rsidRPr="00202B01">
        <w:rPr>
          <w:rFonts w:cstheme="minorHAnsi"/>
          <w:sz w:val="24"/>
          <w:szCs w:val="24"/>
        </w:rPr>
        <w:t>Rastak</w:t>
      </w:r>
      <w:proofErr w:type="spellEnd"/>
      <w:r w:rsidRPr="00202B01">
        <w:rPr>
          <w:rFonts w:cstheme="minorHAnsi"/>
          <w:sz w:val="24"/>
          <w:szCs w:val="24"/>
        </w:rPr>
        <w:t xml:space="preserve"> Development Management Company," in Iran, which operates in the field of development, retrieval, and purification of water resources. Ms. </w:t>
      </w:r>
      <w:proofErr w:type="spellStart"/>
      <w:r w:rsidRPr="00202B01">
        <w:rPr>
          <w:rFonts w:cstheme="minorHAnsi"/>
          <w:sz w:val="24"/>
          <w:szCs w:val="24"/>
        </w:rPr>
        <w:t>Parvizi</w:t>
      </w:r>
      <w:proofErr w:type="spellEnd"/>
      <w:r w:rsidRPr="00202B01">
        <w:rPr>
          <w:rFonts w:cstheme="minorHAnsi"/>
          <w:sz w:val="24"/>
          <w:szCs w:val="24"/>
        </w:rPr>
        <w:t xml:space="preserve"> has played an effective role in this company in using "Information Technology" knowledge to manage water resources, reduce water losses, and optimize their use. Her scientific and research activities in this field are ongoing. Additionally, as an IT manager, Ms. </w:t>
      </w:r>
      <w:proofErr w:type="spellStart"/>
      <w:r w:rsidRPr="00202B01">
        <w:rPr>
          <w:rFonts w:cstheme="minorHAnsi"/>
          <w:sz w:val="24"/>
          <w:szCs w:val="24"/>
        </w:rPr>
        <w:t>Parvizi</w:t>
      </w:r>
      <w:proofErr w:type="spellEnd"/>
      <w:r w:rsidRPr="00202B01">
        <w:rPr>
          <w:rFonts w:cstheme="minorHAnsi"/>
          <w:sz w:val="24"/>
          <w:szCs w:val="24"/>
        </w:rPr>
        <w:t xml:space="preserve"> combines her technical and managerial expertise to identify user needs and implement software systems for water resource management. She is also interested in using innovative technologies and proposes smart methods using information technology for water resource management and reducing water losses</w:t>
      </w:r>
      <w:r w:rsidRPr="00202B01">
        <w:rPr>
          <w:rFonts w:cstheme="minorHAnsi"/>
          <w:sz w:val="24"/>
          <w:szCs w:val="24"/>
          <w:shd w:val="clear" w:color="auto" w:fill="F1F2F2"/>
        </w:rPr>
        <w:t>.</w:t>
      </w:r>
    </w:p>
    <w:p w:rsidR="006B5073" w:rsidRPr="00202B01" w:rsidRDefault="006B5073" w:rsidP="006B5073">
      <w:pPr>
        <w:pStyle w:val="NormalWeb"/>
        <w:spacing w:before="0" w:beforeAutospacing="0" w:after="0" w:afterAutospacing="0"/>
        <w:rPr>
          <w:rFonts w:asciiTheme="minorHAnsi" w:hAnsiTheme="minorHAnsi" w:cstheme="minorHAnsi"/>
          <w:b/>
          <w:bCs/>
        </w:rPr>
      </w:pPr>
      <w:r w:rsidRPr="00202B01">
        <w:rPr>
          <w:rFonts w:asciiTheme="minorHAnsi" w:hAnsiTheme="minorHAnsi" w:cstheme="minorHAnsi"/>
          <w:b/>
          <w:bCs/>
          <w:highlight w:val="yellow"/>
        </w:rPr>
        <w:t>Presenting author details:</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Full name: </w:t>
      </w:r>
      <w:proofErr w:type="spellStart"/>
      <w:r w:rsidR="00B819F0" w:rsidRPr="00202B01">
        <w:rPr>
          <w:rFonts w:asciiTheme="minorHAnsi" w:hAnsiTheme="minorHAnsi" w:cstheme="minorHAnsi"/>
          <w:b/>
          <w:bCs/>
        </w:rPr>
        <w:t>Mahsa</w:t>
      </w:r>
      <w:proofErr w:type="spellEnd"/>
      <w:r w:rsidR="00B819F0" w:rsidRPr="00202B01">
        <w:rPr>
          <w:rFonts w:asciiTheme="minorHAnsi" w:hAnsiTheme="minorHAnsi" w:cstheme="minorHAnsi"/>
          <w:b/>
          <w:bCs/>
        </w:rPr>
        <w:t xml:space="preserve"> </w:t>
      </w:r>
      <w:proofErr w:type="spellStart"/>
      <w:r w:rsidR="00B819F0" w:rsidRPr="00202B01">
        <w:rPr>
          <w:rFonts w:asciiTheme="minorHAnsi" w:hAnsiTheme="minorHAnsi" w:cstheme="minorHAnsi"/>
          <w:b/>
          <w:bCs/>
        </w:rPr>
        <w:t>Parvizi</w:t>
      </w:r>
      <w:proofErr w:type="spellEnd"/>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University</w:t>
      </w:r>
      <w:r w:rsidR="002C2284" w:rsidRPr="00202B01">
        <w:rPr>
          <w:rFonts w:asciiTheme="minorHAnsi" w:hAnsiTheme="minorHAnsi" w:cstheme="minorHAnsi"/>
          <w:rtl/>
        </w:rPr>
        <w:t>:</w:t>
      </w:r>
      <w:r w:rsidR="002C2284" w:rsidRPr="00202B01">
        <w:rPr>
          <w:rFonts w:asciiTheme="minorHAnsi" w:hAnsiTheme="minorHAnsi" w:cstheme="minorHAnsi"/>
        </w:rPr>
        <w:t xml:space="preserve"> </w:t>
      </w:r>
      <w:proofErr w:type="spellStart"/>
      <w:r w:rsidR="002C2284" w:rsidRPr="00202B01">
        <w:rPr>
          <w:rFonts w:asciiTheme="minorHAnsi" w:hAnsiTheme="minorHAnsi" w:cstheme="minorHAnsi"/>
        </w:rPr>
        <w:t>ls</w:t>
      </w:r>
      <w:r w:rsidR="00D614BC">
        <w:rPr>
          <w:rFonts w:asciiTheme="minorHAnsi" w:hAnsiTheme="minorHAnsi" w:cstheme="minorHAnsi"/>
        </w:rPr>
        <w:t>l</w:t>
      </w:r>
      <w:r w:rsidR="002C2284" w:rsidRPr="00202B01">
        <w:rPr>
          <w:rFonts w:asciiTheme="minorHAnsi" w:hAnsiTheme="minorHAnsi" w:cstheme="minorHAnsi"/>
        </w:rPr>
        <w:t>amic</w:t>
      </w:r>
      <w:proofErr w:type="spellEnd"/>
      <w:r w:rsidR="002C2284" w:rsidRPr="00202B01">
        <w:rPr>
          <w:rFonts w:asciiTheme="minorHAnsi" w:hAnsiTheme="minorHAnsi" w:cstheme="minorHAnsi"/>
        </w:rPr>
        <w:t xml:space="preserve"> Azad University, North Tehran Branch</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Designation: Director </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Country: IRAN</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Mobile number: +98</w:t>
      </w:r>
      <w:r w:rsidR="001B4B45" w:rsidRPr="00202B01">
        <w:rPr>
          <w:rFonts w:asciiTheme="minorHAnsi" w:hAnsiTheme="minorHAnsi" w:cstheme="minorHAnsi"/>
        </w:rPr>
        <w:t xml:space="preserve">9961981450 </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Official Email ID: </w:t>
      </w:r>
      <w:hyperlink r:id="rId8" w:history="1">
        <w:r w:rsidR="002C2284" w:rsidRPr="00202B01">
          <w:rPr>
            <w:rStyle w:val="Hyperlink"/>
            <w:rFonts w:asciiTheme="minorHAnsi" w:hAnsiTheme="minorHAnsi" w:cstheme="minorHAnsi"/>
          </w:rPr>
          <w:t>mahsaparvizi94@gmail.com</w:t>
        </w:r>
      </w:hyperlink>
      <w:r w:rsidR="001B4B45" w:rsidRPr="00202B01">
        <w:rPr>
          <w:rFonts w:asciiTheme="minorHAnsi" w:hAnsiTheme="minorHAnsi" w:cstheme="minorHAnsi"/>
        </w:rPr>
        <w:t xml:space="preserve"> </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Presentation type: </w:t>
      </w:r>
      <w:r w:rsidR="001B4B45" w:rsidRPr="00202B01">
        <w:rPr>
          <w:rFonts w:asciiTheme="minorHAnsi" w:hAnsiTheme="minorHAnsi" w:cstheme="minorHAnsi"/>
        </w:rPr>
        <w:t>Oral</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Category</w:t>
      </w:r>
      <w:r w:rsidR="001B4B45" w:rsidRPr="00202B01">
        <w:rPr>
          <w:rFonts w:asciiTheme="minorHAnsi" w:hAnsiTheme="minorHAnsi" w:cstheme="minorHAnsi"/>
        </w:rPr>
        <w:t xml:space="preserve">: </w:t>
      </w:r>
      <w:r w:rsidRPr="00202B01">
        <w:rPr>
          <w:rFonts w:asciiTheme="minorHAnsi" w:hAnsiTheme="minorHAnsi" w:cstheme="minorHAnsi"/>
        </w:rPr>
        <w:t xml:space="preserve">Invited talk </w:t>
      </w:r>
    </w:p>
    <w:p w:rsidR="00645AF6" w:rsidRPr="00202B01" w:rsidRDefault="006B5073" w:rsidP="00645AF6">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Track number: </w:t>
      </w:r>
      <w:hyperlink r:id="rId9" w:anchor="collapse5" w:history="1">
        <w:r w:rsidR="00645AF6" w:rsidRPr="00202B01">
          <w:rPr>
            <w:rStyle w:val="Hyperlink"/>
            <w:rFonts w:asciiTheme="minorHAnsi" w:hAnsiTheme="minorHAnsi" w:cstheme="minorHAnsi"/>
            <w:color w:val="000000" w:themeColor="text1"/>
            <w:u w:val="none"/>
          </w:rPr>
          <w:t>:Waste Water Recycling</w:t>
        </w:r>
      </w:hyperlink>
    </w:p>
    <w:p w:rsidR="006532E4" w:rsidRPr="00202B01" w:rsidRDefault="00E8166E" w:rsidP="00645AF6">
      <w:pPr>
        <w:pStyle w:val="NormalWeb"/>
        <w:spacing w:before="0" w:beforeAutospacing="0" w:after="0" w:afterAutospacing="0"/>
        <w:rPr>
          <w:rFonts w:asciiTheme="minorHAnsi" w:hAnsiTheme="minorHAnsi" w:cstheme="minorHAnsi"/>
        </w:rPr>
      </w:pPr>
      <w:hyperlink r:id="rId10" w:history="1">
        <w:r w:rsidR="00645AF6" w:rsidRPr="00202B01">
          <w:rPr>
            <w:rStyle w:val="Hyperlink"/>
            <w:rFonts w:asciiTheme="minorHAnsi" w:hAnsiTheme="minorHAnsi" w:cstheme="minorHAnsi"/>
          </w:rPr>
          <w:t>https://recycling.environmentalconferences.org/call-for-abstracts.php</w:t>
        </w:r>
      </w:hyperlink>
      <w:r w:rsidR="00645AF6" w:rsidRPr="00202B01">
        <w:rPr>
          <w:rFonts w:asciiTheme="minorHAnsi" w:hAnsiTheme="minorHAnsi" w:cstheme="minorHAnsi"/>
        </w:rPr>
        <w:t xml:space="preserve"> </w:t>
      </w:r>
    </w:p>
    <w:p w:rsidR="00645AF6" w:rsidRPr="00202B01" w:rsidRDefault="00645AF6" w:rsidP="006B5073">
      <w:pPr>
        <w:pStyle w:val="NormalWeb"/>
        <w:spacing w:before="0" w:beforeAutospacing="0" w:after="0" w:afterAutospacing="0"/>
        <w:rPr>
          <w:rFonts w:asciiTheme="minorHAnsi" w:hAnsiTheme="minorHAnsi" w:cstheme="minorHAnsi"/>
        </w:rPr>
      </w:pPr>
    </w:p>
    <w:p w:rsidR="002C2284" w:rsidRPr="00202B01" w:rsidRDefault="006B5073" w:rsidP="002C2284">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Research interest: </w:t>
      </w:r>
      <w:r w:rsidR="002C2284" w:rsidRPr="00202B01">
        <w:rPr>
          <w:rFonts w:asciiTheme="minorHAnsi" w:hAnsiTheme="minorHAnsi" w:cstheme="minorHAnsi"/>
        </w:rPr>
        <w:t>Using information technology for water resource management and reducing water losses</w:t>
      </w:r>
    </w:p>
    <w:p w:rsidR="006B5073" w:rsidRPr="00202B01" w:rsidRDefault="006B5073" w:rsidP="002C2284">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Your profile page URL in your department:</w:t>
      </w:r>
      <w:r w:rsidR="001B4B45" w:rsidRPr="00202B01">
        <w:rPr>
          <w:rFonts w:asciiTheme="minorHAnsi" w:hAnsiTheme="minorHAnsi" w:cstheme="minorHAnsi"/>
        </w:rPr>
        <w:t xml:space="preserve"> N/A</w:t>
      </w:r>
      <w:r w:rsidRPr="00202B01">
        <w:rPr>
          <w:rFonts w:asciiTheme="minorHAnsi" w:hAnsiTheme="minorHAnsi" w:cstheme="minorHAnsi"/>
        </w:rPr>
        <w:t xml:space="preserve"> </w:t>
      </w:r>
    </w:p>
    <w:p w:rsidR="006B5073" w:rsidRPr="00202B01"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Date of birth as per the passport: </w:t>
      </w:r>
      <w:r w:rsidR="002C2284" w:rsidRPr="00202B01">
        <w:rPr>
          <w:rFonts w:asciiTheme="minorHAnsi" w:hAnsiTheme="minorHAnsi" w:cstheme="minorHAnsi"/>
        </w:rPr>
        <w:t>24</w:t>
      </w:r>
      <w:r w:rsidR="001B4B45" w:rsidRPr="00202B01">
        <w:rPr>
          <w:rFonts w:asciiTheme="minorHAnsi" w:hAnsiTheme="minorHAnsi" w:cstheme="minorHAnsi"/>
        </w:rPr>
        <w:t>/</w:t>
      </w:r>
      <w:r w:rsidR="002C2284" w:rsidRPr="00202B01">
        <w:rPr>
          <w:rFonts w:asciiTheme="minorHAnsi" w:hAnsiTheme="minorHAnsi" w:cstheme="minorHAnsi"/>
        </w:rPr>
        <w:t>08</w:t>
      </w:r>
      <w:r w:rsidR="001B4B45" w:rsidRPr="00202B01">
        <w:rPr>
          <w:rFonts w:asciiTheme="minorHAnsi" w:hAnsiTheme="minorHAnsi" w:cstheme="minorHAnsi"/>
        </w:rPr>
        <w:t>/19</w:t>
      </w:r>
      <w:r w:rsidR="002C2284" w:rsidRPr="00202B01">
        <w:rPr>
          <w:rFonts w:asciiTheme="minorHAnsi" w:hAnsiTheme="minorHAnsi" w:cstheme="minorHAnsi"/>
        </w:rPr>
        <w:t>94</w:t>
      </w:r>
    </w:p>
    <w:p w:rsidR="006B5073" w:rsidRDefault="006B5073" w:rsidP="006B5073">
      <w:pPr>
        <w:pStyle w:val="NormalWeb"/>
        <w:spacing w:before="0" w:beforeAutospacing="0" w:after="0" w:afterAutospacing="0"/>
        <w:rPr>
          <w:rFonts w:asciiTheme="minorHAnsi" w:hAnsiTheme="minorHAnsi" w:cstheme="minorHAnsi"/>
        </w:rPr>
      </w:pPr>
      <w:r w:rsidRPr="00202B01">
        <w:rPr>
          <w:rFonts w:asciiTheme="minorHAnsi" w:hAnsiTheme="minorHAnsi" w:cstheme="minorHAnsi"/>
        </w:rPr>
        <w:t xml:space="preserve">Linked In/Facebook/twitter account: </w:t>
      </w:r>
      <w:r w:rsidR="001B4B45" w:rsidRPr="00202B01">
        <w:rPr>
          <w:rFonts w:asciiTheme="minorHAnsi" w:hAnsiTheme="minorHAnsi" w:cstheme="minorHAnsi"/>
        </w:rPr>
        <w:t>N/A</w:t>
      </w:r>
    </w:p>
    <w:p w:rsidR="00BF18A3" w:rsidRPr="00202B01" w:rsidRDefault="00BF18A3" w:rsidP="006B5073">
      <w:pPr>
        <w:pStyle w:val="NormalWeb"/>
        <w:spacing w:before="0" w:beforeAutospacing="0" w:after="0" w:afterAutospacing="0"/>
        <w:rPr>
          <w:rFonts w:asciiTheme="minorHAnsi" w:hAnsiTheme="minorHAnsi" w:cstheme="minorHAnsi"/>
        </w:rPr>
      </w:pPr>
      <w:r>
        <w:rPr>
          <w:rFonts w:asciiTheme="minorHAnsi" w:hAnsiTheme="minorHAnsi" w:cstheme="minorHAnsi"/>
        </w:rPr>
        <w:t xml:space="preserve">Address: No 27, Tehran Tower, </w:t>
      </w:r>
      <w:proofErr w:type="spellStart"/>
      <w:r>
        <w:rPr>
          <w:rFonts w:asciiTheme="minorHAnsi" w:hAnsiTheme="minorHAnsi" w:cstheme="minorHAnsi"/>
        </w:rPr>
        <w:t>Satarkhan</w:t>
      </w:r>
      <w:proofErr w:type="spellEnd"/>
      <w:r>
        <w:rPr>
          <w:rFonts w:asciiTheme="minorHAnsi" w:hAnsiTheme="minorHAnsi" w:cstheme="minorHAnsi"/>
        </w:rPr>
        <w:t xml:space="preserve"> St., Tehran, Iran</w:t>
      </w:r>
    </w:p>
    <w:sectPr w:rsidR="00BF18A3" w:rsidRPr="00202B01" w:rsidSect="008A6E3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95217"/>
    <w:multiLevelType w:val="multilevel"/>
    <w:tmpl w:val="E5ACB24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7A7C2BFC"/>
    <w:multiLevelType w:val="multilevel"/>
    <w:tmpl w:val="5AF28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4D9"/>
    <w:rsid w:val="000044C5"/>
    <w:rsid w:val="00031790"/>
    <w:rsid w:val="001B4B45"/>
    <w:rsid w:val="00202B01"/>
    <w:rsid w:val="002C2284"/>
    <w:rsid w:val="00597BA8"/>
    <w:rsid w:val="00645AF6"/>
    <w:rsid w:val="006532E4"/>
    <w:rsid w:val="006B5073"/>
    <w:rsid w:val="007124D9"/>
    <w:rsid w:val="008A6E30"/>
    <w:rsid w:val="00B6500D"/>
    <w:rsid w:val="00B819F0"/>
    <w:rsid w:val="00BF18A3"/>
    <w:rsid w:val="00CD791F"/>
    <w:rsid w:val="00D614BC"/>
    <w:rsid w:val="00DA38A8"/>
    <w:rsid w:val="00E8166E"/>
    <w:rsid w:val="00F277DA"/>
    <w:rsid w:val="00F611F2"/>
    <w:rsid w:val="00F86E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24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B4B45"/>
    <w:rPr>
      <w:color w:val="0563C1" w:themeColor="hyperlink"/>
      <w:u w:val="single"/>
    </w:rPr>
  </w:style>
  <w:style w:type="character" w:customStyle="1" w:styleId="UnresolvedMention">
    <w:name w:val="Unresolved Mention"/>
    <w:basedOn w:val="DefaultParagraphFont"/>
    <w:uiPriority w:val="99"/>
    <w:semiHidden/>
    <w:unhideWhenUsed/>
    <w:rsid w:val="001B4B45"/>
    <w:rPr>
      <w:color w:val="605E5C"/>
      <w:shd w:val="clear" w:color="auto" w:fill="E1DFDD"/>
    </w:rPr>
  </w:style>
  <w:style w:type="character" w:styleId="FollowedHyperlink">
    <w:name w:val="FollowedHyperlink"/>
    <w:basedOn w:val="DefaultParagraphFont"/>
    <w:uiPriority w:val="99"/>
    <w:semiHidden/>
    <w:unhideWhenUsed/>
    <w:rsid w:val="001B4B45"/>
    <w:rPr>
      <w:color w:val="954F72" w:themeColor="followedHyperlink"/>
      <w:u w:val="single"/>
    </w:rPr>
  </w:style>
  <w:style w:type="paragraph" w:styleId="BalloonText">
    <w:name w:val="Balloon Text"/>
    <w:basedOn w:val="Normal"/>
    <w:link w:val="BalloonTextChar"/>
    <w:uiPriority w:val="99"/>
    <w:semiHidden/>
    <w:unhideWhenUsed/>
    <w:rsid w:val="00E8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66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124D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1B4B45"/>
    <w:rPr>
      <w:color w:val="0563C1" w:themeColor="hyperlink"/>
      <w:u w:val="single"/>
    </w:rPr>
  </w:style>
  <w:style w:type="character" w:customStyle="1" w:styleId="UnresolvedMention">
    <w:name w:val="Unresolved Mention"/>
    <w:basedOn w:val="DefaultParagraphFont"/>
    <w:uiPriority w:val="99"/>
    <w:semiHidden/>
    <w:unhideWhenUsed/>
    <w:rsid w:val="001B4B45"/>
    <w:rPr>
      <w:color w:val="605E5C"/>
      <w:shd w:val="clear" w:color="auto" w:fill="E1DFDD"/>
    </w:rPr>
  </w:style>
  <w:style w:type="character" w:styleId="FollowedHyperlink">
    <w:name w:val="FollowedHyperlink"/>
    <w:basedOn w:val="DefaultParagraphFont"/>
    <w:uiPriority w:val="99"/>
    <w:semiHidden/>
    <w:unhideWhenUsed/>
    <w:rsid w:val="001B4B45"/>
    <w:rPr>
      <w:color w:val="954F72" w:themeColor="followedHyperlink"/>
      <w:u w:val="single"/>
    </w:rPr>
  </w:style>
  <w:style w:type="paragraph" w:styleId="BalloonText">
    <w:name w:val="Balloon Text"/>
    <w:basedOn w:val="Normal"/>
    <w:link w:val="BalloonTextChar"/>
    <w:uiPriority w:val="99"/>
    <w:semiHidden/>
    <w:unhideWhenUsed/>
    <w:rsid w:val="00E816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16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11899">
      <w:bodyDiv w:val="1"/>
      <w:marLeft w:val="0"/>
      <w:marRight w:val="0"/>
      <w:marTop w:val="0"/>
      <w:marBottom w:val="0"/>
      <w:divBdr>
        <w:top w:val="none" w:sz="0" w:space="0" w:color="auto"/>
        <w:left w:val="none" w:sz="0" w:space="0" w:color="auto"/>
        <w:bottom w:val="none" w:sz="0" w:space="0" w:color="auto"/>
        <w:right w:val="none" w:sz="0" w:space="0" w:color="auto"/>
      </w:divBdr>
    </w:div>
    <w:div w:id="161043814">
      <w:bodyDiv w:val="1"/>
      <w:marLeft w:val="0"/>
      <w:marRight w:val="0"/>
      <w:marTop w:val="0"/>
      <w:marBottom w:val="0"/>
      <w:divBdr>
        <w:top w:val="none" w:sz="0" w:space="0" w:color="auto"/>
        <w:left w:val="none" w:sz="0" w:space="0" w:color="auto"/>
        <w:bottom w:val="none" w:sz="0" w:space="0" w:color="auto"/>
        <w:right w:val="none" w:sz="0" w:space="0" w:color="auto"/>
      </w:divBdr>
      <w:divsChild>
        <w:div w:id="1476794480">
          <w:marLeft w:val="0"/>
          <w:marRight w:val="0"/>
          <w:marTop w:val="0"/>
          <w:marBottom w:val="0"/>
          <w:divBdr>
            <w:top w:val="none" w:sz="0" w:space="0" w:color="auto"/>
            <w:left w:val="none" w:sz="0" w:space="0" w:color="auto"/>
            <w:bottom w:val="none" w:sz="0" w:space="0" w:color="auto"/>
            <w:right w:val="none" w:sz="0" w:space="0" w:color="auto"/>
          </w:divBdr>
          <w:divsChild>
            <w:div w:id="1376081418">
              <w:marLeft w:val="0"/>
              <w:marRight w:val="0"/>
              <w:marTop w:val="0"/>
              <w:marBottom w:val="0"/>
              <w:divBdr>
                <w:top w:val="none" w:sz="0" w:space="0" w:color="auto"/>
                <w:left w:val="none" w:sz="0" w:space="0" w:color="auto"/>
                <w:bottom w:val="none" w:sz="0" w:space="0" w:color="auto"/>
                <w:right w:val="none" w:sz="0" w:space="0" w:color="auto"/>
              </w:divBdr>
              <w:divsChild>
                <w:div w:id="1148395484">
                  <w:marLeft w:val="0"/>
                  <w:marRight w:val="0"/>
                  <w:marTop w:val="0"/>
                  <w:marBottom w:val="0"/>
                  <w:divBdr>
                    <w:top w:val="none" w:sz="0" w:space="0" w:color="auto"/>
                    <w:left w:val="none" w:sz="0" w:space="0" w:color="auto"/>
                    <w:bottom w:val="none" w:sz="0" w:space="0" w:color="auto"/>
                    <w:right w:val="none" w:sz="0" w:space="0" w:color="auto"/>
                  </w:divBdr>
                  <w:divsChild>
                    <w:div w:id="710422603">
                      <w:marLeft w:val="0"/>
                      <w:marRight w:val="450"/>
                      <w:marTop w:val="0"/>
                      <w:marBottom w:val="0"/>
                      <w:divBdr>
                        <w:top w:val="none" w:sz="0" w:space="0" w:color="auto"/>
                        <w:left w:val="none" w:sz="0" w:space="0" w:color="auto"/>
                        <w:bottom w:val="none" w:sz="0" w:space="0" w:color="auto"/>
                        <w:right w:val="none" w:sz="0" w:space="0" w:color="auto"/>
                      </w:divBdr>
                      <w:divsChild>
                        <w:div w:id="97775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12232">
      <w:bodyDiv w:val="1"/>
      <w:marLeft w:val="0"/>
      <w:marRight w:val="0"/>
      <w:marTop w:val="0"/>
      <w:marBottom w:val="0"/>
      <w:divBdr>
        <w:top w:val="none" w:sz="0" w:space="0" w:color="auto"/>
        <w:left w:val="none" w:sz="0" w:space="0" w:color="auto"/>
        <w:bottom w:val="none" w:sz="0" w:space="0" w:color="auto"/>
        <w:right w:val="none" w:sz="0" w:space="0" w:color="auto"/>
      </w:divBdr>
    </w:div>
    <w:div w:id="503127348">
      <w:bodyDiv w:val="1"/>
      <w:marLeft w:val="0"/>
      <w:marRight w:val="0"/>
      <w:marTop w:val="0"/>
      <w:marBottom w:val="0"/>
      <w:divBdr>
        <w:top w:val="none" w:sz="0" w:space="0" w:color="auto"/>
        <w:left w:val="none" w:sz="0" w:space="0" w:color="auto"/>
        <w:bottom w:val="none" w:sz="0" w:space="0" w:color="auto"/>
        <w:right w:val="none" w:sz="0" w:space="0" w:color="auto"/>
      </w:divBdr>
    </w:div>
    <w:div w:id="848520058">
      <w:bodyDiv w:val="1"/>
      <w:marLeft w:val="0"/>
      <w:marRight w:val="0"/>
      <w:marTop w:val="0"/>
      <w:marBottom w:val="0"/>
      <w:divBdr>
        <w:top w:val="none" w:sz="0" w:space="0" w:color="auto"/>
        <w:left w:val="none" w:sz="0" w:space="0" w:color="auto"/>
        <w:bottom w:val="none" w:sz="0" w:space="0" w:color="auto"/>
        <w:right w:val="none" w:sz="0" w:space="0" w:color="auto"/>
      </w:divBdr>
    </w:div>
    <w:div w:id="90965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hsaparvizi94@gmail.com"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recycling.environmentalconferences.org/call-for-abstracts.php" TargetMode="External"/><Relationship Id="rId4" Type="http://schemas.openxmlformats.org/officeDocument/2006/relationships/settings" Target="settings.xml"/><Relationship Id="rId9" Type="http://schemas.openxmlformats.org/officeDocument/2006/relationships/hyperlink" Target="https://recycling.environmentalconferences.org/call-for-abstract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5140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Soheil Najafi Mehri</dc:creator>
  <cp:lastModifiedBy>murali</cp:lastModifiedBy>
  <cp:revision>2</cp:revision>
  <dcterms:created xsi:type="dcterms:W3CDTF">2023-05-30T05:08:00Z</dcterms:created>
  <dcterms:modified xsi:type="dcterms:W3CDTF">2023-05-30T05:08:00Z</dcterms:modified>
</cp:coreProperties>
</file>