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88E96" w14:textId="6DA01297" w:rsidR="00AE3E37" w:rsidRDefault="008F74B0" w:rsidP="000534A1">
      <w:pPr>
        <w:pStyle w:val="Ttulo1"/>
        <w:spacing w:before="170"/>
        <w:ind w:left="0"/>
        <w:jc w:val="both"/>
      </w:pPr>
      <w:r w:rsidRPr="008F74B0">
        <w:rPr>
          <w:color w:val="337AB7"/>
        </w:rPr>
        <w:t xml:space="preserve">Analysis of adherence and obstetric care to improve quality in private maternity hospitals in </w:t>
      </w:r>
      <w:proofErr w:type="gramStart"/>
      <w:r w:rsidRPr="008F74B0">
        <w:rPr>
          <w:color w:val="337AB7"/>
        </w:rPr>
        <w:t>Brazil</w:t>
      </w:r>
      <w:proofErr w:type="gramEnd"/>
    </w:p>
    <w:p w14:paraId="42CCD2BA" w14:textId="7B0CD5E3" w:rsidR="009F442A" w:rsidRDefault="009F442A" w:rsidP="005973B9">
      <w:pPr>
        <w:pStyle w:val="Corpodetexto"/>
        <w:spacing w:before="73" w:line="198" w:lineRule="exact"/>
        <w:ind w:left="100" w:right="5987"/>
        <w:rPr>
          <w:rFonts w:ascii="Arial"/>
        </w:rPr>
      </w:pPr>
      <w:r>
        <w:rPr>
          <w:rFonts w:ascii="Arial"/>
        </w:rPr>
        <w:t>D</w:t>
      </w:r>
      <w:r>
        <w:rPr>
          <w:rFonts w:ascii="Arial"/>
        </w:rPr>
        <w:t>é</w:t>
      </w:r>
      <w:r>
        <w:rPr>
          <w:rFonts w:ascii="Arial"/>
        </w:rPr>
        <w:t>bora Cec</w:t>
      </w:r>
      <w:r>
        <w:rPr>
          <w:rFonts w:ascii="Arial"/>
        </w:rPr>
        <w:t>í</w:t>
      </w:r>
      <w:r>
        <w:rPr>
          <w:rFonts w:ascii="Arial"/>
        </w:rPr>
        <w:t>lia Chaves de Oliveira</w:t>
      </w:r>
      <w:r w:rsidR="005973B9">
        <w:rPr>
          <w:rFonts w:ascii="Arial"/>
        </w:rPr>
        <w:t>, RN PhD,</w:t>
      </w:r>
      <w:r w:rsidR="008F74B0">
        <w:rPr>
          <w:rFonts w:ascii="Arial"/>
        </w:rPr>
        <w:t xml:space="preserve"> </w:t>
      </w:r>
      <w:r w:rsidR="00DB1D3D">
        <w:rPr>
          <w:rFonts w:ascii="Arial"/>
        </w:rPr>
        <w:t>UERJ, BRA</w:t>
      </w:r>
    </w:p>
    <w:p w14:paraId="784F359E" w14:textId="316A7708" w:rsidR="00DB1D3D" w:rsidRDefault="00DB1D3D" w:rsidP="005973B9">
      <w:pPr>
        <w:pStyle w:val="Corpodetexto"/>
        <w:spacing w:before="73" w:line="198" w:lineRule="exact"/>
        <w:ind w:left="100" w:right="5987"/>
        <w:rPr>
          <w:rFonts w:ascii="Arial"/>
        </w:rPr>
      </w:pPr>
      <w:proofErr w:type="spellStart"/>
      <w:r w:rsidRPr="00DB1D3D">
        <w:rPr>
          <w:rFonts w:ascii="Arial"/>
        </w:rPr>
        <w:t>Andreza</w:t>
      </w:r>
      <w:proofErr w:type="spellEnd"/>
      <w:r w:rsidRPr="00DB1D3D">
        <w:rPr>
          <w:rFonts w:ascii="Arial"/>
        </w:rPr>
        <w:t xml:space="preserve"> Rodrigues</w:t>
      </w:r>
      <w:r>
        <w:rPr>
          <w:rFonts w:ascii="Arial"/>
        </w:rPr>
        <w:t xml:space="preserve">, </w:t>
      </w:r>
      <w:r>
        <w:rPr>
          <w:rFonts w:ascii="Arial"/>
        </w:rPr>
        <w:t xml:space="preserve">RN PhD, </w:t>
      </w:r>
      <w:r>
        <w:rPr>
          <w:rFonts w:ascii="Arial"/>
        </w:rPr>
        <w:t>UFRJ</w:t>
      </w:r>
      <w:r>
        <w:rPr>
          <w:rFonts w:ascii="Arial"/>
        </w:rPr>
        <w:t>, BRA</w:t>
      </w:r>
    </w:p>
    <w:p w14:paraId="144FFFC4" w14:textId="77777777" w:rsidR="00DB1D3D" w:rsidRDefault="00DB1D3D" w:rsidP="00DB1D3D">
      <w:pPr>
        <w:pStyle w:val="Corpodetexto"/>
        <w:spacing w:before="73" w:line="198" w:lineRule="exact"/>
        <w:ind w:left="100" w:right="5987"/>
        <w:rPr>
          <w:rFonts w:ascii="Arial"/>
        </w:rPr>
      </w:pPr>
      <w:r w:rsidRPr="00DB1D3D">
        <w:rPr>
          <w:rFonts w:ascii="Arial"/>
        </w:rPr>
        <w:t>Jacqueline Alves Torres</w:t>
      </w:r>
      <w:r>
        <w:rPr>
          <w:rFonts w:ascii="Arial"/>
        </w:rPr>
        <w:t>, RN PhD, IHI, BRA</w:t>
      </w:r>
    </w:p>
    <w:p w14:paraId="0484B078" w14:textId="77777777" w:rsidR="00DB1D3D" w:rsidRDefault="00DB1D3D" w:rsidP="00DB1D3D">
      <w:pPr>
        <w:pStyle w:val="Corpodetexto"/>
        <w:spacing w:before="73" w:line="198" w:lineRule="exact"/>
        <w:ind w:left="100" w:right="5987"/>
        <w:rPr>
          <w:rFonts w:ascii="Arial"/>
        </w:rPr>
      </w:pPr>
      <w:proofErr w:type="spellStart"/>
      <w:r w:rsidRPr="00DB1D3D">
        <w:rPr>
          <w:rFonts w:ascii="Arial"/>
        </w:rPr>
        <w:t>Elyne</w:t>
      </w:r>
      <w:proofErr w:type="spellEnd"/>
      <w:r w:rsidRPr="00DB1D3D">
        <w:rPr>
          <w:rFonts w:ascii="Arial"/>
        </w:rPr>
        <w:t xml:space="preserve"> Montenegro Engstrom</w:t>
      </w:r>
      <w:r>
        <w:rPr>
          <w:rFonts w:ascii="Arial"/>
        </w:rPr>
        <w:t xml:space="preserve">, </w:t>
      </w:r>
      <w:proofErr w:type="gramStart"/>
      <w:r w:rsidRPr="00DB1D3D">
        <w:rPr>
          <w:rFonts w:ascii="Arial"/>
        </w:rPr>
        <w:t>doctor</w:t>
      </w:r>
      <w:proofErr w:type="gramEnd"/>
      <w:r>
        <w:rPr>
          <w:rFonts w:ascii="Arial"/>
        </w:rPr>
        <w:t xml:space="preserve"> PhD, </w:t>
      </w:r>
      <w:proofErr w:type="spellStart"/>
      <w:r w:rsidRPr="00DB1D3D">
        <w:rPr>
          <w:rFonts w:ascii="Arial"/>
        </w:rPr>
        <w:t>Fiocruz</w:t>
      </w:r>
      <w:proofErr w:type="spellEnd"/>
      <w:r>
        <w:rPr>
          <w:rFonts w:ascii="Arial"/>
        </w:rPr>
        <w:t>, BRA</w:t>
      </w:r>
    </w:p>
    <w:p w14:paraId="7FFF69A4" w14:textId="77777777" w:rsidR="00DB1D3D" w:rsidRDefault="00DB1D3D" w:rsidP="005973B9">
      <w:pPr>
        <w:pStyle w:val="Corpodetexto"/>
        <w:spacing w:before="73" w:line="198" w:lineRule="exact"/>
        <w:ind w:left="100" w:right="5987"/>
        <w:rPr>
          <w:rFonts w:ascii="Arial"/>
        </w:rPr>
      </w:pPr>
    </w:p>
    <w:p w14:paraId="366BB0A0" w14:textId="77777777" w:rsidR="00AE3E37" w:rsidRDefault="00AE3E37">
      <w:pPr>
        <w:pStyle w:val="Corpodetexto"/>
        <w:rPr>
          <w:rFonts w:ascii="Arial"/>
          <w:sz w:val="20"/>
        </w:rPr>
      </w:pPr>
    </w:p>
    <w:p w14:paraId="5C63B5BA"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783F84F9" w14:textId="77777777" w:rsidR="00AE3E37" w:rsidRDefault="00A9710C">
      <w:pPr>
        <w:pStyle w:val="Ttulo3"/>
        <w:spacing w:before="147"/>
        <w:jc w:val="both"/>
      </w:pPr>
      <w:r>
        <w:rPr>
          <w:color w:val="BF5A14"/>
        </w:rPr>
        <w:t>Abstract</w:t>
      </w:r>
      <w:r w:rsidR="00404E5B">
        <w:rPr>
          <w:color w:val="BF5A14"/>
        </w:rPr>
        <w:t xml:space="preserve"> (300 word limit)</w:t>
      </w:r>
    </w:p>
    <w:p w14:paraId="7D3B9506" w14:textId="77777777" w:rsidR="00C57326" w:rsidRDefault="009F442A" w:rsidP="00C57326">
      <w:pPr>
        <w:pStyle w:val="Ttulo3"/>
        <w:spacing w:before="74"/>
        <w:jc w:val="both"/>
        <w:rPr>
          <w:b w:val="0"/>
        </w:rPr>
      </w:pPr>
      <w:r w:rsidRPr="009F442A">
        <w:rPr>
          <w:rFonts w:ascii="Tw Cen MT" w:eastAsia="Tw Cen MT" w:hAnsi="Tw Cen MT" w:cs="Tw Cen MT"/>
          <w:b w:val="0"/>
          <w:bCs w:val="0"/>
          <w:sz w:val="18"/>
          <w:szCs w:val="18"/>
        </w:rPr>
        <w:t xml:space="preserve">Problem Statement: Unsatisfactory health realities, such as the high rates of unjustified cesarean sections in Brazilian private health, raise the need for complex interventions with a high degree of innovation, such as the </w:t>
      </w:r>
      <w:proofErr w:type="spellStart"/>
      <w:r w:rsidRPr="009F442A">
        <w:rPr>
          <w:rFonts w:ascii="Tw Cen MT" w:eastAsia="Tw Cen MT" w:hAnsi="Tw Cen MT" w:cs="Tw Cen MT"/>
          <w:b w:val="0"/>
          <w:bCs w:val="0"/>
          <w:sz w:val="18"/>
          <w:szCs w:val="18"/>
        </w:rPr>
        <w:t>Projeto</w:t>
      </w:r>
      <w:proofErr w:type="spellEnd"/>
      <w:r w:rsidRPr="009F442A">
        <w:rPr>
          <w:rFonts w:ascii="Tw Cen MT" w:eastAsia="Tw Cen MT" w:hAnsi="Tw Cen MT" w:cs="Tw Cen MT"/>
          <w:b w:val="0"/>
          <w:bCs w:val="0"/>
          <w:sz w:val="18"/>
          <w:szCs w:val="18"/>
        </w:rPr>
        <w:t xml:space="preserve"> </w:t>
      </w:r>
      <w:proofErr w:type="spellStart"/>
      <w:r w:rsidRPr="009F442A">
        <w:rPr>
          <w:rFonts w:ascii="Tw Cen MT" w:eastAsia="Tw Cen MT" w:hAnsi="Tw Cen MT" w:cs="Tw Cen MT"/>
          <w:b w:val="0"/>
          <w:bCs w:val="0"/>
          <w:sz w:val="18"/>
          <w:szCs w:val="18"/>
        </w:rPr>
        <w:t>Parto</w:t>
      </w:r>
      <w:proofErr w:type="spellEnd"/>
      <w:r w:rsidRPr="009F442A">
        <w:rPr>
          <w:rFonts w:ascii="Tw Cen MT" w:eastAsia="Tw Cen MT" w:hAnsi="Tw Cen MT" w:cs="Tw Cen MT"/>
          <w:b w:val="0"/>
          <w:bCs w:val="0"/>
          <w:sz w:val="18"/>
          <w:szCs w:val="18"/>
        </w:rPr>
        <w:t xml:space="preserve"> </w:t>
      </w:r>
      <w:proofErr w:type="spellStart"/>
      <w:r w:rsidRPr="009F442A">
        <w:rPr>
          <w:rFonts w:ascii="Tw Cen MT" w:eastAsia="Tw Cen MT" w:hAnsi="Tw Cen MT" w:cs="Tw Cen MT"/>
          <w:b w:val="0"/>
          <w:bCs w:val="0"/>
          <w:sz w:val="18"/>
          <w:szCs w:val="18"/>
        </w:rPr>
        <w:t>Adequado</w:t>
      </w:r>
      <w:proofErr w:type="spellEnd"/>
      <w:r w:rsidRPr="009F442A">
        <w:rPr>
          <w:rFonts w:ascii="Tw Cen MT" w:eastAsia="Tw Cen MT" w:hAnsi="Tw Cen MT" w:cs="Tw Cen MT"/>
          <w:b w:val="0"/>
          <w:bCs w:val="0"/>
          <w:sz w:val="18"/>
          <w:szCs w:val="18"/>
        </w:rPr>
        <w:t xml:space="preserve"> (PPA). Objective: To analyze contextual aspects related to adherence and the reorganization of care in the implementation of the PPA in private hospitals. Method &amp; Theoretical Orientation: Research of the exploratory analytical type, through a single case study, incorporated, with a qualitative approach, being the case the PPA intervention. 83 professionals were interviewed (managers, leaders/coordinators, </w:t>
      </w:r>
      <w:proofErr w:type="gramStart"/>
      <w:r w:rsidRPr="009F442A">
        <w:rPr>
          <w:rFonts w:ascii="Tw Cen MT" w:eastAsia="Tw Cen MT" w:hAnsi="Tw Cen MT" w:cs="Tw Cen MT"/>
          <w:b w:val="0"/>
          <w:bCs w:val="0"/>
          <w:sz w:val="18"/>
          <w:szCs w:val="18"/>
        </w:rPr>
        <w:t>nurses</w:t>
      </w:r>
      <w:proofErr w:type="gramEnd"/>
      <w:r w:rsidRPr="009F442A">
        <w:rPr>
          <w:rFonts w:ascii="Tw Cen MT" w:eastAsia="Tw Cen MT" w:hAnsi="Tw Cen MT" w:cs="Tw Cen MT"/>
          <w:b w:val="0"/>
          <w:bCs w:val="0"/>
          <w:sz w:val="18"/>
          <w:szCs w:val="18"/>
        </w:rPr>
        <w:t xml:space="preserve"> and doctors) in 08 hospitals. Content Analysis was used; theoretical framework Diffusion of Innovations and the concept of </w:t>
      </w:r>
      <w:proofErr w:type="spellStart"/>
      <w:r w:rsidRPr="009F442A">
        <w:rPr>
          <w:rFonts w:ascii="Tw Cen MT" w:eastAsia="Tw Cen MT" w:hAnsi="Tw Cen MT" w:cs="Tw Cen MT"/>
          <w:b w:val="0"/>
          <w:bCs w:val="0"/>
          <w:sz w:val="18"/>
          <w:szCs w:val="18"/>
        </w:rPr>
        <w:t>interprofessionality</w:t>
      </w:r>
      <w:proofErr w:type="spellEnd"/>
      <w:r w:rsidRPr="009F442A">
        <w:rPr>
          <w:rFonts w:ascii="Tw Cen MT" w:eastAsia="Tw Cen MT" w:hAnsi="Tw Cen MT" w:cs="Tw Cen MT"/>
          <w:b w:val="0"/>
          <w:bCs w:val="0"/>
          <w:sz w:val="18"/>
          <w:szCs w:val="18"/>
        </w:rPr>
        <w:t xml:space="preserve">. Results: The main reasons for joining the PPA were the absence of other quality improvement projects; social and market status when participating in the PPA; commitment to the quality of care; and the possibility of structural reforms related to the implementation of the project. Regarding the change in the work routine and the change in the care given to women after the beginning of the PPA, there were care practices that were incorporated, others that were adapted and practices that were rejected. In addition, two analytical dimensions of professional relationships at work were produced: Triggers for change in the cesarean section culture; and Midwifery in the private sector: the labor without the childbirth. Conclusion &amp; Significance: Social, </w:t>
      </w:r>
      <w:proofErr w:type="gramStart"/>
      <w:r w:rsidRPr="009F442A">
        <w:rPr>
          <w:rFonts w:ascii="Tw Cen MT" w:eastAsia="Tw Cen MT" w:hAnsi="Tw Cen MT" w:cs="Tw Cen MT"/>
          <w:b w:val="0"/>
          <w:bCs w:val="0"/>
          <w:sz w:val="18"/>
          <w:szCs w:val="18"/>
        </w:rPr>
        <w:t>cultural</w:t>
      </w:r>
      <w:proofErr w:type="gramEnd"/>
      <w:r w:rsidRPr="009F442A">
        <w:rPr>
          <w:rFonts w:ascii="Tw Cen MT" w:eastAsia="Tw Cen MT" w:hAnsi="Tw Cen MT" w:cs="Tw Cen MT"/>
          <w:b w:val="0"/>
          <w:bCs w:val="0"/>
          <w:sz w:val="18"/>
          <w:szCs w:val="18"/>
        </w:rPr>
        <w:t xml:space="preserve"> and economic constructions motivated adherence to the PPA. There was also a reorganization of the ways of knowing how to do and caring in obstetrics after the implementation of the project. However, when analyzing interprofessional relationships in obstetric practice, it is still possible to perceive fragility in the attention to the desires and health needs of women and their families during labor and birth care.</w:t>
      </w:r>
      <w:r w:rsidR="00A9710C">
        <w:rPr>
          <w:b w:val="0"/>
        </w:rPr>
        <w:br w:type="column"/>
      </w:r>
    </w:p>
    <w:p w14:paraId="6C2848D6" w14:textId="67176775" w:rsidR="009D4650" w:rsidRDefault="009D4650" w:rsidP="00C57326">
      <w:pPr>
        <w:pStyle w:val="Ttulo3"/>
        <w:spacing w:before="74"/>
        <w:jc w:val="both"/>
        <w:rPr>
          <w:color w:val="BF5A14"/>
        </w:rPr>
      </w:pPr>
      <w:r>
        <w:rPr>
          <w:color w:val="BF5A14"/>
        </w:rPr>
        <w:t>Image</w:t>
      </w:r>
    </w:p>
    <w:p w14:paraId="0A1D2F01" w14:textId="66823091" w:rsidR="009D4650" w:rsidRDefault="009D4650" w:rsidP="00C57326">
      <w:pPr>
        <w:pStyle w:val="Ttulo3"/>
        <w:spacing w:before="74"/>
        <w:jc w:val="both"/>
        <w:rPr>
          <w:color w:val="BF5A14"/>
        </w:rPr>
      </w:pPr>
      <w:r>
        <w:rPr>
          <w:noProof/>
          <w:color w:val="BF5A14"/>
        </w:rPr>
        <w:drawing>
          <wp:inline distT="0" distB="0" distL="0" distR="0" wp14:anchorId="2B8E12C1" wp14:editId="325A366E">
            <wp:extent cx="3165475" cy="1557020"/>
            <wp:effectExtent l="0" t="0" r="0" b="5080"/>
            <wp:docPr id="282913427" name="Imagem 9" descr="Interface gráfica do usuári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913427" name="Imagem 9" descr="Interface gráfica do usuário&#10;&#10;Descrição gerada automaticamente com confiança baixa"/>
                    <pic:cNvPicPr/>
                  </pic:nvPicPr>
                  <pic:blipFill>
                    <a:blip r:embed="rId8">
                      <a:extLst>
                        <a:ext uri="{28A0092B-C50C-407E-A947-70E740481C1C}">
                          <a14:useLocalDpi xmlns:a14="http://schemas.microsoft.com/office/drawing/2010/main" val="0"/>
                        </a:ext>
                      </a:extLst>
                    </a:blip>
                    <a:stretch>
                      <a:fillRect/>
                    </a:stretch>
                  </pic:blipFill>
                  <pic:spPr>
                    <a:xfrm>
                      <a:off x="0" y="0"/>
                      <a:ext cx="3165475" cy="1557020"/>
                    </a:xfrm>
                    <a:prstGeom prst="rect">
                      <a:avLst/>
                    </a:prstGeom>
                  </pic:spPr>
                </pic:pic>
              </a:graphicData>
            </a:graphic>
          </wp:inline>
        </w:drawing>
      </w:r>
    </w:p>
    <w:p w14:paraId="075E1E99" w14:textId="77777777" w:rsidR="009D4650" w:rsidRDefault="009D4650" w:rsidP="00C57326">
      <w:pPr>
        <w:pStyle w:val="Ttulo3"/>
        <w:spacing w:before="74"/>
        <w:jc w:val="both"/>
        <w:rPr>
          <w:color w:val="BF5A14"/>
        </w:rPr>
      </w:pPr>
    </w:p>
    <w:p w14:paraId="30F9D0CC" w14:textId="2DB72636" w:rsidR="009D4650" w:rsidRDefault="009D4650" w:rsidP="00C57326">
      <w:pPr>
        <w:pStyle w:val="Ttulo3"/>
        <w:spacing w:before="74"/>
        <w:jc w:val="both"/>
        <w:rPr>
          <w:color w:val="BF5A14"/>
        </w:rPr>
      </w:pPr>
      <w:r>
        <w:rPr>
          <w:b w:val="0"/>
          <w:bCs w:val="0"/>
          <w:noProof/>
        </w:rPr>
        <w:drawing>
          <wp:inline distT="0" distB="0" distL="0" distR="0" wp14:anchorId="6641C167" wp14:editId="0EA633C2">
            <wp:extent cx="3165475" cy="1652331"/>
            <wp:effectExtent l="0" t="0" r="0" b="5080"/>
            <wp:docPr id="812854936" name="Imagem 812854936" descr="Diagrama, Diagrama de Venn&#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m 24" descr="Diagrama, Diagrama de Venn&#10;&#10;Descrição gerada automa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652331"/>
                    </a:xfrm>
                    <a:prstGeom prst="rect">
                      <a:avLst/>
                    </a:prstGeom>
                    <a:noFill/>
                  </pic:spPr>
                </pic:pic>
              </a:graphicData>
            </a:graphic>
          </wp:inline>
        </w:drawing>
      </w:r>
    </w:p>
    <w:p w14:paraId="7D261B1D" w14:textId="77777777" w:rsidR="009D4650" w:rsidRDefault="009D4650" w:rsidP="00C57326">
      <w:pPr>
        <w:pStyle w:val="Ttulo3"/>
        <w:spacing w:before="74"/>
        <w:jc w:val="both"/>
        <w:rPr>
          <w:color w:val="BF5A14"/>
        </w:rPr>
      </w:pPr>
    </w:p>
    <w:p w14:paraId="0A07B5F3" w14:textId="77777777" w:rsidR="009D4650" w:rsidRDefault="009D4650" w:rsidP="00C57326">
      <w:pPr>
        <w:pStyle w:val="Ttulo3"/>
        <w:spacing w:before="74"/>
        <w:jc w:val="both"/>
        <w:rPr>
          <w:color w:val="BF5A14"/>
        </w:rPr>
      </w:pPr>
    </w:p>
    <w:p w14:paraId="44E48657" w14:textId="64DBE5B8" w:rsidR="005973B9" w:rsidRDefault="005973B9" w:rsidP="00C57326">
      <w:pPr>
        <w:pStyle w:val="Ttulo3"/>
        <w:spacing w:before="74"/>
        <w:jc w:val="both"/>
        <w:rPr>
          <w:b w:val="0"/>
        </w:rPr>
      </w:pPr>
      <w:r>
        <w:rPr>
          <w:color w:val="BF5A14"/>
        </w:rPr>
        <w:t>Recent Publications (minimum 5)</w:t>
      </w:r>
    </w:p>
    <w:p w14:paraId="5A266841" w14:textId="4C1A075B" w:rsidR="00C57326" w:rsidRDefault="00C57326" w:rsidP="005973B9">
      <w:pPr>
        <w:pStyle w:val="PargrafodaLista"/>
        <w:numPr>
          <w:ilvl w:val="0"/>
          <w:numId w:val="3"/>
        </w:numPr>
        <w:tabs>
          <w:tab w:val="left" w:pos="384"/>
        </w:tabs>
        <w:spacing w:before="103" w:line="216" w:lineRule="exact"/>
        <w:ind w:right="138" w:hanging="283"/>
        <w:rPr>
          <w:sz w:val="18"/>
        </w:rPr>
      </w:pPr>
      <w:r w:rsidRPr="00C57326">
        <w:rPr>
          <w:sz w:val="18"/>
        </w:rPr>
        <w:t>DE OLIVEIRA, Débora Cecília Chaves et al. Process of adhesion of the Adequate Childbirth Program to improve obstetric care in private hospitals in Brazil. Reproductive Health, v. 20, n. 2, p. 1-12, 2022.</w:t>
      </w:r>
    </w:p>
    <w:p w14:paraId="0E028E3A" w14:textId="4583537B" w:rsidR="005973B9" w:rsidRDefault="00DB1D3D" w:rsidP="005973B9">
      <w:pPr>
        <w:pStyle w:val="PargrafodaLista"/>
        <w:numPr>
          <w:ilvl w:val="0"/>
          <w:numId w:val="3"/>
        </w:numPr>
        <w:tabs>
          <w:tab w:val="left" w:pos="384"/>
        </w:tabs>
        <w:spacing w:before="103" w:line="216" w:lineRule="exact"/>
        <w:ind w:right="138" w:hanging="283"/>
        <w:rPr>
          <w:sz w:val="18"/>
        </w:rPr>
      </w:pPr>
      <w:r w:rsidRPr="00DB1D3D">
        <w:rPr>
          <w:sz w:val="18"/>
        </w:rPr>
        <w:t xml:space="preserve">NAKANO, </w:t>
      </w:r>
      <w:proofErr w:type="spellStart"/>
      <w:r w:rsidRPr="00DB1D3D">
        <w:rPr>
          <w:sz w:val="18"/>
        </w:rPr>
        <w:t>Andreza</w:t>
      </w:r>
      <w:proofErr w:type="spellEnd"/>
      <w:r w:rsidRPr="00DB1D3D">
        <w:rPr>
          <w:sz w:val="18"/>
        </w:rPr>
        <w:t xml:space="preserve"> Rodrigues; BONAN, Claudia; TEIXEIRA, Luiz Antônio. The normalization of c-section as a way of birth: material culture of birth in private hospitals in Southeastern Brazil. Physis, v. 25, n. 3, p. 885, 2015.</w:t>
      </w:r>
    </w:p>
    <w:p w14:paraId="1316F9A6" w14:textId="3FBA946B" w:rsidR="005973B9" w:rsidRDefault="00DB1D3D" w:rsidP="005973B9">
      <w:pPr>
        <w:pStyle w:val="PargrafodaLista"/>
        <w:numPr>
          <w:ilvl w:val="0"/>
          <w:numId w:val="3"/>
        </w:numPr>
        <w:tabs>
          <w:tab w:val="left" w:pos="384"/>
        </w:tabs>
        <w:spacing w:line="216" w:lineRule="exact"/>
        <w:ind w:right="137" w:hanging="283"/>
        <w:rPr>
          <w:sz w:val="18"/>
        </w:rPr>
      </w:pPr>
      <w:r w:rsidRPr="00DB1D3D">
        <w:rPr>
          <w:sz w:val="18"/>
        </w:rPr>
        <w:t xml:space="preserve">TORRES, Jacqueline Alves et al. Evaluation of a quality improvement intervention for </w:t>
      </w:r>
      <w:proofErr w:type="spellStart"/>
      <w:r w:rsidRPr="00DB1D3D">
        <w:rPr>
          <w:sz w:val="18"/>
        </w:rPr>
        <w:t>labour</w:t>
      </w:r>
      <w:proofErr w:type="spellEnd"/>
      <w:r w:rsidRPr="00DB1D3D">
        <w:rPr>
          <w:sz w:val="18"/>
        </w:rPr>
        <w:t xml:space="preserve"> and birth care in Brazilian private hospitals: a protocol. Reproductive Health, v. 15, n. 1, p. 1-11, 2018.</w:t>
      </w:r>
    </w:p>
    <w:p w14:paraId="3CA86793" w14:textId="77777777" w:rsidR="00DB1D3D" w:rsidRDefault="00DB1D3D" w:rsidP="005973B9">
      <w:pPr>
        <w:pStyle w:val="PargrafodaLista"/>
        <w:numPr>
          <w:ilvl w:val="0"/>
          <w:numId w:val="3"/>
        </w:numPr>
        <w:tabs>
          <w:tab w:val="left" w:pos="384"/>
        </w:tabs>
        <w:spacing w:before="92" w:line="218" w:lineRule="exact"/>
        <w:ind w:hanging="283"/>
        <w:rPr>
          <w:sz w:val="18"/>
        </w:rPr>
      </w:pPr>
      <w:r w:rsidRPr="00DB1D3D">
        <w:rPr>
          <w:sz w:val="18"/>
        </w:rPr>
        <w:t xml:space="preserve">TORRES, Jacqueline Alves. </w:t>
      </w:r>
      <w:proofErr w:type="spellStart"/>
      <w:r w:rsidRPr="00DB1D3D">
        <w:rPr>
          <w:sz w:val="18"/>
        </w:rPr>
        <w:t>Estudo</w:t>
      </w:r>
      <w:proofErr w:type="spellEnd"/>
      <w:r w:rsidRPr="00DB1D3D">
        <w:rPr>
          <w:sz w:val="18"/>
        </w:rPr>
        <w:t xml:space="preserve"> </w:t>
      </w:r>
      <w:proofErr w:type="spellStart"/>
      <w:r w:rsidRPr="00DB1D3D">
        <w:rPr>
          <w:sz w:val="18"/>
        </w:rPr>
        <w:t>comparativo</w:t>
      </w:r>
      <w:proofErr w:type="spellEnd"/>
      <w:r w:rsidRPr="00DB1D3D">
        <w:rPr>
          <w:sz w:val="18"/>
        </w:rPr>
        <w:t xml:space="preserve"> </w:t>
      </w:r>
      <w:proofErr w:type="spellStart"/>
      <w:r w:rsidRPr="00DB1D3D">
        <w:rPr>
          <w:sz w:val="18"/>
        </w:rPr>
        <w:t>sobre</w:t>
      </w:r>
      <w:proofErr w:type="spellEnd"/>
      <w:r w:rsidRPr="00DB1D3D">
        <w:rPr>
          <w:sz w:val="18"/>
        </w:rPr>
        <w:t xml:space="preserve"> o </w:t>
      </w:r>
      <w:proofErr w:type="spellStart"/>
      <w:r w:rsidRPr="00DB1D3D">
        <w:rPr>
          <w:sz w:val="18"/>
        </w:rPr>
        <w:t>modelo</w:t>
      </w:r>
      <w:proofErr w:type="spellEnd"/>
      <w:r w:rsidRPr="00DB1D3D">
        <w:rPr>
          <w:sz w:val="18"/>
        </w:rPr>
        <w:t xml:space="preserve"> de </w:t>
      </w:r>
      <w:proofErr w:type="spellStart"/>
      <w:r w:rsidRPr="00DB1D3D">
        <w:rPr>
          <w:sz w:val="18"/>
        </w:rPr>
        <w:t>Atenção</w:t>
      </w:r>
      <w:proofErr w:type="spellEnd"/>
      <w:r w:rsidRPr="00DB1D3D">
        <w:rPr>
          <w:sz w:val="18"/>
        </w:rPr>
        <w:t xml:space="preserve"> </w:t>
      </w:r>
      <w:proofErr w:type="spellStart"/>
      <w:r w:rsidRPr="00DB1D3D">
        <w:rPr>
          <w:sz w:val="18"/>
        </w:rPr>
        <w:t>obstétrica</w:t>
      </w:r>
      <w:proofErr w:type="spellEnd"/>
      <w:r w:rsidRPr="00DB1D3D">
        <w:rPr>
          <w:sz w:val="18"/>
        </w:rPr>
        <w:t xml:space="preserve"> e neonatal </w:t>
      </w:r>
      <w:proofErr w:type="spellStart"/>
      <w:r w:rsidRPr="00DB1D3D">
        <w:rPr>
          <w:sz w:val="18"/>
        </w:rPr>
        <w:t>em</w:t>
      </w:r>
      <w:proofErr w:type="spellEnd"/>
      <w:r w:rsidRPr="00DB1D3D">
        <w:rPr>
          <w:sz w:val="18"/>
        </w:rPr>
        <w:t xml:space="preserve"> </w:t>
      </w:r>
      <w:proofErr w:type="spellStart"/>
      <w:r w:rsidRPr="00DB1D3D">
        <w:rPr>
          <w:sz w:val="18"/>
        </w:rPr>
        <w:t>maternidades</w:t>
      </w:r>
      <w:proofErr w:type="spellEnd"/>
      <w:r w:rsidRPr="00DB1D3D">
        <w:rPr>
          <w:sz w:val="18"/>
        </w:rPr>
        <w:t xml:space="preserve"> do </w:t>
      </w:r>
      <w:proofErr w:type="spellStart"/>
      <w:r w:rsidRPr="00DB1D3D">
        <w:rPr>
          <w:sz w:val="18"/>
        </w:rPr>
        <w:t>Setor</w:t>
      </w:r>
      <w:proofErr w:type="spellEnd"/>
      <w:r w:rsidRPr="00DB1D3D">
        <w:rPr>
          <w:sz w:val="18"/>
        </w:rPr>
        <w:t xml:space="preserve"> </w:t>
      </w:r>
      <w:proofErr w:type="spellStart"/>
      <w:r w:rsidRPr="00DB1D3D">
        <w:rPr>
          <w:sz w:val="18"/>
        </w:rPr>
        <w:t>Suplementar</w:t>
      </w:r>
      <w:proofErr w:type="spellEnd"/>
      <w:r w:rsidRPr="00DB1D3D">
        <w:rPr>
          <w:sz w:val="18"/>
        </w:rPr>
        <w:t xml:space="preserve"> de </w:t>
      </w:r>
      <w:proofErr w:type="spellStart"/>
      <w:r w:rsidRPr="00DB1D3D">
        <w:rPr>
          <w:sz w:val="18"/>
        </w:rPr>
        <w:t>saúde</w:t>
      </w:r>
      <w:proofErr w:type="spellEnd"/>
      <w:r w:rsidRPr="00DB1D3D">
        <w:rPr>
          <w:sz w:val="18"/>
        </w:rPr>
        <w:t xml:space="preserve"> no </w:t>
      </w:r>
      <w:proofErr w:type="spellStart"/>
      <w:r w:rsidRPr="00DB1D3D">
        <w:rPr>
          <w:sz w:val="18"/>
        </w:rPr>
        <w:t>Brasil</w:t>
      </w:r>
      <w:proofErr w:type="spellEnd"/>
      <w:r w:rsidRPr="00DB1D3D">
        <w:rPr>
          <w:sz w:val="18"/>
        </w:rPr>
        <w:t xml:space="preserve">. 2014. </w:t>
      </w:r>
      <w:proofErr w:type="spellStart"/>
      <w:r w:rsidRPr="00DB1D3D">
        <w:rPr>
          <w:sz w:val="18"/>
        </w:rPr>
        <w:t>Tese</w:t>
      </w:r>
      <w:proofErr w:type="spellEnd"/>
      <w:r w:rsidRPr="00DB1D3D">
        <w:rPr>
          <w:sz w:val="18"/>
        </w:rPr>
        <w:t xml:space="preserve"> (</w:t>
      </w:r>
      <w:proofErr w:type="spellStart"/>
      <w:r w:rsidRPr="00DB1D3D">
        <w:rPr>
          <w:sz w:val="18"/>
        </w:rPr>
        <w:t>Doutorado</w:t>
      </w:r>
      <w:proofErr w:type="spellEnd"/>
      <w:r w:rsidRPr="00DB1D3D">
        <w:rPr>
          <w:sz w:val="18"/>
        </w:rPr>
        <w:t xml:space="preserve"> </w:t>
      </w:r>
      <w:proofErr w:type="spellStart"/>
      <w:r w:rsidRPr="00DB1D3D">
        <w:rPr>
          <w:sz w:val="18"/>
        </w:rPr>
        <w:t>em</w:t>
      </w:r>
      <w:proofErr w:type="spellEnd"/>
      <w:r w:rsidRPr="00DB1D3D">
        <w:rPr>
          <w:sz w:val="18"/>
        </w:rPr>
        <w:t xml:space="preserve"> </w:t>
      </w:r>
      <w:proofErr w:type="spellStart"/>
      <w:r w:rsidRPr="00DB1D3D">
        <w:rPr>
          <w:sz w:val="18"/>
        </w:rPr>
        <w:t>Epidemiologia</w:t>
      </w:r>
      <w:proofErr w:type="spellEnd"/>
      <w:r w:rsidRPr="00DB1D3D">
        <w:rPr>
          <w:sz w:val="18"/>
        </w:rPr>
        <w:t xml:space="preserve"> </w:t>
      </w:r>
      <w:proofErr w:type="spellStart"/>
      <w:r w:rsidRPr="00DB1D3D">
        <w:rPr>
          <w:sz w:val="18"/>
        </w:rPr>
        <w:t>em</w:t>
      </w:r>
      <w:proofErr w:type="spellEnd"/>
      <w:r w:rsidRPr="00DB1D3D">
        <w:rPr>
          <w:sz w:val="18"/>
        </w:rPr>
        <w:t xml:space="preserve"> </w:t>
      </w:r>
      <w:proofErr w:type="spellStart"/>
      <w:r w:rsidRPr="00DB1D3D">
        <w:rPr>
          <w:sz w:val="18"/>
        </w:rPr>
        <w:t>Saúde</w:t>
      </w:r>
      <w:proofErr w:type="spellEnd"/>
      <w:r w:rsidRPr="00DB1D3D">
        <w:rPr>
          <w:sz w:val="18"/>
        </w:rPr>
        <w:t xml:space="preserve"> </w:t>
      </w:r>
      <w:proofErr w:type="spellStart"/>
      <w:r w:rsidRPr="00DB1D3D">
        <w:rPr>
          <w:sz w:val="18"/>
        </w:rPr>
        <w:t>Pública</w:t>
      </w:r>
      <w:proofErr w:type="spellEnd"/>
      <w:r w:rsidRPr="00DB1D3D">
        <w:rPr>
          <w:sz w:val="18"/>
        </w:rPr>
        <w:t xml:space="preserve">) – </w:t>
      </w:r>
      <w:proofErr w:type="spellStart"/>
      <w:r w:rsidRPr="00DB1D3D">
        <w:rPr>
          <w:sz w:val="18"/>
        </w:rPr>
        <w:t>Fundação</w:t>
      </w:r>
      <w:proofErr w:type="spellEnd"/>
      <w:r w:rsidRPr="00DB1D3D">
        <w:rPr>
          <w:sz w:val="18"/>
        </w:rPr>
        <w:t xml:space="preserve"> Oswaldo Cruz. </w:t>
      </w:r>
      <w:proofErr w:type="spellStart"/>
      <w:r w:rsidRPr="00DB1D3D">
        <w:rPr>
          <w:sz w:val="18"/>
        </w:rPr>
        <w:t>Orientador</w:t>
      </w:r>
      <w:proofErr w:type="spellEnd"/>
      <w:r w:rsidRPr="00DB1D3D">
        <w:rPr>
          <w:sz w:val="18"/>
        </w:rPr>
        <w:t xml:space="preserve">: Maria do </w:t>
      </w:r>
      <w:proofErr w:type="spellStart"/>
      <w:r w:rsidRPr="00DB1D3D">
        <w:rPr>
          <w:sz w:val="18"/>
        </w:rPr>
        <w:t>Carmo</w:t>
      </w:r>
      <w:proofErr w:type="spellEnd"/>
      <w:r w:rsidRPr="00DB1D3D">
        <w:rPr>
          <w:sz w:val="18"/>
        </w:rPr>
        <w:t xml:space="preserve"> Leal</w:t>
      </w:r>
    </w:p>
    <w:p w14:paraId="767B4B95" w14:textId="77777777" w:rsidR="00C57326" w:rsidRDefault="00DB1D3D" w:rsidP="00C57326">
      <w:pPr>
        <w:pStyle w:val="PargrafodaLista"/>
        <w:numPr>
          <w:ilvl w:val="0"/>
          <w:numId w:val="3"/>
        </w:numPr>
        <w:tabs>
          <w:tab w:val="left" w:pos="384"/>
        </w:tabs>
        <w:spacing w:before="92" w:line="218" w:lineRule="exact"/>
        <w:ind w:hanging="283"/>
        <w:rPr>
          <w:sz w:val="18"/>
        </w:rPr>
      </w:pPr>
      <w:r w:rsidRPr="00DB1D3D">
        <w:rPr>
          <w:sz w:val="18"/>
        </w:rPr>
        <w:t>FLICK, U. An introduction to qualitative fourth edition. 2009.</w:t>
      </w:r>
    </w:p>
    <w:p w14:paraId="5CDDF670" w14:textId="70368438" w:rsidR="005973B9" w:rsidRPr="00C57326" w:rsidRDefault="00C57326" w:rsidP="00C57326">
      <w:pPr>
        <w:pStyle w:val="PargrafodaLista"/>
        <w:numPr>
          <w:ilvl w:val="0"/>
          <w:numId w:val="3"/>
        </w:numPr>
        <w:tabs>
          <w:tab w:val="left" w:pos="384"/>
        </w:tabs>
        <w:spacing w:before="92" w:line="218" w:lineRule="exact"/>
        <w:ind w:hanging="283"/>
        <w:rPr>
          <w:sz w:val="18"/>
          <w:szCs w:val="18"/>
        </w:rPr>
      </w:pPr>
      <w:r w:rsidRPr="00C57326">
        <w:rPr>
          <w:sz w:val="18"/>
          <w:szCs w:val="18"/>
        </w:rPr>
        <w:t>ROGERS, E. M. Diffusion of innovations 5th Edition. New York 2003.</w:t>
      </w:r>
    </w:p>
    <w:p w14:paraId="4A43FFA1" w14:textId="77777777" w:rsidR="00AE3E37" w:rsidRPr="008756E6" w:rsidRDefault="00AE3E37" w:rsidP="008756E6">
      <w:pPr>
        <w:tabs>
          <w:tab w:val="left" w:pos="384"/>
        </w:tabs>
        <w:ind w:right="117"/>
      </w:pPr>
    </w:p>
    <w:p w14:paraId="2DB28E45"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3608AB2F" w14:textId="77777777" w:rsidR="00AE3E37" w:rsidRDefault="00AE3E37">
      <w:pPr>
        <w:pStyle w:val="Corpodetexto"/>
        <w:rPr>
          <w:rFonts w:ascii="Calibri"/>
          <w:sz w:val="20"/>
        </w:rPr>
      </w:pPr>
    </w:p>
    <w:p w14:paraId="059BF3CF" w14:textId="77777777" w:rsidR="00AE3E37" w:rsidRDefault="00292ED9">
      <w:pPr>
        <w:pStyle w:val="Corpodetexto"/>
        <w:spacing w:line="40" w:lineRule="exact"/>
        <w:ind w:left="2202"/>
        <w:rPr>
          <w:rFonts w:ascii="Calibri"/>
          <w:sz w:val="4"/>
        </w:rPr>
      </w:pPr>
      <w:r>
        <w:rPr>
          <w:rFonts w:ascii="Calibri"/>
          <w:noProof/>
          <w:sz w:val="4"/>
        </w:rPr>
        <mc:AlternateContent>
          <mc:Choice Requires="wpg">
            <w:drawing>
              <wp:inline distT="0" distB="0" distL="0" distR="0" wp14:anchorId="50013571" wp14:editId="596C14F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B9274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AE4F57C" w14:textId="1D4D4627" w:rsidR="00AE3E37" w:rsidRDefault="009D4650" w:rsidP="00404E5B">
      <w:pPr>
        <w:spacing w:before="92"/>
        <w:ind w:right="4234"/>
        <w:rPr>
          <w:rFonts w:ascii="Arial"/>
        </w:rPr>
      </w:pPr>
      <w:r>
        <w:rPr>
          <w:noProof/>
        </w:rPr>
        <w:drawing>
          <wp:inline distT="0" distB="0" distL="0" distR="0" wp14:anchorId="386B955E" wp14:editId="124DF81D">
            <wp:extent cx="400050" cy="533400"/>
            <wp:effectExtent l="0" t="0" r="0" b="0"/>
            <wp:docPr id="1078895988" name="Imagem 8" descr="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o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400050" cy="533400"/>
                    </a:xfrm>
                    <a:prstGeom prst="rect">
                      <a:avLst/>
                    </a:prstGeom>
                    <a:noFill/>
                    <a:ln>
                      <a:noFill/>
                    </a:ln>
                  </pic:spPr>
                </pic:pic>
              </a:graphicData>
            </a:graphic>
          </wp:inline>
        </w:drawing>
      </w:r>
      <w:r w:rsidR="00A52075">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226DAE5D" wp14:editId="64C6DCB5">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84505E7"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26DAE5D"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684505E7"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A9710C">
        <w:rPr>
          <w:rFonts w:ascii="Arial"/>
          <w:color w:val="BF5A14"/>
        </w:rPr>
        <w:t>Biography</w:t>
      </w:r>
      <w:r w:rsidR="00404E5B">
        <w:rPr>
          <w:rFonts w:ascii="Arial"/>
          <w:color w:val="BF5A14"/>
        </w:rPr>
        <w:t xml:space="preserve"> </w:t>
      </w:r>
    </w:p>
    <w:p w14:paraId="1C4B83B4" w14:textId="67479C20" w:rsidR="009D4650" w:rsidRDefault="009D4650" w:rsidP="009D4650">
      <w:pPr>
        <w:spacing w:before="62"/>
        <w:ind w:right="4"/>
        <w:jc w:val="both"/>
        <w:rPr>
          <w:rFonts w:ascii="Arial"/>
          <w:sz w:val="14"/>
        </w:rPr>
      </w:pPr>
      <w:r w:rsidRPr="009D4650">
        <w:rPr>
          <w:rFonts w:ascii="Arial"/>
          <w:sz w:val="14"/>
        </w:rPr>
        <w:t>D</w:t>
      </w:r>
      <w:r w:rsidRPr="009D4650">
        <w:rPr>
          <w:rFonts w:ascii="Arial"/>
          <w:sz w:val="14"/>
        </w:rPr>
        <w:t>é</w:t>
      </w:r>
      <w:r w:rsidRPr="009D4650">
        <w:rPr>
          <w:rFonts w:ascii="Arial"/>
          <w:sz w:val="14"/>
        </w:rPr>
        <w:t xml:space="preserve">bora Cecilia Chaves de Oliveira is an Obstetric Nurse. </w:t>
      </w:r>
      <w:proofErr w:type="gramStart"/>
      <w:r w:rsidRPr="009D4650">
        <w:rPr>
          <w:rFonts w:ascii="Arial"/>
          <w:sz w:val="14"/>
        </w:rPr>
        <w:t>Master in Nursing</w:t>
      </w:r>
      <w:proofErr w:type="gramEnd"/>
      <w:r w:rsidRPr="009D4650">
        <w:rPr>
          <w:rFonts w:ascii="Arial"/>
          <w:sz w:val="14"/>
        </w:rPr>
        <w:t xml:space="preserve"> and PhD in Public Health. She is currently an Adjunct Professor at the State University of Rio de Janeiro. Research Assistant at the research group Gender, Reproduction and Justice (</w:t>
      </w:r>
      <w:proofErr w:type="spellStart"/>
      <w:r w:rsidRPr="009D4650">
        <w:rPr>
          <w:rFonts w:ascii="Arial"/>
          <w:sz w:val="14"/>
        </w:rPr>
        <w:t>CNPq</w:t>
      </w:r>
      <w:proofErr w:type="spellEnd"/>
      <w:r w:rsidRPr="009D4650">
        <w:rPr>
          <w:rFonts w:ascii="Arial"/>
          <w:sz w:val="14"/>
        </w:rPr>
        <w:t>). She has experience in the field of Nursing, with an emphasis on obstetric care.</w:t>
      </w:r>
      <w:r>
        <w:rPr>
          <w:rFonts w:ascii="Arial"/>
          <w:sz w:val="14"/>
        </w:rPr>
        <w:t xml:space="preserve"> She</w:t>
      </w:r>
      <w:r w:rsidRPr="009D4650">
        <w:rPr>
          <w:rFonts w:ascii="Arial"/>
          <w:sz w:val="14"/>
        </w:rPr>
        <w:t xml:space="preserve"> has experience in evaluating government health interventions in the obstetric area.</w:t>
      </w:r>
      <w:r>
        <w:rPr>
          <w:rFonts w:ascii="Arial"/>
          <w:sz w:val="14"/>
        </w:rPr>
        <w:t xml:space="preserve"> </w:t>
      </w:r>
      <w:r w:rsidRPr="009D4650">
        <w:rPr>
          <w:rFonts w:ascii="Arial"/>
          <w:sz w:val="14"/>
        </w:rPr>
        <w:t>MAXQDA software trainer consultant for data analysis in qualitative and mixed research in the health area. State coordination assistant for the Birth in Brazil Survey (</w:t>
      </w:r>
      <w:proofErr w:type="spellStart"/>
      <w:r w:rsidRPr="009D4650">
        <w:rPr>
          <w:rFonts w:ascii="Arial"/>
          <w:sz w:val="14"/>
        </w:rPr>
        <w:t>Fiocruz</w:t>
      </w:r>
      <w:proofErr w:type="spellEnd"/>
      <w:r w:rsidRPr="009D4650">
        <w:rPr>
          <w:rFonts w:ascii="Arial"/>
          <w:sz w:val="14"/>
        </w:rPr>
        <w:t>).</w:t>
      </w:r>
    </w:p>
    <w:p w14:paraId="646D67E5" w14:textId="0C1EFFE4" w:rsidR="00C57326" w:rsidRDefault="00A9710C" w:rsidP="009D4650">
      <w:pPr>
        <w:spacing w:before="62"/>
        <w:ind w:right="4"/>
        <w:jc w:val="center"/>
        <w:rPr>
          <w:rFonts w:ascii="Arial"/>
          <w:sz w:val="14"/>
        </w:rPr>
      </w:pPr>
      <w:r>
        <w:rPr>
          <w:rFonts w:ascii="Arial"/>
          <w:sz w:val="14"/>
        </w:rPr>
        <w:t xml:space="preserve">Email: </w:t>
      </w:r>
      <w:hyperlink r:id="rId11" w:history="1">
        <w:r w:rsidR="00C57326" w:rsidRPr="0056529E">
          <w:rPr>
            <w:rStyle w:val="Hyperlink"/>
            <w:rFonts w:ascii="Arial"/>
            <w:sz w:val="14"/>
          </w:rPr>
          <w:t>debora_chaves@icloud.com</w:t>
        </w:r>
      </w:hyperlink>
    </w:p>
    <w:p w14:paraId="4B71C667" w14:textId="77777777" w:rsidR="00AE3E37" w:rsidRDefault="00292ED9">
      <w:pPr>
        <w:pStyle w:val="Corpodetexto"/>
        <w:spacing w:before="2"/>
        <w:rPr>
          <w:rFonts w:ascii="Arial"/>
          <w:sz w:val="19"/>
        </w:rPr>
      </w:pPr>
      <w:r>
        <w:rPr>
          <w:noProof/>
        </w:rPr>
        <mc:AlternateContent>
          <mc:Choice Requires="wps">
            <w:drawing>
              <wp:anchor distT="0" distB="0" distL="0" distR="0" simplePos="0" relativeHeight="1072" behindDoc="0" locked="0" layoutInCell="1" allowOverlap="1" wp14:anchorId="75BB3B3C" wp14:editId="2ADC568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154E9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6D53BC0" w14:textId="77777777" w:rsidR="00AE3E37" w:rsidRDefault="00AE3E37">
      <w:pPr>
        <w:pStyle w:val="Corpodetexto"/>
        <w:rPr>
          <w:rFonts w:ascii="Arial"/>
          <w:sz w:val="20"/>
        </w:rPr>
      </w:pPr>
    </w:p>
    <w:p w14:paraId="1D6228E4" w14:textId="77777777" w:rsidR="00AE3E37" w:rsidRDefault="00AE3E37">
      <w:pPr>
        <w:pStyle w:val="Corpodetexto"/>
        <w:rPr>
          <w:rFonts w:ascii="Arial"/>
          <w:sz w:val="20"/>
        </w:rPr>
      </w:pPr>
    </w:p>
    <w:p w14:paraId="59C77B22" w14:textId="77777777" w:rsidR="00AE3E37" w:rsidRDefault="00AE3E37">
      <w:pPr>
        <w:pStyle w:val="Corpodetexto"/>
        <w:spacing w:before="7"/>
        <w:rPr>
          <w:rFonts w:ascii="Arial"/>
          <w:sz w:val="29"/>
        </w:rPr>
      </w:pPr>
    </w:p>
    <w:p w14:paraId="54CBAC0E" w14:textId="00AA53CE" w:rsidR="00AE3E37" w:rsidRDefault="00A9710C" w:rsidP="009D4650">
      <w:pPr>
        <w:spacing w:before="39"/>
        <w:rPr>
          <w:rFonts w:ascii="Minion Pro"/>
          <w:b/>
          <w:sz w:val="20"/>
        </w:rPr>
      </w:pPr>
      <w:r w:rsidRPr="00B21A57">
        <w:rPr>
          <w:rFonts w:ascii="Minion Pro"/>
          <w:b/>
          <w:sz w:val="20"/>
        </w:rPr>
        <w:t>Notes/Comments:</w:t>
      </w:r>
      <w:r w:rsidR="00C57326">
        <w:rPr>
          <w:rFonts w:ascii="Minion Pro"/>
          <w:b/>
          <w:sz w:val="20"/>
        </w:rPr>
        <w:t xml:space="preserve"> </w:t>
      </w:r>
    </w:p>
    <w:p w14:paraId="249473B9" w14:textId="77777777" w:rsidR="00EA7D51" w:rsidRDefault="00EA7D51" w:rsidP="000534A1">
      <w:pPr>
        <w:spacing w:before="39"/>
        <w:ind w:left="100"/>
        <w:rPr>
          <w:rFonts w:ascii="Minion Pro"/>
          <w:b/>
          <w:sz w:val="20"/>
        </w:rPr>
      </w:pPr>
    </w:p>
    <w:p w14:paraId="6E28437D" w14:textId="77777777" w:rsidR="00EA7D51" w:rsidRDefault="00EA7D51" w:rsidP="000534A1">
      <w:pPr>
        <w:spacing w:before="39"/>
        <w:ind w:left="100"/>
        <w:rPr>
          <w:rFonts w:ascii="Minion Pro"/>
          <w:b/>
          <w:sz w:val="20"/>
        </w:rPr>
      </w:pPr>
    </w:p>
    <w:p w14:paraId="19B216F6" w14:textId="0B54B2D2"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C57326">
        <w:rPr>
          <w:sz w:val="20"/>
          <w:szCs w:val="20"/>
          <w:lang w:val="en-NZ"/>
        </w:rPr>
        <w:t>Débora Cecília Chaves de Oliveira</w:t>
      </w:r>
      <w:r w:rsidRPr="00F35A62">
        <w:rPr>
          <w:sz w:val="20"/>
          <w:szCs w:val="20"/>
          <w:lang w:val="en-NZ"/>
        </w:rPr>
        <w:br/>
        <w:t>Contact number:</w:t>
      </w:r>
      <w:r w:rsidR="00C57326">
        <w:rPr>
          <w:sz w:val="20"/>
          <w:szCs w:val="20"/>
          <w:lang w:val="en-NZ"/>
        </w:rPr>
        <w:t xml:space="preserve"> +55 21 – 98154-5001</w:t>
      </w:r>
      <w:r w:rsidRPr="00F35A62">
        <w:rPr>
          <w:sz w:val="20"/>
          <w:szCs w:val="20"/>
          <w:lang w:val="en-NZ"/>
        </w:rPr>
        <w:br/>
        <w:t>Twitter account:</w:t>
      </w:r>
      <w:r w:rsidR="00147DE8">
        <w:rPr>
          <w:sz w:val="20"/>
          <w:szCs w:val="20"/>
          <w:lang w:val="en-NZ"/>
        </w:rPr>
        <w:t xml:space="preserve"> @DboraChaves20</w:t>
      </w:r>
      <w:r w:rsidRPr="00F35A62">
        <w:rPr>
          <w:sz w:val="20"/>
          <w:szCs w:val="20"/>
          <w:lang w:val="en-NZ"/>
        </w:rPr>
        <w:br/>
        <w:t>Linked In account:</w:t>
      </w:r>
      <w:r w:rsidR="00C57326">
        <w:rPr>
          <w:sz w:val="20"/>
          <w:szCs w:val="20"/>
          <w:lang w:val="en-NZ"/>
        </w:rPr>
        <w:t xml:space="preserve"> </w:t>
      </w:r>
      <w:proofErr w:type="gramStart"/>
      <w:r w:rsidR="00147DE8" w:rsidRPr="00147DE8">
        <w:rPr>
          <w:sz w:val="20"/>
          <w:szCs w:val="20"/>
          <w:lang w:val="en-NZ"/>
        </w:rPr>
        <w:t>https://www.linkedin.com/in/d%C3%A9bora-chaves-a3259b214</w:t>
      </w:r>
      <w:proofErr w:type="gramEnd"/>
    </w:p>
    <w:p w14:paraId="5629D651" w14:textId="519CE83B" w:rsidR="00AE3E37" w:rsidRDefault="00EA7D51" w:rsidP="00AF5F53">
      <w:pPr>
        <w:autoSpaceDE w:val="0"/>
        <w:autoSpaceDN w:val="0"/>
        <w:adjustRightInd w:val="0"/>
        <w:rPr>
          <w:rFonts w:ascii="Minion Pro"/>
          <w:sz w:val="26"/>
        </w:rPr>
      </w:pPr>
      <w:r w:rsidRPr="00F35A62">
        <w:rPr>
          <w:sz w:val="20"/>
          <w:szCs w:val="20"/>
          <w:lang w:val="en-NZ"/>
        </w:rPr>
        <w:t xml:space="preserve">Session name/ number: </w:t>
      </w:r>
      <w:r w:rsidR="009D4650">
        <w:rPr>
          <w:sz w:val="20"/>
          <w:szCs w:val="20"/>
          <w:lang w:val="en-NZ"/>
        </w:rPr>
        <w:t>Maternal and Perinatal Health</w:t>
      </w:r>
      <w:r w:rsidRPr="00F35A62">
        <w:rPr>
          <w:sz w:val="20"/>
          <w:szCs w:val="20"/>
          <w:lang w:val="en-NZ"/>
        </w:rPr>
        <w:br/>
        <w:t>Category: Oral presentation</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34D71" w14:textId="77777777" w:rsidR="0006797A" w:rsidRDefault="0006797A">
      <w:r>
        <w:separator/>
      </w:r>
    </w:p>
  </w:endnote>
  <w:endnote w:type="continuationSeparator" w:id="0">
    <w:p w14:paraId="685E39A1" w14:textId="77777777" w:rsidR="0006797A" w:rsidRDefault="00067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0D4D9" w14:textId="77777777" w:rsidR="00AE3E37" w:rsidRDefault="00292ED9">
    <w:pPr>
      <w:pStyle w:val="Corpodetexto"/>
      <w:spacing w:line="14" w:lineRule="auto"/>
      <w:rPr>
        <w:sz w:val="20"/>
      </w:rPr>
    </w:pPr>
    <w:r>
      <w:rPr>
        <w:noProof/>
      </w:rPr>
      <mc:AlternateContent>
        <mc:Choice Requires="wps">
          <w:drawing>
            <wp:anchor distT="0" distB="0" distL="114300" distR="114300" simplePos="0" relativeHeight="503311928" behindDoc="1" locked="0" layoutInCell="1" allowOverlap="1" wp14:anchorId="5611CF86" wp14:editId="04532A8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63C8C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1B83A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11CF86"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7863C8C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1B83A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592AD79" wp14:editId="6715B22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F186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97697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92AD7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6D3F186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97697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6616388" wp14:editId="2134239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A1D1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7DA80F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616388"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6F1A1D1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7DA80F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0118B" w14:textId="77777777" w:rsidR="0006797A" w:rsidRDefault="0006797A">
      <w:r>
        <w:separator/>
      </w:r>
    </w:p>
  </w:footnote>
  <w:footnote w:type="continuationSeparator" w:id="0">
    <w:p w14:paraId="497BC9A9" w14:textId="77777777" w:rsidR="0006797A" w:rsidRDefault="000679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257253730">
    <w:abstractNumId w:val="0"/>
  </w:num>
  <w:num w:numId="2" w16cid:durableId="441650998">
    <w:abstractNumId w:val="1"/>
  </w:num>
  <w:num w:numId="3" w16cid:durableId="2038844729">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147DE8"/>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8F74B0"/>
    <w:rsid w:val="009B2D44"/>
    <w:rsid w:val="009D4650"/>
    <w:rsid w:val="009F442A"/>
    <w:rsid w:val="00A07E82"/>
    <w:rsid w:val="00A52075"/>
    <w:rsid w:val="00A9710C"/>
    <w:rsid w:val="00AE3E37"/>
    <w:rsid w:val="00AF5F53"/>
    <w:rsid w:val="00B21A57"/>
    <w:rsid w:val="00BE6743"/>
    <w:rsid w:val="00C33602"/>
    <w:rsid w:val="00C56C74"/>
    <w:rsid w:val="00C57326"/>
    <w:rsid w:val="00CD6F55"/>
    <w:rsid w:val="00DB1D3D"/>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23EFB6"/>
  <w15:docId w15:val="{C4B5C7DE-C74C-4652-8C76-4EBDD46D3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character" w:styleId="MenoPendente">
    <w:name w:val="Unresolved Mention"/>
    <w:basedOn w:val="Fontepargpadro"/>
    <w:uiPriority w:val="99"/>
    <w:semiHidden/>
    <w:unhideWhenUsed/>
    <w:rsid w:val="00C573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ebora_chaves@icloud.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688</Words>
  <Characters>3718</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Débora Cecilia Chaves de Oliveira</cp:lastModifiedBy>
  <cp:revision>2</cp:revision>
  <dcterms:created xsi:type="dcterms:W3CDTF">2023-05-22T02:06:00Z</dcterms:created>
  <dcterms:modified xsi:type="dcterms:W3CDTF">2023-05-22T02:06:00Z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