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78A4" w:rsidRDefault="00D478A4" w:rsidP="00D478A4">
      <w:pPr>
        <w:tabs>
          <w:tab w:val="left" w:pos="5040"/>
        </w:tabs>
        <w:spacing w:after="120" w:line="240" w:lineRule="auto"/>
        <w:ind w:left="907" w:right="102"/>
        <w:jc w:val="both"/>
        <w:rPr>
          <w:rFonts w:asciiTheme="majorBidi" w:hAnsiTheme="majorBidi" w:cstheme="majorBidi"/>
          <w:b/>
          <w:bCs/>
        </w:rPr>
      </w:pPr>
    </w:p>
    <w:p w:rsidR="00D478A4" w:rsidRPr="00BC559B" w:rsidRDefault="00D478A4" w:rsidP="00D478A4">
      <w:pPr>
        <w:tabs>
          <w:tab w:val="left" w:pos="5040"/>
        </w:tabs>
        <w:spacing w:after="0"/>
        <w:ind w:left="900" w:right="102"/>
        <w:jc w:val="both"/>
        <w:rPr>
          <w:rFonts w:asciiTheme="majorBidi" w:hAnsiTheme="majorBidi" w:cstheme="majorBidi"/>
          <w:b/>
          <w:bCs/>
          <w:sz w:val="32"/>
          <w:szCs w:val="32"/>
        </w:rPr>
      </w:pPr>
      <w:r w:rsidRPr="00BC559B">
        <w:rPr>
          <w:rFonts w:asciiTheme="majorBidi" w:hAnsiTheme="majorBidi" w:cstheme="majorBidi"/>
          <w:b/>
          <w:bCs/>
          <w:sz w:val="32"/>
          <w:szCs w:val="32"/>
        </w:rPr>
        <w:t xml:space="preserve">Zero-Point Field is the Cause for the Lorentz Transformations and Leads to Find Misconceptions about the Special Relativity </w:t>
      </w:r>
    </w:p>
    <w:p w:rsidR="00D478A4" w:rsidRPr="00BC559B" w:rsidRDefault="00D478A4" w:rsidP="00D478A4">
      <w:pPr>
        <w:tabs>
          <w:tab w:val="left" w:pos="5040"/>
        </w:tabs>
        <w:spacing w:after="0"/>
        <w:ind w:left="900" w:right="102"/>
        <w:jc w:val="both"/>
        <w:rPr>
          <w:rFonts w:asciiTheme="majorBidi" w:hAnsiTheme="majorBidi" w:cstheme="majorBidi"/>
          <w:sz w:val="24"/>
          <w:szCs w:val="24"/>
        </w:rPr>
      </w:pPr>
    </w:p>
    <w:p w:rsidR="00D478A4" w:rsidRPr="00BC559B" w:rsidRDefault="00D478A4" w:rsidP="00D478A4">
      <w:pPr>
        <w:tabs>
          <w:tab w:val="left" w:pos="5040"/>
        </w:tabs>
        <w:spacing w:after="240" w:line="240" w:lineRule="auto"/>
        <w:ind w:left="907" w:right="102"/>
        <w:rPr>
          <w:rFonts w:asciiTheme="majorBidi" w:hAnsiTheme="majorBidi" w:cstheme="majorBidi"/>
          <w:b/>
          <w:bCs/>
          <w:sz w:val="22"/>
          <w:szCs w:val="22"/>
        </w:rPr>
      </w:pPr>
      <w:proofErr w:type="spellStart"/>
      <w:r w:rsidRPr="00BC559B">
        <w:rPr>
          <w:rFonts w:asciiTheme="majorBidi" w:hAnsiTheme="majorBidi" w:cstheme="majorBidi"/>
          <w:b/>
          <w:bCs/>
          <w:sz w:val="22"/>
          <w:szCs w:val="22"/>
        </w:rPr>
        <w:t>Abouzar</w:t>
      </w:r>
      <w:proofErr w:type="spellEnd"/>
      <w:r w:rsidRPr="00BC559B">
        <w:rPr>
          <w:rFonts w:asciiTheme="majorBidi" w:hAnsiTheme="majorBidi" w:cstheme="majorBidi"/>
          <w:b/>
          <w:bCs/>
          <w:sz w:val="22"/>
          <w:szCs w:val="22"/>
        </w:rPr>
        <w:t xml:space="preserve"> </w:t>
      </w:r>
      <w:proofErr w:type="spellStart"/>
      <w:r w:rsidRPr="00BC559B">
        <w:rPr>
          <w:rFonts w:asciiTheme="majorBidi" w:hAnsiTheme="majorBidi" w:cstheme="majorBidi"/>
          <w:b/>
          <w:bCs/>
          <w:sz w:val="22"/>
          <w:szCs w:val="22"/>
        </w:rPr>
        <w:t>Bahari</w:t>
      </w:r>
      <w:proofErr w:type="spellEnd"/>
    </w:p>
    <w:p w:rsidR="00D478A4" w:rsidRPr="00BC559B" w:rsidRDefault="00D478A4" w:rsidP="00D478A4">
      <w:pPr>
        <w:pStyle w:val="Footer"/>
        <w:ind w:left="900" w:right="102"/>
        <w:contextualSpacing/>
        <w:rPr>
          <w:rFonts w:asciiTheme="majorBidi" w:eastAsia="Times New Roman" w:hAnsiTheme="majorBidi" w:cstheme="majorBidi"/>
        </w:rPr>
      </w:pPr>
      <w:r w:rsidRPr="00BC559B">
        <w:rPr>
          <w:rFonts w:asciiTheme="majorBidi" w:eastAsia="Times New Roman" w:hAnsiTheme="majorBidi" w:cstheme="majorBidi"/>
        </w:rPr>
        <w:t xml:space="preserve">Department of Physics, </w:t>
      </w:r>
      <w:proofErr w:type="spellStart"/>
      <w:r w:rsidRPr="00BC559B">
        <w:rPr>
          <w:rFonts w:asciiTheme="majorBidi" w:eastAsia="Times New Roman" w:hAnsiTheme="majorBidi" w:cstheme="majorBidi"/>
        </w:rPr>
        <w:t>Payame</w:t>
      </w:r>
      <w:proofErr w:type="spellEnd"/>
      <w:r w:rsidRPr="00BC559B">
        <w:rPr>
          <w:rFonts w:asciiTheme="majorBidi" w:eastAsia="Times New Roman" w:hAnsiTheme="majorBidi" w:cstheme="majorBidi"/>
        </w:rPr>
        <w:t xml:space="preserve"> Noor University, Tehran, Iran</w:t>
      </w:r>
    </w:p>
    <w:p w:rsidR="00D478A4" w:rsidRPr="00BC559B" w:rsidRDefault="00D478A4" w:rsidP="00D478A4">
      <w:pPr>
        <w:tabs>
          <w:tab w:val="left" w:pos="5040"/>
        </w:tabs>
        <w:spacing w:after="360" w:line="240" w:lineRule="auto"/>
        <w:ind w:left="907" w:right="102"/>
        <w:rPr>
          <w:rFonts w:asciiTheme="majorBidi" w:hAnsiTheme="majorBidi" w:cstheme="majorBidi"/>
          <w:u w:val="single"/>
        </w:rPr>
      </w:pPr>
      <w:r w:rsidRPr="00BC559B">
        <w:rPr>
          <w:rFonts w:asciiTheme="majorBidi" w:hAnsiTheme="majorBidi" w:cstheme="majorBidi"/>
          <w:i/>
          <w:iCs/>
        </w:rPr>
        <w:t>Email:</w:t>
      </w:r>
      <w:r w:rsidRPr="00BC559B">
        <w:rPr>
          <w:rFonts w:asciiTheme="majorBidi" w:hAnsiTheme="majorBidi" w:cstheme="majorBidi"/>
        </w:rPr>
        <w:t xml:space="preserve"> *</w:t>
      </w:r>
      <w:hyperlink r:id="rId5" w:history="1">
        <w:r w:rsidRPr="00BC559B">
          <w:rPr>
            <w:rStyle w:val="Hyperlink"/>
            <w:rFonts w:asciiTheme="majorBidi" w:hAnsiTheme="majorBidi" w:cstheme="majorBidi"/>
          </w:rPr>
          <w:t>aboozar.bahari@gmail.com</w:t>
        </w:r>
      </w:hyperlink>
    </w:p>
    <w:p w:rsidR="00D478A4" w:rsidRDefault="00D478A4" w:rsidP="00D478A4">
      <w:pPr>
        <w:tabs>
          <w:tab w:val="left" w:pos="5040"/>
        </w:tabs>
        <w:spacing w:after="120" w:line="240" w:lineRule="auto"/>
        <w:ind w:left="907" w:right="102"/>
        <w:jc w:val="both"/>
        <w:rPr>
          <w:rFonts w:asciiTheme="majorBidi" w:hAnsiTheme="majorBidi" w:cstheme="majorBidi"/>
          <w:b/>
          <w:bCs/>
        </w:rPr>
      </w:pPr>
    </w:p>
    <w:p w:rsidR="00D478A4" w:rsidRDefault="00D478A4" w:rsidP="00D478A4">
      <w:pPr>
        <w:tabs>
          <w:tab w:val="left" w:pos="5040"/>
        </w:tabs>
        <w:spacing w:after="120" w:line="240" w:lineRule="auto"/>
        <w:ind w:left="907" w:right="102"/>
        <w:jc w:val="both"/>
        <w:rPr>
          <w:rFonts w:asciiTheme="majorBidi" w:hAnsiTheme="majorBidi" w:cstheme="majorBidi"/>
          <w:b/>
          <w:bCs/>
          <w:sz w:val="24"/>
          <w:szCs w:val="24"/>
        </w:rPr>
      </w:pPr>
      <w:r>
        <w:rPr>
          <w:rFonts w:asciiTheme="majorBidi" w:hAnsiTheme="majorBidi" w:cstheme="majorBidi"/>
          <w:b/>
          <w:bCs/>
          <w:sz w:val="24"/>
          <w:szCs w:val="24"/>
        </w:rPr>
        <w:t>Abstract:</w:t>
      </w:r>
      <w:r w:rsidRPr="00D478A4">
        <w:rPr>
          <w:rFonts w:asciiTheme="majorBidi" w:hAnsiTheme="majorBidi" w:cstheme="majorBidi"/>
          <w:b/>
          <w:bCs/>
          <w:sz w:val="24"/>
          <w:szCs w:val="24"/>
        </w:rPr>
        <w:t xml:space="preserve"> </w:t>
      </w:r>
    </w:p>
    <w:p w:rsidR="00D478A4" w:rsidRPr="00D478A4" w:rsidRDefault="00D478A4" w:rsidP="00D478A4">
      <w:pPr>
        <w:tabs>
          <w:tab w:val="left" w:pos="5040"/>
        </w:tabs>
        <w:spacing w:after="120" w:line="240" w:lineRule="auto"/>
        <w:ind w:left="907" w:right="102"/>
        <w:jc w:val="both"/>
        <w:rPr>
          <w:rFonts w:asciiTheme="majorBidi" w:hAnsiTheme="majorBidi" w:cstheme="majorBidi"/>
          <w:i/>
          <w:iCs/>
          <w:sz w:val="24"/>
          <w:szCs w:val="24"/>
          <w:lang w:bidi="fa-IR"/>
        </w:rPr>
      </w:pPr>
      <w:r w:rsidRPr="00D478A4">
        <w:rPr>
          <w:rFonts w:asciiTheme="majorBidi" w:hAnsiTheme="majorBidi" w:cstheme="majorBidi"/>
          <w:bCs/>
          <w:i/>
          <w:iCs/>
          <w:sz w:val="24"/>
          <w:szCs w:val="24"/>
        </w:rPr>
        <w:t>Since</w:t>
      </w:r>
      <w:r w:rsidRPr="00D478A4">
        <w:rPr>
          <w:rFonts w:asciiTheme="majorBidi" w:hAnsiTheme="majorBidi" w:cstheme="majorBidi"/>
          <w:i/>
          <w:iCs/>
          <w:sz w:val="24"/>
          <w:szCs w:val="24"/>
        </w:rPr>
        <w:t xml:space="preserve"> the introduction of Special theory of Relativity (SR), Lorentz invariance has been a fundamental part of our description of nature. Over the past decades, this (Lorentz invariance) was tested and verified by many research groups and almost no Lorentz violations have been found. However, </w:t>
      </w:r>
      <w:r w:rsidRPr="00D478A4">
        <w:rPr>
          <w:rFonts w:asciiTheme="majorBidi" w:eastAsiaTheme="minorEastAsia" w:hAnsiTheme="majorBidi" w:cstheme="majorBidi"/>
          <w:i/>
          <w:iCs/>
          <w:sz w:val="24"/>
          <w:szCs w:val="24"/>
          <w:lang w:bidi="fa-IR"/>
        </w:rPr>
        <w:t xml:space="preserve">when we look at the Lorentz transformations, we can mathematically find that they are not symmetrical relations. In fact, the inertial frames are not symmetrical in relation to each other and as a result, there must be a reference frame. If the inertial frames are symmetrical in relation to each other, as the SR argues, some paradoxes and contradictions are happened. Hence, we need to find the misconceptions in this theory. </w:t>
      </w:r>
      <w:r w:rsidRPr="00D478A4">
        <w:rPr>
          <w:rFonts w:asciiTheme="majorBidi" w:hAnsiTheme="majorBidi" w:cstheme="majorBidi"/>
          <w:i/>
          <w:iCs/>
          <w:sz w:val="24"/>
          <w:szCs w:val="24"/>
        </w:rPr>
        <w:t xml:space="preserve">Many researches up to now, focused on Zero-Point Field (ZPF) as a cause for many physical phenomena like mass, inertia, and gravity. </w:t>
      </w:r>
      <w:r w:rsidRPr="00D478A4">
        <w:rPr>
          <w:rFonts w:asciiTheme="majorBidi" w:eastAsiaTheme="minorEastAsia" w:hAnsiTheme="majorBidi" w:cstheme="majorBidi"/>
          <w:i/>
          <w:iCs/>
          <w:sz w:val="24"/>
          <w:szCs w:val="24"/>
          <w:lang w:bidi="fa-IR"/>
        </w:rPr>
        <w:t xml:space="preserve">One can argue that </w:t>
      </w:r>
      <w:r w:rsidRPr="00D478A4">
        <w:rPr>
          <w:rFonts w:asciiTheme="majorBidi" w:hAnsiTheme="majorBidi" w:cstheme="majorBidi"/>
          <w:i/>
          <w:iCs/>
          <w:sz w:val="24"/>
          <w:szCs w:val="24"/>
        </w:rPr>
        <w:t xml:space="preserve">the Lorentz transformations can be applied only for the inertial frames, moving inside the ZPF and the inertial frames, being at rest in relation to the ZPF, must not bear the Lorentz transformations. In addition, we have found that the SR and General Relativity (GR) are </w:t>
      </w:r>
      <w:r w:rsidRPr="00D478A4">
        <w:rPr>
          <w:rFonts w:asciiTheme="majorBidi" w:hAnsiTheme="majorBidi" w:cstheme="majorBidi"/>
          <w:i/>
          <w:iCs/>
          <w:sz w:val="24"/>
          <w:szCs w:val="24"/>
          <w:lang w:bidi="fa-IR"/>
        </w:rPr>
        <w:t>not two separated concepts. They are one thing and the space-time of them are the same. In both cases, it is the ZPF, which curves around the accelerated body or a gravitational mass, causing changes in the body’s length, time, and mass.</w:t>
      </w:r>
    </w:p>
    <w:p w:rsidR="00D478A4" w:rsidRPr="00D478A4" w:rsidRDefault="00D478A4" w:rsidP="00D478A4">
      <w:pPr>
        <w:tabs>
          <w:tab w:val="left" w:pos="5040"/>
        </w:tabs>
        <w:spacing w:after="120" w:line="240" w:lineRule="auto"/>
        <w:ind w:left="907" w:right="102"/>
        <w:jc w:val="both"/>
        <w:rPr>
          <w:rFonts w:asciiTheme="majorBidi" w:hAnsiTheme="majorBidi" w:cstheme="majorBidi"/>
          <w:b/>
          <w:bCs/>
          <w:sz w:val="24"/>
          <w:szCs w:val="24"/>
        </w:rPr>
      </w:pPr>
    </w:p>
    <w:p w:rsidR="00D478A4" w:rsidRDefault="00D478A4" w:rsidP="00D478A4">
      <w:pPr>
        <w:pStyle w:val="NormalWeb"/>
        <w:shd w:val="clear" w:color="auto" w:fill="FFFFFF"/>
        <w:tabs>
          <w:tab w:val="left" w:pos="5040"/>
        </w:tabs>
        <w:spacing w:before="0" w:beforeAutospacing="0" w:after="120" w:afterAutospacing="0"/>
        <w:ind w:left="907" w:right="101"/>
        <w:jc w:val="both"/>
        <w:rPr>
          <w:rFonts w:asciiTheme="majorBidi" w:hAnsiTheme="majorBidi" w:cstheme="majorBidi"/>
          <w:b/>
          <w:bCs/>
        </w:rPr>
      </w:pPr>
      <w:r w:rsidRPr="00D478A4">
        <w:rPr>
          <w:rFonts w:asciiTheme="majorBidi" w:hAnsiTheme="majorBidi" w:cstheme="majorBidi"/>
          <w:b/>
          <w:bCs/>
        </w:rPr>
        <w:t xml:space="preserve">Key words: </w:t>
      </w:r>
    </w:p>
    <w:p w:rsidR="00D478A4" w:rsidRDefault="00D478A4" w:rsidP="00D478A4">
      <w:pPr>
        <w:pStyle w:val="NormalWeb"/>
        <w:shd w:val="clear" w:color="auto" w:fill="FFFFFF"/>
        <w:tabs>
          <w:tab w:val="left" w:pos="5040"/>
        </w:tabs>
        <w:spacing w:before="0" w:beforeAutospacing="0" w:after="120" w:afterAutospacing="0"/>
        <w:ind w:left="907" w:right="101"/>
        <w:jc w:val="both"/>
        <w:rPr>
          <w:rFonts w:asciiTheme="majorBidi" w:hAnsiTheme="majorBidi" w:cstheme="majorBidi"/>
          <w:iCs/>
        </w:rPr>
      </w:pPr>
      <w:proofErr w:type="gramStart"/>
      <w:r w:rsidRPr="00D478A4">
        <w:rPr>
          <w:rFonts w:asciiTheme="majorBidi" w:hAnsiTheme="majorBidi" w:cstheme="majorBidi"/>
          <w:i/>
          <w:iCs/>
        </w:rPr>
        <w:t>Special relativity, space-time, zero-point field, inertial frames, Lorentz transformations, General relativity</w:t>
      </w:r>
      <w:r w:rsidRPr="00D478A4">
        <w:rPr>
          <w:rFonts w:asciiTheme="majorBidi" w:hAnsiTheme="majorBidi" w:cstheme="majorBidi"/>
          <w:iCs/>
        </w:rPr>
        <w:t>.</w:t>
      </w:r>
      <w:proofErr w:type="gramEnd"/>
    </w:p>
    <w:p w:rsidR="00095FED" w:rsidRDefault="00095FED" w:rsidP="00095FED">
      <w:pPr>
        <w:pStyle w:val="NormalWeb"/>
        <w:shd w:val="clear" w:color="auto" w:fill="FFFFFF"/>
        <w:tabs>
          <w:tab w:val="left" w:pos="5040"/>
        </w:tabs>
        <w:spacing w:after="120"/>
        <w:ind w:left="907" w:right="101"/>
        <w:jc w:val="both"/>
        <w:rPr>
          <w:rFonts w:asciiTheme="majorBidi" w:hAnsiTheme="majorBidi" w:cstheme="majorBidi"/>
          <w:b/>
          <w:bCs/>
        </w:rPr>
      </w:pPr>
      <w:proofErr w:type="spellStart"/>
      <w:r w:rsidRPr="00095FED">
        <w:rPr>
          <w:rFonts w:asciiTheme="majorBidi" w:hAnsiTheme="majorBidi" w:cstheme="majorBidi"/>
          <w:b/>
          <w:bCs/>
        </w:rPr>
        <w:t>Biogarphy:</w:t>
      </w:r>
      <w:proofErr w:type="spellEnd"/>
    </w:p>
    <w:p w:rsidR="00095FED" w:rsidRPr="00095FED" w:rsidRDefault="00095FED" w:rsidP="00095FED">
      <w:pPr>
        <w:pStyle w:val="NormalWeb"/>
        <w:shd w:val="clear" w:color="auto" w:fill="FFFFFF"/>
        <w:tabs>
          <w:tab w:val="left" w:pos="5040"/>
        </w:tabs>
        <w:spacing w:after="120"/>
        <w:ind w:left="907" w:right="101"/>
        <w:jc w:val="both"/>
        <w:rPr>
          <w:rFonts w:asciiTheme="majorBidi" w:hAnsiTheme="majorBidi" w:cstheme="majorBidi"/>
          <w:bCs/>
          <w:i/>
        </w:rPr>
      </w:pPr>
      <w:r w:rsidRPr="00095FED">
        <w:rPr>
          <w:rFonts w:asciiTheme="majorBidi" w:hAnsiTheme="majorBidi" w:cstheme="majorBidi"/>
          <w:bCs/>
          <w:i/>
        </w:rPr>
        <w:t>My PhD is Nuclear Physics and M.Sc. is Petroleum Engineering.  My researches focus on Monte Carlo simulation, particles radiation, Zero-point Field, Special Relativity and General Relativity. I have taught Physics and Petroleum Engineering courses for several years.</w:t>
      </w:r>
    </w:p>
    <w:p w:rsidR="001712A2" w:rsidRPr="00D478A4" w:rsidRDefault="001712A2">
      <w:pPr>
        <w:rPr>
          <w:sz w:val="24"/>
          <w:szCs w:val="24"/>
        </w:rPr>
      </w:pPr>
      <w:bookmarkStart w:id="0" w:name="_GoBack"/>
      <w:bookmarkEnd w:id="0"/>
    </w:p>
    <w:sectPr w:rsidR="001712A2" w:rsidRPr="00D478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78A4"/>
    <w:rsid w:val="00095FED"/>
    <w:rsid w:val="001712A2"/>
    <w:rsid w:val="00D478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8A4"/>
    <w:pPr>
      <w:spacing w:after="200" w:line="276" w:lineRule="auto"/>
    </w:pPr>
    <w:rPr>
      <w:rFonts w:ascii="Cambria Math" w:hAnsi="Cambria Math"/>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478A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478A4"/>
    <w:rPr>
      <w:color w:val="0000FF"/>
      <w:u w:val="single"/>
    </w:rPr>
  </w:style>
  <w:style w:type="paragraph" w:styleId="Footer">
    <w:name w:val="footer"/>
    <w:basedOn w:val="Normal"/>
    <w:link w:val="FooterChar"/>
    <w:uiPriority w:val="99"/>
    <w:unhideWhenUsed/>
    <w:rsid w:val="00D478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78A4"/>
    <w:rPr>
      <w:rFonts w:ascii="Cambria Math" w:hAnsi="Cambria Math"/>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8A4"/>
    <w:pPr>
      <w:spacing w:after="200" w:line="276" w:lineRule="auto"/>
    </w:pPr>
    <w:rPr>
      <w:rFonts w:ascii="Cambria Math" w:hAnsi="Cambria Math"/>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478A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478A4"/>
    <w:rPr>
      <w:color w:val="0000FF"/>
      <w:u w:val="single"/>
    </w:rPr>
  </w:style>
  <w:style w:type="paragraph" w:styleId="Footer">
    <w:name w:val="footer"/>
    <w:basedOn w:val="Normal"/>
    <w:link w:val="FooterChar"/>
    <w:uiPriority w:val="99"/>
    <w:unhideWhenUsed/>
    <w:rsid w:val="00D478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78A4"/>
    <w:rPr>
      <w:rFonts w:ascii="Cambria Math" w:hAnsi="Cambria Math"/>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boozar.bahari@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310</Words>
  <Characters>1773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abnh</dc:creator>
  <cp:keywords/>
  <dc:description/>
  <cp:lastModifiedBy>Nutrition Congress 2022</cp:lastModifiedBy>
  <cp:revision>2</cp:revision>
  <dcterms:created xsi:type="dcterms:W3CDTF">2023-05-19T23:09:00Z</dcterms:created>
  <dcterms:modified xsi:type="dcterms:W3CDTF">2023-05-22T05:28:00Z</dcterms:modified>
</cp:coreProperties>
</file>