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9B" w:rsidRPr="008E5B9B" w:rsidRDefault="008E5B9B" w:rsidP="008E5B9B">
      <w:pPr>
        <w:pStyle w:val="Heading1"/>
        <w:spacing w:before="170" w:line="240" w:lineRule="auto"/>
        <w:ind w:left="0"/>
        <w:rPr>
          <w:rStyle w:val="rynqvb"/>
          <w:rFonts w:ascii="Times New Roman" w:hAnsi="Times New Roman" w:cs="Times New Roman"/>
          <w:sz w:val="24"/>
          <w:szCs w:val="24"/>
        </w:rPr>
      </w:pPr>
      <w:r w:rsidRPr="008E5B9B">
        <w:rPr>
          <w:rStyle w:val="rynqvb"/>
          <w:rFonts w:ascii="Times New Roman" w:hAnsi="Times New Roman" w:cs="Times New Roman"/>
          <w:sz w:val="32"/>
          <w:szCs w:val="24"/>
        </w:rPr>
        <w:t>COVID -19 d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iagnostic </w:t>
      </w:r>
      <w:r w:rsidRPr="008E5B9B">
        <w:rPr>
          <w:rStyle w:val="rynqvb"/>
          <w:rFonts w:ascii="Times New Roman" w:hAnsi="Times New Roman" w:cs="Times New Roman"/>
          <w:sz w:val="32"/>
          <w:szCs w:val="24"/>
        </w:rPr>
        <w:t>a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nd </w:t>
      </w:r>
      <w:r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therapeutic management of 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HCV </w:t>
      </w:r>
      <w:r w:rsidRPr="008E5B9B">
        <w:rPr>
          <w:rStyle w:val="rynqvb"/>
          <w:rFonts w:ascii="Times New Roman" w:hAnsi="Times New Roman" w:cs="Times New Roman"/>
          <w:sz w:val="32"/>
          <w:szCs w:val="24"/>
        </w:rPr>
        <w:t>a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t </w:t>
      </w:r>
      <w:r w:rsidRPr="008E5B9B">
        <w:rPr>
          <w:rStyle w:val="rynqvb"/>
          <w:rFonts w:ascii="Times New Roman" w:hAnsi="Times New Roman" w:cs="Times New Roman"/>
          <w:sz w:val="32"/>
          <w:szCs w:val="24"/>
        </w:rPr>
        <w:t>t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>he C</w:t>
      </w:r>
      <w:r w:rsidR="00FE3740" w:rsidRPr="008E5B9B">
        <w:rPr>
          <w:rStyle w:val="rynqvb"/>
          <w:rFonts w:ascii="Times New Roman" w:hAnsi="Times New Roman" w:cs="Times New Roman"/>
          <w:sz w:val="32"/>
          <w:szCs w:val="24"/>
        </w:rPr>
        <w:t>HU</w:t>
      </w:r>
      <w:r w:rsidR="00D95676" w:rsidRPr="008E5B9B">
        <w:rPr>
          <w:rStyle w:val="rynqvb"/>
          <w:rFonts w:ascii="Times New Roman" w:hAnsi="Times New Roman" w:cs="Times New Roman"/>
          <w:sz w:val="32"/>
          <w:szCs w:val="24"/>
        </w:rPr>
        <w:t xml:space="preserve"> Oran</w:t>
      </w:r>
    </w:p>
    <w:p w:rsidR="008E5B9B" w:rsidRDefault="008E5B9B" w:rsidP="008E5B9B">
      <w:pPr>
        <w:pStyle w:val="Heading1"/>
        <w:spacing w:before="170" w:line="240" w:lineRule="auto"/>
        <w:ind w:left="0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Zakaria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Benmansour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and </w:t>
      </w:r>
      <w:proofErr w:type="spellStart"/>
      <w:r w:rsidRPr="008E5B9B">
        <w:rPr>
          <w:rFonts w:ascii="Times New Roman" w:hAnsi="Times New Roman" w:cs="Times New Roman"/>
          <w:b w:val="0"/>
          <w:sz w:val="24"/>
          <w:szCs w:val="24"/>
        </w:rPr>
        <w:t>Nassima</w:t>
      </w:r>
      <w:proofErr w:type="spellEnd"/>
      <w:r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E5B9B">
        <w:rPr>
          <w:rFonts w:ascii="Times New Roman" w:hAnsi="Times New Roman" w:cs="Times New Roman"/>
          <w:b w:val="0"/>
          <w:sz w:val="24"/>
          <w:szCs w:val="24"/>
        </w:rPr>
        <w:t>Ammani</w:t>
      </w:r>
      <w:proofErr w:type="spellEnd"/>
      <w:r w:rsidRPr="008E5B9B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8E5B9B" w:rsidRPr="008E5B9B" w:rsidRDefault="005277A2" w:rsidP="008E5B9B">
      <w:pPr>
        <w:pStyle w:val="Heading1"/>
        <w:spacing w:before="170" w:line="240" w:lineRule="auto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5277A2">
        <w:rPr>
          <w:rFonts w:ascii="Times New Roman" w:hAnsi="Times New Roman" w:cs="Times New Roman"/>
          <w:b w:val="0"/>
          <w:sz w:val="24"/>
          <w:szCs w:val="24"/>
        </w:rPr>
        <w:t xml:space="preserve">University of </w:t>
      </w:r>
      <w:proofErr w:type="spellStart"/>
      <w:r w:rsidRPr="005277A2">
        <w:rPr>
          <w:rFonts w:ascii="Times New Roman" w:hAnsi="Times New Roman" w:cs="Times New Roman"/>
          <w:b w:val="0"/>
          <w:sz w:val="24"/>
          <w:szCs w:val="24"/>
        </w:rPr>
        <w:t>Es</w:t>
      </w:r>
      <w:proofErr w:type="spellEnd"/>
      <w:r w:rsidRPr="005277A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5277A2">
        <w:rPr>
          <w:rFonts w:ascii="Times New Roman" w:hAnsi="Times New Roman" w:cs="Times New Roman"/>
          <w:b w:val="0"/>
          <w:sz w:val="24"/>
          <w:szCs w:val="24"/>
        </w:rPr>
        <w:t>Senia</w:t>
      </w:r>
      <w:proofErr w:type="spellEnd"/>
      <w:r w:rsidR="008E5B9B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D3ADF" w:rsidRPr="008E5B9B">
        <w:rPr>
          <w:rFonts w:ascii="Times New Roman" w:hAnsi="Times New Roman" w:cs="Times New Roman"/>
          <w:b w:val="0"/>
          <w:sz w:val="24"/>
          <w:szCs w:val="24"/>
        </w:rPr>
        <w:t xml:space="preserve">Algeria </w:t>
      </w:r>
    </w:p>
    <w:p w:rsidR="00AE3E37" w:rsidRPr="008E5B9B" w:rsidRDefault="00AE3E37" w:rsidP="008E5B9B">
      <w:pPr>
        <w:pStyle w:val="BodyText"/>
        <w:rPr>
          <w:rFonts w:ascii="Times New Roman" w:hAnsi="Times New Roman" w:cs="Times New Roman"/>
          <w:sz w:val="24"/>
          <w:szCs w:val="24"/>
          <w:lang w:val="fr-FR"/>
        </w:rPr>
      </w:pPr>
    </w:p>
    <w:p w:rsidR="00AE3E37" w:rsidRPr="008E5B9B" w:rsidRDefault="00AE3E37" w:rsidP="008E5B9B">
      <w:pPr>
        <w:rPr>
          <w:rFonts w:ascii="Times New Roman" w:hAnsi="Times New Roman" w:cs="Times New Roman"/>
          <w:sz w:val="24"/>
          <w:szCs w:val="24"/>
          <w:lang w:val="fr-FR"/>
        </w:rPr>
        <w:sectPr w:rsidR="00AE3E37" w:rsidRPr="008E5B9B" w:rsidSect="008E5B9B">
          <w:footerReference w:type="default" r:id="rId8"/>
          <w:type w:val="continuous"/>
          <w:pgSz w:w="11910" w:h="16840"/>
          <w:pgMar w:top="1170" w:right="1020" w:bottom="840" w:left="900" w:header="0" w:footer="0" w:gutter="0"/>
          <w:cols w:space="720"/>
          <w:docGrid w:linePitch="299"/>
        </w:sectPr>
      </w:pPr>
    </w:p>
    <w:p w:rsidR="008E5B9B" w:rsidRPr="008E5B9B" w:rsidRDefault="00A9710C" w:rsidP="008E5B9B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8E5B9B">
        <w:rPr>
          <w:rFonts w:ascii="Times New Roman" w:hAnsi="Times New Roman" w:cs="Times New Roman"/>
          <w:sz w:val="24"/>
          <w:szCs w:val="24"/>
          <w:lang w:val="fr-FR"/>
        </w:rPr>
        <w:lastRenderedPageBreak/>
        <w:t>Abstract</w:t>
      </w:r>
    </w:p>
    <w:p w:rsidR="008E5B9B" w:rsidRDefault="00A9710C" w:rsidP="008E5B9B">
      <w:pPr>
        <w:pStyle w:val="Heading3"/>
        <w:spacing w:before="147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D4DB4">
        <w:rPr>
          <w:rFonts w:ascii="Times New Roman" w:hAnsi="Times New Roman" w:cs="Times New Roman"/>
          <w:sz w:val="24"/>
          <w:szCs w:val="24"/>
        </w:rPr>
        <w:t>Statement of the Problem:</w:t>
      </w:r>
      <w:r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Hepatitis C virus (HCV) is a major cause of chronic liver disease all over the world. It was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discovered in 1975 that most instances of transfusion-related hepatitis were not associated with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hepatitis A or hepatitis B virus (HBV) infections, and hence named the condition non-A, non-B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hepatitis. HCV infection has been linked to acute and chronic hepatitis, as well as liver cancer. In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December 2019, the health authorities in the Chinese city of Wuhan, in the province of Hubei,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announced the outbreak of a previously unknown acute pneumonia-like coronavirus infection,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caused by SARS CoV-2. The commonest presentation included fever, cough, sore throat, fatigue/bodily pains, vomiting, diarrhea, nausea, shortness of breath. This study aimed to explore the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 xml:space="preserve">prevalence of Hepatitis C Virus (HCV) and </w:t>
      </w:r>
      <w:proofErr w:type="spellStart"/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Sars</w:t>
      </w:r>
      <w:proofErr w:type="spellEnd"/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 xml:space="preserve"> Cov-2 (COVID-19) in suspected patients in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Western Algeria.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Quantitative Polymerase Chain Reaction (PCR) test was conducted for samples for both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 xml:space="preserve">Hepatitis C Virus (HCV) and </w:t>
      </w:r>
      <w:proofErr w:type="spellStart"/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Sars</w:t>
      </w:r>
      <w:proofErr w:type="spellEnd"/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 xml:space="preserve"> Cov-2 (COVID-19). The experiment was carried out in the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central laboratory of the hospital establishment of the University of Oran over a period of 4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weeks (1 month) during which results were documented.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At the end of the experiment, it was observed from results that majority of the patients (104/159)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that tested for HCV tested positive, while majority (63/69) also tested negative for Covid-19.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From the current study, it can be ascertained that Covid-19 is no longer prevalent in this day and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29EA" w:rsidRPr="008E5B9B">
        <w:rPr>
          <w:rFonts w:ascii="Times New Roman" w:hAnsi="Times New Roman" w:cs="Times New Roman"/>
          <w:b w:val="0"/>
          <w:sz w:val="24"/>
          <w:szCs w:val="24"/>
        </w:rPr>
        <w:t>age unlike it was when the virus initially broke.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E3E37" w:rsidRPr="008E5B9B" w:rsidRDefault="000B29EA" w:rsidP="00E12BB8">
      <w:pPr>
        <w:pStyle w:val="Heading3"/>
        <w:spacing w:before="147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E5B9B">
        <w:rPr>
          <w:rFonts w:ascii="Times New Roman" w:hAnsi="Times New Roman" w:cs="Times New Roman"/>
          <w:sz w:val="24"/>
          <w:szCs w:val="24"/>
        </w:rPr>
        <w:t>Keywords:</w:t>
      </w:r>
      <w:r w:rsidRPr="008E5B9B">
        <w:rPr>
          <w:rFonts w:ascii="Times New Roman" w:hAnsi="Times New Roman" w:cs="Times New Roman"/>
          <w:b w:val="0"/>
          <w:sz w:val="24"/>
          <w:szCs w:val="24"/>
        </w:rPr>
        <w:t xml:space="preserve"> Hepatitis C Virus, Covid-19, Polymerase Chain Reaction, Virology,</w:t>
      </w:r>
      <w:r w:rsidR="008E5B9B" w:rsidRPr="008E5B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b w:val="0"/>
          <w:sz w:val="24"/>
          <w:szCs w:val="24"/>
        </w:rPr>
        <w:t>Epidemiology</w:t>
      </w:r>
      <w:r w:rsidR="00E12BB8">
        <w:rPr>
          <w:rFonts w:ascii="Times New Roman" w:hAnsi="Times New Roman" w:cs="Times New Roman"/>
          <w:b w:val="0"/>
          <w:sz w:val="24"/>
          <w:szCs w:val="24"/>
        </w:rPr>
        <w:br/>
      </w:r>
    </w:p>
    <w:p w:rsidR="005973B9" w:rsidRPr="008E5B9B" w:rsidRDefault="005973B9" w:rsidP="008E5B9B">
      <w:pPr>
        <w:rPr>
          <w:rFonts w:ascii="Times New Roman" w:hAnsi="Times New Roman" w:cs="Times New Roman"/>
          <w:b/>
          <w:sz w:val="24"/>
          <w:szCs w:val="24"/>
        </w:rPr>
      </w:pPr>
      <w:r w:rsidRPr="008E5B9B">
        <w:rPr>
          <w:rFonts w:ascii="Times New Roman" w:hAnsi="Times New Roman" w:cs="Times New Roman"/>
          <w:b/>
          <w:color w:val="BF5A14"/>
          <w:sz w:val="24"/>
          <w:szCs w:val="24"/>
        </w:rPr>
        <w:br/>
      </w:r>
      <w:r w:rsidRPr="008E5B9B">
        <w:rPr>
          <w:rFonts w:ascii="Times New Roman" w:hAnsi="Times New Roman" w:cs="Times New Roman"/>
          <w:b/>
          <w:sz w:val="24"/>
          <w:szCs w:val="24"/>
        </w:rPr>
        <w:t xml:space="preserve">Recent Publications </w:t>
      </w:r>
    </w:p>
    <w:p w:rsidR="008E5B9B" w:rsidRPr="008E5B9B" w:rsidRDefault="008E5B9B" w:rsidP="008E5B9B">
      <w:pPr>
        <w:rPr>
          <w:rFonts w:ascii="Times New Roman" w:hAnsi="Times New Roman" w:cs="Times New Roman"/>
          <w:b/>
          <w:sz w:val="24"/>
          <w:szCs w:val="24"/>
        </w:rPr>
      </w:pPr>
    </w:p>
    <w:p w:rsidR="005D2BE1" w:rsidRPr="008E5B9B" w:rsidRDefault="005D2BE1" w:rsidP="008E5B9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B9B">
        <w:rPr>
          <w:rFonts w:ascii="Times New Roman" w:hAnsi="Times New Roman" w:cs="Times New Roman"/>
          <w:sz w:val="24"/>
          <w:szCs w:val="24"/>
        </w:rPr>
        <w:t xml:space="preserve">WHO (2021), </w:t>
      </w:r>
      <w:r w:rsidRPr="008E5B9B">
        <w:rPr>
          <w:rFonts w:ascii="Times New Roman" w:hAnsi="Times New Roman" w:cs="Times New Roman"/>
          <w:i/>
          <w:iCs/>
          <w:sz w:val="24"/>
          <w:szCs w:val="24"/>
        </w:rPr>
        <w:t>Hepatitis C.[&lt;</w:t>
      </w:r>
      <w:hyperlink r:id="rId9" w:history="1">
        <w:r w:rsidRPr="008E5B9B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https://www.who.int/news-room/fact-sheets/detail/hepatitis-c</w:t>
        </w:r>
      </w:hyperlink>
      <w:r w:rsidRPr="008E5B9B">
        <w:rPr>
          <w:rFonts w:ascii="Times New Roman" w:hAnsi="Times New Roman" w:cs="Times New Roman"/>
          <w:sz w:val="24"/>
          <w:szCs w:val="24"/>
        </w:rPr>
        <w:t>&gt;] Accessed on 18/04/2022</w:t>
      </w:r>
    </w:p>
    <w:p w:rsidR="005D2BE1" w:rsidRPr="008E5B9B" w:rsidRDefault="005D2BE1" w:rsidP="008E5B9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B9B">
        <w:rPr>
          <w:rFonts w:ascii="Times New Roman" w:hAnsi="Times New Roman" w:cs="Times New Roman"/>
          <w:sz w:val="24"/>
          <w:szCs w:val="24"/>
        </w:rPr>
        <w:t>Shi, Yu, Gang Wang, Xiao-</w:t>
      </w:r>
      <w:proofErr w:type="spellStart"/>
      <w:r w:rsidRPr="008E5B9B">
        <w:rPr>
          <w:rFonts w:ascii="Times New Roman" w:hAnsi="Times New Roman" w:cs="Times New Roman"/>
          <w:sz w:val="24"/>
          <w:szCs w:val="24"/>
        </w:rPr>
        <w:t>peng</w:t>
      </w:r>
      <w:proofErr w:type="spellEnd"/>
      <w:r w:rsidRPr="008E5B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B9B">
        <w:rPr>
          <w:rFonts w:ascii="Times New Roman" w:hAnsi="Times New Roman" w:cs="Times New Roman"/>
          <w:sz w:val="24"/>
          <w:szCs w:val="24"/>
        </w:rPr>
        <w:t>Cai</w:t>
      </w:r>
      <w:proofErr w:type="spellEnd"/>
      <w:r w:rsidRPr="008E5B9B">
        <w:rPr>
          <w:rFonts w:ascii="Times New Roman" w:hAnsi="Times New Roman" w:cs="Times New Roman"/>
          <w:sz w:val="24"/>
          <w:szCs w:val="24"/>
        </w:rPr>
        <w:t>, Jing-wen Deng, Lin Zheng, Hai-</w:t>
      </w:r>
      <w:proofErr w:type="spellStart"/>
      <w:r w:rsidRPr="008E5B9B">
        <w:rPr>
          <w:rFonts w:ascii="Times New Roman" w:hAnsi="Times New Roman" w:cs="Times New Roman"/>
          <w:sz w:val="24"/>
          <w:szCs w:val="24"/>
        </w:rPr>
        <w:t>hong</w:t>
      </w:r>
      <w:proofErr w:type="spellEnd"/>
      <w:r w:rsidRPr="008E5B9B">
        <w:rPr>
          <w:rFonts w:ascii="Times New Roman" w:hAnsi="Times New Roman" w:cs="Times New Roman"/>
          <w:sz w:val="24"/>
          <w:szCs w:val="24"/>
        </w:rPr>
        <w:t xml:space="preserve"> Zhu, Min Zheng, Bo Yang, and </w:t>
      </w:r>
      <w:proofErr w:type="spellStart"/>
      <w:r w:rsidRPr="008E5B9B">
        <w:rPr>
          <w:rFonts w:ascii="Times New Roman" w:hAnsi="Times New Roman" w:cs="Times New Roman"/>
          <w:sz w:val="24"/>
          <w:szCs w:val="24"/>
        </w:rPr>
        <w:t>Zhi</w:t>
      </w:r>
      <w:proofErr w:type="spellEnd"/>
      <w:r w:rsidRPr="008E5B9B">
        <w:rPr>
          <w:rFonts w:ascii="Times New Roman" w:hAnsi="Times New Roman" w:cs="Times New Roman"/>
          <w:sz w:val="24"/>
          <w:szCs w:val="24"/>
        </w:rPr>
        <w:t xml:space="preserve"> Chen. "An overview of COVID-19." Journal of Zhejiang University-SCIENCE B 21, no. 5 (2020): 343-360.</w:t>
      </w:r>
    </w:p>
    <w:p w:rsidR="005D2BE1" w:rsidRPr="008E5B9B" w:rsidRDefault="005D2BE1" w:rsidP="008E5B9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Klopfenstein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, T.,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Kadiane-Oussou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, N. J.,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Toko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, L., Royer, P. Y.,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Lepiller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, Q.,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Gendrin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>, V., &amp;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Zayet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, S. (2020).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Features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 of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anosmia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 in COVID-19. </w:t>
      </w:r>
      <w:proofErr w:type="spellStart"/>
      <w:r w:rsidRPr="008E5B9B">
        <w:rPr>
          <w:rFonts w:ascii="Times New Roman" w:hAnsi="Times New Roman" w:cs="Times New Roman"/>
          <w:sz w:val="24"/>
          <w:szCs w:val="24"/>
          <w:lang w:val="fr-FR"/>
        </w:rPr>
        <w:t>Medecine</w:t>
      </w:r>
      <w:proofErr w:type="spellEnd"/>
      <w:r w:rsidRPr="008E5B9B">
        <w:rPr>
          <w:rFonts w:ascii="Times New Roman" w:hAnsi="Times New Roman" w:cs="Times New Roman"/>
          <w:sz w:val="24"/>
          <w:szCs w:val="24"/>
          <w:lang w:val="fr-FR"/>
        </w:rPr>
        <w:t xml:space="preserve"> et maladies infectieuses, 50(5), 436-439.</w:t>
      </w:r>
    </w:p>
    <w:p w:rsidR="00AE3E37" w:rsidRDefault="00AE3E37" w:rsidP="008E5B9B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DE6372" w:rsidRDefault="00DE6372" w:rsidP="008E5B9B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DE6372" w:rsidRDefault="00DE6372" w:rsidP="00DE6372">
      <w:pPr>
        <w:rPr>
          <w:rFonts w:ascii="Times New Roman" w:hAnsi="Times New Roman" w:cs="Times New Roman"/>
          <w:b/>
          <w:sz w:val="24"/>
          <w:szCs w:val="24"/>
        </w:rPr>
      </w:pPr>
      <w:r w:rsidRPr="008E5B9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E6372" w:rsidRDefault="00DE6372" w:rsidP="00DE6372">
      <w:pPr>
        <w:rPr>
          <w:rFonts w:ascii="Times New Roman" w:hAnsi="Times New Roman" w:cs="Times New Roman"/>
          <w:b/>
          <w:sz w:val="24"/>
          <w:szCs w:val="24"/>
        </w:rPr>
      </w:pPr>
    </w:p>
    <w:p w:rsidR="00DE6372" w:rsidRPr="00DE6372" w:rsidRDefault="00DE6372" w:rsidP="0088586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Zakaria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Benmansour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Pr="008E5B9B">
        <w:rPr>
          <w:rFonts w:ascii="Times New Roman" w:hAnsi="Times New Roman" w:cs="Times New Roman"/>
          <w:sz w:val="24"/>
          <w:szCs w:val="24"/>
        </w:rPr>
        <w:t>doctor in University of Medical Sciences " Oran  Algeria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On  parasitology and mycology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 xml:space="preserve">medical" </w:t>
      </w:r>
      <w:r>
        <w:rPr>
          <w:rFonts w:ascii="Times New Roman" w:hAnsi="Times New Roman" w:cs="Times New Roman"/>
          <w:sz w:val="24"/>
          <w:szCs w:val="24"/>
        </w:rPr>
        <w:t>Laboratory  of  The Universit</w:t>
      </w:r>
      <w:r w:rsidRPr="008E5B9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Hospital</w:t>
      </w:r>
      <w:r w:rsidRPr="008E5B9B">
        <w:rPr>
          <w:rFonts w:ascii="Times New Roman" w:hAnsi="Times New Roman" w:cs="Times New Roman"/>
          <w:sz w:val="24"/>
          <w:szCs w:val="24"/>
        </w:rPr>
        <w:t>, Oran</w:t>
      </w:r>
      <w:r>
        <w:rPr>
          <w:rFonts w:ascii="Times New Roman" w:hAnsi="Times New Roman" w:cs="Times New Roman"/>
          <w:sz w:val="24"/>
          <w:szCs w:val="24"/>
        </w:rPr>
        <w:t>. H</w:t>
      </w:r>
      <w:r w:rsidRPr="008E5B9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is a researcher in the laboratory of infectious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diseases and biologically active s</w:t>
      </w:r>
      <w:r>
        <w:rPr>
          <w:rFonts w:ascii="Times New Roman" w:hAnsi="Times New Roman" w:cs="Times New Roman"/>
          <w:sz w:val="24"/>
          <w:szCs w:val="24"/>
        </w:rPr>
        <w:t>ubstances in the faculty of medi</w:t>
      </w:r>
      <w:r w:rsidRPr="008E5B9B">
        <w:rPr>
          <w:rFonts w:ascii="Times New Roman" w:hAnsi="Times New Roman" w:cs="Times New Roman"/>
          <w:sz w:val="24"/>
          <w:szCs w:val="24"/>
        </w:rPr>
        <w:t>cine of Oran</w:t>
      </w:r>
      <w:r>
        <w:rPr>
          <w:rFonts w:ascii="Times New Roman" w:hAnsi="Times New Roman" w:cs="Times New Roman"/>
          <w:sz w:val="24"/>
          <w:szCs w:val="24"/>
        </w:rPr>
        <w:t xml:space="preserve"> Algeria</w:t>
      </w:r>
      <w:r w:rsidRPr="008E5B9B">
        <w:rPr>
          <w:rFonts w:ascii="Times New Roman" w:hAnsi="Times New Roman" w:cs="Times New Roman"/>
          <w:sz w:val="24"/>
          <w:szCs w:val="24"/>
        </w:rPr>
        <w:t>. 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focuses on molecular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 w:rsidRPr="008E5B9B">
        <w:rPr>
          <w:rFonts w:ascii="Times New Roman" w:hAnsi="Times New Roman" w:cs="Times New Roman"/>
          <w:sz w:val="24"/>
          <w:szCs w:val="24"/>
        </w:rPr>
        <w:t xml:space="preserve">ungal and virology and vaccinology.   </w:t>
      </w:r>
      <w:r>
        <w:rPr>
          <w:rFonts w:ascii="Times New Roman" w:hAnsi="Times New Roman" w:cs="Times New Roman"/>
          <w:sz w:val="24"/>
          <w:szCs w:val="24"/>
        </w:rPr>
        <w:t xml:space="preserve">He has done </w:t>
      </w:r>
      <w:r w:rsidRPr="008E5B9B">
        <w:rPr>
          <w:rFonts w:ascii="Times New Roman" w:hAnsi="Times New Roman" w:cs="Times New Roman"/>
          <w:sz w:val="24"/>
          <w:szCs w:val="24"/>
        </w:rPr>
        <w:t>Ph.D.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8E5B9B">
        <w:rPr>
          <w:rFonts w:ascii="Times New Roman" w:hAnsi="Times New Roman" w:cs="Times New Roman"/>
          <w:sz w:val="24"/>
          <w:szCs w:val="24"/>
        </w:rPr>
        <w:t>n parasitology and mycology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 xml:space="preserve">medicine </w:t>
      </w:r>
      <w:r w:rsidRPr="008E5B9B">
        <w:rPr>
          <w:rFonts w:ascii="Times New Roman" w:hAnsi="Times New Roman" w:cs="Times New Roman"/>
          <w:sz w:val="24"/>
          <w:szCs w:val="24"/>
        </w:rPr>
        <w:t>of Oran</w:t>
      </w:r>
      <w:r>
        <w:rPr>
          <w:rFonts w:ascii="Times New Roman" w:hAnsi="Times New Roman" w:cs="Times New Roman"/>
          <w:sz w:val="24"/>
          <w:szCs w:val="24"/>
        </w:rPr>
        <w:t xml:space="preserve"> Algeria</w:t>
      </w:r>
      <w:r w:rsidRPr="008E5B9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His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B9B">
        <w:rPr>
          <w:rFonts w:ascii="Times New Roman" w:hAnsi="Times New Roman" w:cs="Times New Roman"/>
          <w:sz w:val="24"/>
          <w:szCs w:val="24"/>
        </w:rPr>
        <w:t>included work on mycology and parasitology infections.</w:t>
      </w:r>
    </w:p>
    <w:p w:rsidR="00DE6372" w:rsidRPr="008E5B9B" w:rsidRDefault="00DE6372" w:rsidP="008E5B9B">
      <w:pPr>
        <w:jc w:val="both"/>
        <w:rPr>
          <w:rFonts w:ascii="Times New Roman" w:hAnsi="Times New Roman" w:cs="Times New Roman"/>
          <w:sz w:val="24"/>
          <w:szCs w:val="24"/>
          <w:lang w:val="fr-FR"/>
        </w:rPr>
        <w:sectPr w:rsidR="00DE6372" w:rsidRPr="008E5B9B" w:rsidSect="00DE6372">
          <w:type w:val="continuous"/>
          <w:pgSz w:w="11910" w:h="16840"/>
          <w:pgMar w:top="995" w:right="1020" w:bottom="1170" w:left="900" w:header="720" w:footer="720" w:gutter="0"/>
          <w:cols w:space="720"/>
        </w:sectPr>
      </w:pPr>
    </w:p>
    <w:p w:rsidR="008E5B9B" w:rsidRPr="008E5B9B" w:rsidRDefault="008E5B9B" w:rsidP="008E5B9B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8E5B9B" w:rsidRPr="008E5B9B" w:rsidSect="008E5B9B">
      <w:type w:val="continuous"/>
      <w:pgSz w:w="11910" w:h="16840"/>
      <w:pgMar w:top="995" w:right="1020" w:bottom="8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446" w:rsidRDefault="004F3446">
      <w:r>
        <w:separator/>
      </w:r>
    </w:p>
  </w:endnote>
  <w:endnote w:type="continuationSeparator" w:id="0">
    <w:p w:rsidR="004F3446" w:rsidRDefault="004F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4F3446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446" w:rsidRDefault="004F3446">
      <w:r>
        <w:separator/>
      </w:r>
    </w:p>
  </w:footnote>
  <w:footnote w:type="continuationSeparator" w:id="0">
    <w:p w:rsidR="004F3446" w:rsidRDefault="004F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C8520FC"/>
    <w:multiLevelType w:val="multilevel"/>
    <w:tmpl w:val="3750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A45568"/>
    <w:multiLevelType w:val="hybridMultilevel"/>
    <w:tmpl w:val="8B688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534A1"/>
    <w:rsid w:val="0006797A"/>
    <w:rsid w:val="000B29EA"/>
    <w:rsid w:val="000B4CAA"/>
    <w:rsid w:val="000E2911"/>
    <w:rsid w:val="00114564"/>
    <w:rsid w:val="001263DF"/>
    <w:rsid w:val="001F3032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446"/>
    <w:rsid w:val="004F3523"/>
    <w:rsid w:val="00523E3A"/>
    <w:rsid w:val="005277A2"/>
    <w:rsid w:val="00590D60"/>
    <w:rsid w:val="005973B9"/>
    <w:rsid w:val="005B3A56"/>
    <w:rsid w:val="005D2BE1"/>
    <w:rsid w:val="006060CE"/>
    <w:rsid w:val="0061505C"/>
    <w:rsid w:val="0063497F"/>
    <w:rsid w:val="006D4DB4"/>
    <w:rsid w:val="00714354"/>
    <w:rsid w:val="00873DF0"/>
    <w:rsid w:val="008756E6"/>
    <w:rsid w:val="00885867"/>
    <w:rsid w:val="00897EC5"/>
    <w:rsid w:val="008A0763"/>
    <w:rsid w:val="008E5477"/>
    <w:rsid w:val="008E5B9B"/>
    <w:rsid w:val="00943B09"/>
    <w:rsid w:val="009B2D44"/>
    <w:rsid w:val="009B4422"/>
    <w:rsid w:val="00A07E82"/>
    <w:rsid w:val="00A52075"/>
    <w:rsid w:val="00A9710C"/>
    <w:rsid w:val="00AD3ADF"/>
    <w:rsid w:val="00AE3E37"/>
    <w:rsid w:val="00B21A57"/>
    <w:rsid w:val="00BE6743"/>
    <w:rsid w:val="00C33602"/>
    <w:rsid w:val="00C56C74"/>
    <w:rsid w:val="00CD6F55"/>
    <w:rsid w:val="00D95676"/>
    <w:rsid w:val="00DE3104"/>
    <w:rsid w:val="00DE6170"/>
    <w:rsid w:val="00DE6372"/>
    <w:rsid w:val="00E12BB8"/>
    <w:rsid w:val="00E231EA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E3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rynqvb">
    <w:name w:val="rynqvb"/>
    <w:basedOn w:val="DefaultParagraphFont"/>
    <w:rsid w:val="00D956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7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96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23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27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26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60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84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29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00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7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06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0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31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01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32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6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7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5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63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58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66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71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4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1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0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87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98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96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76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03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03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63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42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13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89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22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59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25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15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14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44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79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4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7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1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25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3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69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60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00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92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96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1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05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85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94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8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79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73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3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22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16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20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38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52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4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5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7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7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1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70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65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5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05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23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64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71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57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34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49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6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00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0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56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31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6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1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18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5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66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27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7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4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23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26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55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3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52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00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45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8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88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19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8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01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79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17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32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22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62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25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8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08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99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8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24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4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19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68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44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76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23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13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86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28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97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10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53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66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1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57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25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89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5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98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15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36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63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40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8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8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9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38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7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5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03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62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648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53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55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1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45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19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7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750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8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72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85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9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55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53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86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4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49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4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3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75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99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6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0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03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47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48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55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24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99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58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73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2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40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93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48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89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60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10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81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14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38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87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82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3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0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14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ho.int/news-room/fact-sheets/detail/hepatitis-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16</cp:revision>
  <dcterms:created xsi:type="dcterms:W3CDTF">2023-05-18T17:28:00Z</dcterms:created>
  <dcterms:modified xsi:type="dcterms:W3CDTF">2023-05-19T05:18:00Z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