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59D25" w14:textId="77777777" w:rsidR="00522B6B" w:rsidRDefault="00522B6B" w:rsidP="00522B6B">
      <w:pPr>
        <w:rPr>
          <w:b/>
          <w:bCs/>
          <w:sz w:val="28"/>
          <w:szCs w:val="28"/>
        </w:rPr>
      </w:pPr>
      <w:r w:rsidRPr="00633D5F">
        <w:rPr>
          <w:b/>
          <w:bCs/>
          <w:sz w:val="28"/>
          <w:szCs w:val="28"/>
        </w:rPr>
        <w:t>The correlates of childhood obesity over time: Panel data evidence from developing countries</w:t>
      </w:r>
    </w:p>
    <w:p w14:paraId="1640D193" w14:textId="0CFEFEA1" w:rsidR="005973B9" w:rsidRDefault="00522B6B" w:rsidP="005973B9">
      <w:pPr>
        <w:pStyle w:val="BodyText"/>
        <w:spacing w:before="73" w:line="198" w:lineRule="exact"/>
        <w:ind w:left="100" w:right="5987"/>
        <w:rPr>
          <w:rFonts w:ascii="Arial"/>
        </w:rPr>
      </w:pPr>
      <w:r>
        <w:rPr>
          <w:rFonts w:ascii="Arial"/>
        </w:rPr>
        <w:t xml:space="preserve">Ummad Mazhar, Suleman Dawood School of Business, LUMS, Pakistan. </w:t>
      </w:r>
    </w:p>
    <w:p w14:paraId="4FB4AA20" w14:textId="77777777" w:rsidR="00AE3E37" w:rsidRDefault="00AE3E37">
      <w:pPr>
        <w:pStyle w:val="BodyText"/>
        <w:rPr>
          <w:rFonts w:ascii="Arial"/>
          <w:sz w:val="20"/>
        </w:rPr>
      </w:pPr>
    </w:p>
    <w:p w14:paraId="60EF7087"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CBCE241" w14:textId="77777777" w:rsidR="00AE3E37" w:rsidRDefault="00A9710C">
      <w:pPr>
        <w:pStyle w:val="Heading3"/>
        <w:spacing w:before="147"/>
        <w:jc w:val="both"/>
      </w:pPr>
      <w:r>
        <w:rPr>
          <w:color w:val="BF5A14"/>
        </w:rPr>
        <w:t>Abstract</w:t>
      </w:r>
      <w:r w:rsidR="00404E5B">
        <w:rPr>
          <w:color w:val="BF5A14"/>
        </w:rPr>
        <w:t xml:space="preserve"> (300 word limit)</w:t>
      </w:r>
    </w:p>
    <w:p w14:paraId="52274988" w14:textId="7869BF25" w:rsidR="000A031B" w:rsidRDefault="00A9710C">
      <w:pPr>
        <w:pStyle w:val="BodyText"/>
        <w:spacing w:before="90" w:line="280" w:lineRule="auto"/>
        <w:ind w:left="100"/>
        <w:jc w:val="both"/>
      </w:pPr>
      <w:r w:rsidRPr="00B6746D">
        <w:rPr>
          <w:u w:val="single"/>
        </w:rPr>
        <w:t>Statement of the Problem</w:t>
      </w:r>
      <w:r>
        <w:t>:</w:t>
      </w:r>
      <w:r w:rsidR="000A031B">
        <w:t xml:space="preserve"> </w:t>
      </w:r>
      <w:r w:rsidR="000A031B" w:rsidRPr="000A031B">
        <w:t>The rising incidence of childhood obesity is alarming for low- and middle-income economies where the majority of the world’s children live and will continue to live in the coming decades.</w:t>
      </w:r>
    </w:p>
    <w:p w14:paraId="0B8DBDD9" w14:textId="7C28A91D" w:rsidR="000A031B" w:rsidRDefault="00A9710C">
      <w:pPr>
        <w:pStyle w:val="BodyText"/>
        <w:spacing w:before="90" w:line="280" w:lineRule="auto"/>
        <w:ind w:left="100"/>
        <w:jc w:val="both"/>
      </w:pPr>
      <w:r w:rsidRPr="00B6746D">
        <w:rPr>
          <w:u w:val="single"/>
        </w:rPr>
        <w:t>Methodolog</w:t>
      </w:r>
      <w:r w:rsidR="008756E6" w:rsidRPr="00B6746D">
        <w:rPr>
          <w:u w:val="single"/>
        </w:rPr>
        <w:t>y &amp; Theoretical Orientation</w:t>
      </w:r>
      <w:r w:rsidR="008756E6">
        <w:t>:</w:t>
      </w:r>
      <w:r w:rsidR="000A031B">
        <w:t xml:space="preserve"> </w:t>
      </w:r>
      <w:r w:rsidR="000A031B" w:rsidRPr="000A031B">
        <w:t>This paper, using a sample of 95 countries from 1991 to 2016 and multivariate panel regression framework, explores the determinants of childhood obesity in two ways: (a) it estimates the conditional correlates of childhood obesity separately for male and female children; (b) it traces the evolution of these correlations over time.</w:t>
      </w:r>
    </w:p>
    <w:p w14:paraId="16650D30" w14:textId="4793C9CD" w:rsidR="000A031B" w:rsidRPr="000A031B" w:rsidRDefault="00A9710C">
      <w:pPr>
        <w:pStyle w:val="BodyText"/>
        <w:spacing w:before="90" w:line="280" w:lineRule="auto"/>
        <w:ind w:left="100"/>
        <w:jc w:val="both"/>
      </w:pPr>
      <w:r w:rsidRPr="00B6746D">
        <w:rPr>
          <w:u w:val="single"/>
        </w:rPr>
        <w:t>Findings</w:t>
      </w:r>
      <w:r w:rsidRPr="000A031B">
        <w:t>:</w:t>
      </w:r>
      <w:r w:rsidR="000A031B" w:rsidRPr="000A031B">
        <w:t xml:space="preserve"> </w:t>
      </w:r>
      <w:r w:rsidR="000A031B" w:rsidRPr="000A031B">
        <w:t>The results show qualitative and quantitative differences over time and across gender.</w:t>
      </w:r>
    </w:p>
    <w:p w14:paraId="5540B114" w14:textId="21D7FBA2" w:rsidR="00AE3E37" w:rsidRDefault="00A9710C">
      <w:pPr>
        <w:pStyle w:val="BodyText"/>
        <w:spacing w:before="90" w:line="280" w:lineRule="auto"/>
        <w:ind w:left="100"/>
        <w:jc w:val="both"/>
      </w:pPr>
      <w:r w:rsidRPr="00B6746D">
        <w:rPr>
          <w:u w:val="single"/>
        </w:rPr>
        <w:t>Conclusion &amp; Significance</w:t>
      </w:r>
      <w:r>
        <w:t xml:space="preserve">: </w:t>
      </w:r>
      <w:r w:rsidR="000A031B" w:rsidRPr="000A031B">
        <w:t>The need for a proactive social policy is highlighted.</w:t>
      </w:r>
    </w:p>
    <w:p w14:paraId="75DD3EC1" w14:textId="77777777" w:rsidR="000A031B" w:rsidRDefault="000A031B">
      <w:pPr>
        <w:pStyle w:val="BodyText"/>
        <w:spacing w:before="90" w:line="280" w:lineRule="auto"/>
        <w:ind w:left="100"/>
        <w:jc w:val="both"/>
      </w:pPr>
    </w:p>
    <w:p w14:paraId="2DD62176" w14:textId="32CBA703" w:rsidR="00AE3E37" w:rsidRDefault="00A9710C">
      <w:pPr>
        <w:pStyle w:val="Heading3"/>
        <w:spacing w:before="74"/>
      </w:pPr>
      <w:r>
        <w:rPr>
          <w:b w:val="0"/>
        </w:rPr>
        <w:br w:type="column"/>
      </w:r>
      <w:r>
        <w:rPr>
          <w:color w:val="BF5A14"/>
        </w:rPr>
        <w:t>Image</w:t>
      </w:r>
      <w:r w:rsidR="000A031B">
        <w:rPr>
          <w:color w:val="BF5A14"/>
        </w:rPr>
        <w:t>: NA</w:t>
      </w:r>
    </w:p>
    <w:p w14:paraId="0ACE7381" w14:textId="43BD6833" w:rsidR="00AE3E37" w:rsidRDefault="00AE3E37">
      <w:pPr>
        <w:pStyle w:val="BodyText"/>
        <w:spacing w:before="2"/>
        <w:rPr>
          <w:rFonts w:ascii="Arial"/>
          <w:b/>
          <w:sz w:val="16"/>
        </w:rPr>
      </w:pPr>
    </w:p>
    <w:p w14:paraId="2D31C1D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8C14863" w14:textId="03B2DE7A" w:rsidR="000A031B" w:rsidRPr="000A031B" w:rsidRDefault="000A031B" w:rsidP="000A031B">
      <w:pPr>
        <w:tabs>
          <w:tab w:val="left" w:pos="384"/>
        </w:tabs>
        <w:ind w:right="117"/>
        <w:rPr>
          <w:sz w:val="18"/>
          <w:szCs w:val="18"/>
        </w:rPr>
      </w:pPr>
      <w:r w:rsidRPr="000A031B">
        <w:rPr>
          <w:sz w:val="18"/>
          <w:szCs w:val="18"/>
        </w:rPr>
        <w:t xml:space="preserve">‘Are the informal economy and cryptocurrency substitute or complements?’ with Rajeev K. Goel, in Applied Economics, </w:t>
      </w:r>
      <w:proofErr w:type="spellStart"/>
      <w:r w:rsidRPr="000A031B">
        <w:rPr>
          <w:sz w:val="18"/>
          <w:szCs w:val="18"/>
        </w:rPr>
        <w:t>doi</w:t>
      </w:r>
      <w:proofErr w:type="spellEnd"/>
      <w:r w:rsidRPr="000A031B">
        <w:rPr>
          <w:sz w:val="18"/>
          <w:szCs w:val="18"/>
        </w:rPr>
        <w:t>: 10.1080/00036846.2023.2187039 [Category ‘A’ Journal in ABDC Journal Quality List]</w:t>
      </w:r>
    </w:p>
    <w:p w14:paraId="000DA34D" w14:textId="77777777" w:rsidR="000A031B" w:rsidRPr="000A031B" w:rsidRDefault="000A031B" w:rsidP="000A031B">
      <w:pPr>
        <w:tabs>
          <w:tab w:val="left" w:pos="384"/>
        </w:tabs>
        <w:ind w:right="117"/>
        <w:rPr>
          <w:sz w:val="18"/>
          <w:szCs w:val="18"/>
        </w:rPr>
      </w:pPr>
    </w:p>
    <w:p w14:paraId="74A89302" w14:textId="351DF15D" w:rsidR="000A031B" w:rsidRPr="000A031B" w:rsidRDefault="000A031B" w:rsidP="000A031B">
      <w:pPr>
        <w:tabs>
          <w:tab w:val="left" w:pos="384"/>
        </w:tabs>
        <w:ind w:right="117"/>
        <w:rPr>
          <w:sz w:val="18"/>
          <w:szCs w:val="18"/>
        </w:rPr>
      </w:pPr>
      <w:r w:rsidRPr="000A031B">
        <w:rPr>
          <w:sz w:val="18"/>
          <w:szCs w:val="18"/>
        </w:rPr>
        <w:t xml:space="preserve">‘Gaining more producing less! The link between an obese workforce and firm-level productivity’, Journal of Economic Studies, </w:t>
      </w:r>
      <w:proofErr w:type="spellStart"/>
      <w:r w:rsidRPr="000A031B">
        <w:rPr>
          <w:sz w:val="18"/>
          <w:szCs w:val="18"/>
        </w:rPr>
        <w:t>doi</w:t>
      </w:r>
      <w:proofErr w:type="spellEnd"/>
      <w:r w:rsidRPr="000A031B">
        <w:rPr>
          <w:sz w:val="18"/>
          <w:szCs w:val="18"/>
        </w:rPr>
        <w:t>: 10.1108/JES-08-2022-0416 [Category 'B' Journal in ABDC Journal Quality List].</w:t>
      </w:r>
    </w:p>
    <w:p w14:paraId="021CB488" w14:textId="77777777" w:rsidR="000A031B" w:rsidRPr="000A031B" w:rsidRDefault="000A031B" w:rsidP="000A031B">
      <w:pPr>
        <w:tabs>
          <w:tab w:val="left" w:pos="384"/>
        </w:tabs>
        <w:ind w:right="117"/>
        <w:rPr>
          <w:sz w:val="18"/>
          <w:szCs w:val="18"/>
        </w:rPr>
      </w:pPr>
    </w:p>
    <w:p w14:paraId="2246822D" w14:textId="77777777" w:rsidR="000A031B" w:rsidRPr="000A031B" w:rsidRDefault="000A031B" w:rsidP="000A031B">
      <w:pPr>
        <w:tabs>
          <w:tab w:val="left" w:pos="384"/>
        </w:tabs>
        <w:ind w:right="117"/>
        <w:rPr>
          <w:sz w:val="18"/>
          <w:szCs w:val="18"/>
        </w:rPr>
      </w:pPr>
      <w:r w:rsidRPr="000A031B">
        <w:rPr>
          <w:sz w:val="18"/>
          <w:szCs w:val="18"/>
        </w:rPr>
        <w:t xml:space="preserve">‘Productivity, obesity, and human capital: Panel data evidence’, Economics and Human Biology, 44(2022) </w:t>
      </w:r>
      <w:proofErr w:type="spellStart"/>
      <w:r w:rsidRPr="000A031B">
        <w:rPr>
          <w:sz w:val="18"/>
          <w:szCs w:val="18"/>
        </w:rPr>
        <w:t>doi</w:t>
      </w:r>
      <w:proofErr w:type="spellEnd"/>
      <w:r w:rsidRPr="000A031B">
        <w:rPr>
          <w:sz w:val="18"/>
          <w:szCs w:val="18"/>
        </w:rPr>
        <w:t>: 10.1016/j.ehb.2021.101096 [Category 'A' Journal in ABDC Journal Quality List].</w:t>
      </w:r>
    </w:p>
    <w:p w14:paraId="05FCB7BE" w14:textId="77777777" w:rsidR="000A031B" w:rsidRPr="000A031B" w:rsidRDefault="000A031B" w:rsidP="000A031B">
      <w:pPr>
        <w:tabs>
          <w:tab w:val="left" w:pos="384"/>
        </w:tabs>
        <w:ind w:right="117"/>
        <w:rPr>
          <w:sz w:val="18"/>
          <w:szCs w:val="18"/>
        </w:rPr>
      </w:pPr>
    </w:p>
    <w:p w14:paraId="4B21B1C4" w14:textId="77777777" w:rsidR="000A031B" w:rsidRPr="000A031B" w:rsidRDefault="000A031B" w:rsidP="000A031B">
      <w:pPr>
        <w:tabs>
          <w:tab w:val="left" w:pos="384"/>
        </w:tabs>
        <w:ind w:right="117"/>
        <w:rPr>
          <w:sz w:val="18"/>
          <w:szCs w:val="18"/>
        </w:rPr>
      </w:pPr>
      <w:r w:rsidRPr="000A031B">
        <w:rPr>
          <w:sz w:val="18"/>
          <w:szCs w:val="18"/>
        </w:rPr>
        <w:t xml:space="preserve">‘Strategic Location of Firms: Does it Empower Bribe Givers or Bribe Takers?’ with Rajeev K. Goel and Serdar </w:t>
      </w:r>
      <w:proofErr w:type="spellStart"/>
      <w:r w:rsidRPr="000A031B">
        <w:rPr>
          <w:sz w:val="18"/>
          <w:szCs w:val="18"/>
        </w:rPr>
        <w:t>Sayan</w:t>
      </w:r>
      <w:proofErr w:type="spellEnd"/>
      <w:r w:rsidRPr="000A031B">
        <w:rPr>
          <w:sz w:val="18"/>
          <w:szCs w:val="18"/>
        </w:rPr>
        <w:t>, forthcoming in Economic Systems. 45(3), 1-12. [Category 'B' Journal in ABDC Journal Quality List]</w:t>
      </w:r>
    </w:p>
    <w:p w14:paraId="66AD7974" w14:textId="77777777" w:rsidR="000A031B" w:rsidRPr="000A031B" w:rsidRDefault="000A031B" w:rsidP="000A031B">
      <w:pPr>
        <w:tabs>
          <w:tab w:val="left" w:pos="384"/>
        </w:tabs>
        <w:ind w:right="117"/>
        <w:rPr>
          <w:sz w:val="18"/>
          <w:szCs w:val="18"/>
        </w:rPr>
      </w:pPr>
    </w:p>
    <w:p w14:paraId="417C7262" w14:textId="28193B65" w:rsidR="00AE3E37" w:rsidRPr="000A031B" w:rsidRDefault="000A031B" w:rsidP="000A031B">
      <w:pPr>
        <w:tabs>
          <w:tab w:val="left" w:pos="384"/>
        </w:tabs>
        <w:ind w:right="117"/>
        <w:rPr>
          <w:sz w:val="18"/>
          <w:szCs w:val="18"/>
        </w:rPr>
      </w:pPr>
      <w:r w:rsidRPr="000A031B">
        <w:rPr>
          <w:sz w:val="18"/>
          <w:szCs w:val="18"/>
        </w:rPr>
        <w:t>‘Women empowerment and insecurity: firm</w:t>
      </w:r>
      <w:r w:rsidRPr="000A031B">
        <w:rPr>
          <w:rFonts w:ascii="Cambria Math" w:hAnsi="Cambria Math" w:cs="Cambria Math"/>
          <w:sz w:val="18"/>
          <w:szCs w:val="18"/>
        </w:rPr>
        <w:t>‑</w:t>
      </w:r>
      <w:r w:rsidRPr="000A031B">
        <w:rPr>
          <w:sz w:val="18"/>
          <w:szCs w:val="18"/>
        </w:rPr>
        <w:t>level evidence’. Business Economics, doi:10.1057/s11369-020-00187-z. [Category 'B' Journal in ABDC Journal Quality List]</w:t>
      </w:r>
    </w:p>
    <w:p w14:paraId="5E3CFE8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4FD7495" w14:textId="77777777" w:rsidR="00AE3E37" w:rsidRDefault="00AE3E37">
      <w:pPr>
        <w:pStyle w:val="BodyText"/>
        <w:rPr>
          <w:rFonts w:ascii="Calibri"/>
          <w:sz w:val="20"/>
        </w:rPr>
      </w:pPr>
    </w:p>
    <w:p w14:paraId="6A6E556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A8FA54" wp14:editId="6F984EF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528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CFA2D2"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1195901" wp14:editId="0478531C">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680F3B"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19590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78680F3B"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17190130" wp14:editId="354F41C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9A60791" w14:textId="3A457668" w:rsidR="00AE3E37" w:rsidRDefault="000A031B">
      <w:pPr>
        <w:spacing w:before="41" w:line="154" w:lineRule="exact"/>
        <w:ind w:left="213" w:right="231"/>
        <w:jc w:val="both"/>
        <w:rPr>
          <w:rFonts w:ascii="Arial"/>
          <w:sz w:val="14"/>
        </w:rPr>
      </w:pPr>
      <w:r>
        <w:rPr>
          <w:rFonts w:ascii="Arial"/>
          <w:sz w:val="14"/>
        </w:rPr>
        <w:t>Ummad Mazhar</w:t>
      </w:r>
      <w:r w:rsidR="00A9710C">
        <w:rPr>
          <w:rFonts w:ascii="Arial"/>
          <w:sz w:val="14"/>
        </w:rPr>
        <w:t xml:space="preserve"> has h</w:t>
      </w:r>
      <w:r>
        <w:rPr>
          <w:rFonts w:ascii="Arial"/>
          <w:sz w:val="14"/>
        </w:rPr>
        <w:t>is</w:t>
      </w:r>
      <w:r w:rsidR="00A9710C">
        <w:rPr>
          <w:rFonts w:ascii="Arial"/>
          <w:sz w:val="14"/>
        </w:rPr>
        <w:t xml:space="preserve"> expertise in </w:t>
      </w:r>
      <w:r w:rsidR="00522B6B">
        <w:rPr>
          <w:rFonts w:ascii="Arial"/>
          <w:sz w:val="14"/>
        </w:rPr>
        <w:t>applied economics and econometrics. He mostly explores issues of social and economic importance</w:t>
      </w:r>
      <w:r w:rsidR="00A9710C">
        <w:rPr>
          <w:rFonts w:ascii="Arial"/>
          <w:sz w:val="14"/>
        </w:rPr>
        <w:t>.</w:t>
      </w:r>
      <w:r w:rsidR="00522B6B">
        <w:rPr>
          <w:rFonts w:ascii="Arial"/>
          <w:sz w:val="14"/>
        </w:rPr>
        <w:t xml:space="preserve"> His research covers topics related to obesity, informality, terrorism and its consequences for women. He has worked at the central bank of Pakistan (called State Bank of Pakistan). Currently he is teaching economics, econometrics, business economics, and business development. </w:t>
      </w:r>
    </w:p>
    <w:p w14:paraId="617CFEC5" w14:textId="24337A67" w:rsidR="00AE3E37" w:rsidRDefault="00A9710C">
      <w:pPr>
        <w:spacing w:before="62"/>
        <w:ind w:left="4217" w:right="4235"/>
        <w:jc w:val="center"/>
        <w:rPr>
          <w:rFonts w:ascii="Arial"/>
          <w:sz w:val="14"/>
        </w:rPr>
      </w:pPr>
      <w:r>
        <w:rPr>
          <w:rFonts w:ascii="Arial"/>
          <w:sz w:val="14"/>
        </w:rPr>
        <w:t xml:space="preserve">Email: </w:t>
      </w:r>
      <w:hyperlink r:id="rId9" w:history="1">
        <w:r w:rsidR="00522B6B" w:rsidRPr="005A1BE2">
          <w:rPr>
            <w:rStyle w:val="Hyperlink"/>
            <w:rFonts w:ascii="Arial"/>
            <w:sz w:val="14"/>
          </w:rPr>
          <w:t>ummad.mazhar@lums.edu.pk</w:t>
        </w:r>
      </w:hyperlink>
    </w:p>
    <w:p w14:paraId="1346B52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C9ABFF0" wp14:editId="17C23B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26C8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A9FFD4C" w14:textId="77777777" w:rsidR="00AE3E37" w:rsidRDefault="00AE3E37">
      <w:pPr>
        <w:pStyle w:val="BodyText"/>
        <w:rPr>
          <w:rFonts w:ascii="Arial"/>
          <w:sz w:val="20"/>
        </w:rPr>
      </w:pPr>
    </w:p>
    <w:p w14:paraId="06C51093" w14:textId="77777777" w:rsidR="00AE3E37" w:rsidRDefault="00AE3E37">
      <w:pPr>
        <w:pStyle w:val="BodyText"/>
        <w:rPr>
          <w:rFonts w:ascii="Arial"/>
          <w:sz w:val="20"/>
        </w:rPr>
      </w:pPr>
    </w:p>
    <w:p w14:paraId="51198136" w14:textId="77777777" w:rsidR="00AE3E37" w:rsidRDefault="00AE3E37">
      <w:pPr>
        <w:pStyle w:val="BodyText"/>
        <w:spacing w:before="7"/>
        <w:rPr>
          <w:rFonts w:ascii="Arial"/>
          <w:sz w:val="29"/>
        </w:rPr>
      </w:pPr>
    </w:p>
    <w:p w14:paraId="5A7EDC18" w14:textId="77777777" w:rsidR="00AE3E37" w:rsidRDefault="00A9710C" w:rsidP="000534A1">
      <w:pPr>
        <w:spacing w:before="39"/>
        <w:ind w:left="100"/>
        <w:rPr>
          <w:rFonts w:ascii="Minion Pro"/>
          <w:b/>
          <w:sz w:val="20"/>
        </w:rPr>
      </w:pPr>
      <w:r w:rsidRPr="00B21A57">
        <w:rPr>
          <w:rFonts w:ascii="Minion Pro"/>
          <w:b/>
          <w:sz w:val="20"/>
        </w:rPr>
        <w:t>Notes/Comments:</w:t>
      </w:r>
    </w:p>
    <w:p w14:paraId="4FCE58A3" w14:textId="77777777" w:rsidR="00EA7D51" w:rsidRDefault="00EA7D51" w:rsidP="000534A1">
      <w:pPr>
        <w:spacing w:before="39"/>
        <w:ind w:left="100"/>
        <w:rPr>
          <w:rFonts w:ascii="Minion Pro"/>
          <w:b/>
          <w:sz w:val="20"/>
        </w:rPr>
      </w:pPr>
    </w:p>
    <w:p w14:paraId="3A2B4FD7" w14:textId="77777777" w:rsidR="00EA7D51" w:rsidRDefault="00EA7D51" w:rsidP="000534A1">
      <w:pPr>
        <w:spacing w:before="39"/>
        <w:ind w:left="100"/>
        <w:rPr>
          <w:rFonts w:ascii="Minion Pro"/>
          <w:b/>
          <w:sz w:val="20"/>
        </w:rPr>
      </w:pPr>
    </w:p>
    <w:p w14:paraId="2AA2B0CA" w14:textId="44EE828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22B6B">
        <w:rPr>
          <w:sz w:val="20"/>
          <w:szCs w:val="20"/>
          <w:lang w:val="en-NZ"/>
        </w:rPr>
        <w:t>Ummad Mazhar</w:t>
      </w:r>
      <w:r w:rsidRPr="00F35A62">
        <w:rPr>
          <w:sz w:val="20"/>
          <w:szCs w:val="20"/>
          <w:lang w:val="en-NZ"/>
        </w:rPr>
        <w:br/>
        <w:t>Contact number:</w:t>
      </w:r>
      <w:r w:rsidR="00522B6B">
        <w:rPr>
          <w:sz w:val="20"/>
          <w:szCs w:val="20"/>
          <w:lang w:val="en-NZ"/>
        </w:rPr>
        <w:t xml:space="preserve"> 00923338794734</w:t>
      </w:r>
      <w:r w:rsidRPr="00F35A62">
        <w:rPr>
          <w:sz w:val="20"/>
          <w:szCs w:val="20"/>
          <w:lang w:val="en-NZ"/>
        </w:rPr>
        <w:br/>
        <w:t>Twitter account:</w:t>
      </w:r>
      <w:r w:rsidR="00522B6B">
        <w:rPr>
          <w:sz w:val="20"/>
          <w:szCs w:val="20"/>
          <w:lang w:val="en-NZ"/>
        </w:rPr>
        <w:t xml:space="preserve"> No</w:t>
      </w:r>
      <w:r w:rsidRPr="00F35A62">
        <w:rPr>
          <w:sz w:val="20"/>
          <w:szCs w:val="20"/>
          <w:lang w:val="en-NZ"/>
        </w:rPr>
        <w:br/>
        <w:t>Linked In account:</w:t>
      </w:r>
      <w:r w:rsidR="00522B6B">
        <w:rPr>
          <w:sz w:val="20"/>
          <w:szCs w:val="20"/>
          <w:lang w:val="en-NZ"/>
        </w:rPr>
        <w:t xml:space="preserve"> No</w:t>
      </w:r>
    </w:p>
    <w:p w14:paraId="4598944B" w14:textId="1E447D35" w:rsidR="00EA7D51" w:rsidRPr="000534A1" w:rsidRDefault="00EA7D51" w:rsidP="00522B6B">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097DDDC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4D093" w14:textId="77777777" w:rsidR="007E32D9" w:rsidRDefault="007E32D9">
      <w:r>
        <w:separator/>
      </w:r>
    </w:p>
  </w:endnote>
  <w:endnote w:type="continuationSeparator" w:id="0">
    <w:p w14:paraId="4C091CD6" w14:textId="77777777" w:rsidR="007E32D9" w:rsidRDefault="007E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F58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41156A5" wp14:editId="7835B5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1CFC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0C16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156A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F81CFC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0C16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6DE8FD" wp14:editId="7690150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54D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DE9E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DE8F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5E54D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DE9E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840663" wp14:editId="33F5D1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40E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5302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4066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2240E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5302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C279A" w14:textId="77777777" w:rsidR="007E32D9" w:rsidRDefault="007E32D9">
      <w:r>
        <w:separator/>
      </w:r>
    </w:p>
  </w:footnote>
  <w:footnote w:type="continuationSeparator" w:id="0">
    <w:p w14:paraId="79C0339C" w14:textId="77777777" w:rsidR="007E32D9" w:rsidRDefault="007E3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76825183">
    <w:abstractNumId w:val="0"/>
  </w:num>
  <w:num w:numId="2" w16cid:durableId="238370259">
    <w:abstractNumId w:val="1"/>
  </w:num>
  <w:num w:numId="3" w16cid:durableId="200438402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A031B"/>
    <w:rsid w:val="000B4CAA"/>
    <w:rsid w:val="000E2911"/>
    <w:rsid w:val="001263DF"/>
    <w:rsid w:val="00292ED9"/>
    <w:rsid w:val="00351D9B"/>
    <w:rsid w:val="00380299"/>
    <w:rsid w:val="00404E5B"/>
    <w:rsid w:val="00414F7B"/>
    <w:rsid w:val="00423467"/>
    <w:rsid w:val="004355DC"/>
    <w:rsid w:val="004749B4"/>
    <w:rsid w:val="00475D20"/>
    <w:rsid w:val="00494130"/>
    <w:rsid w:val="004F3523"/>
    <w:rsid w:val="00522B6B"/>
    <w:rsid w:val="00590D60"/>
    <w:rsid w:val="005973B9"/>
    <w:rsid w:val="005B3A56"/>
    <w:rsid w:val="006060CE"/>
    <w:rsid w:val="0061505C"/>
    <w:rsid w:val="006311F8"/>
    <w:rsid w:val="0063497F"/>
    <w:rsid w:val="00714354"/>
    <w:rsid w:val="007E32D9"/>
    <w:rsid w:val="00873DF0"/>
    <w:rsid w:val="008756E6"/>
    <w:rsid w:val="00897EC5"/>
    <w:rsid w:val="008A0763"/>
    <w:rsid w:val="008E5477"/>
    <w:rsid w:val="009B2D44"/>
    <w:rsid w:val="00A07E82"/>
    <w:rsid w:val="00A52075"/>
    <w:rsid w:val="00A9710C"/>
    <w:rsid w:val="00AE3E37"/>
    <w:rsid w:val="00B21A57"/>
    <w:rsid w:val="00B6746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8ACB7"/>
  <w15:docId w15:val="{2E5B1F41-A68D-4400-B5D9-2C330A2B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22B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ummad.mazhar@lums.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Ummad Mazhar</cp:lastModifiedBy>
  <cp:revision>3</cp:revision>
  <dcterms:created xsi:type="dcterms:W3CDTF">2023-04-06T12:25:00Z</dcterms:created>
  <dcterms:modified xsi:type="dcterms:W3CDTF">2023-04-06T12:40:00Z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