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C3CEE" w:rsidP="000534A1">
      <w:pPr>
        <w:pStyle w:val="Heading1"/>
        <w:spacing w:before="170"/>
        <w:ind w:left="0"/>
        <w:jc w:val="both"/>
      </w:pPr>
      <w:r>
        <w:rPr>
          <w:color w:val="337AB7"/>
        </w:rPr>
        <w:t>Fabrication of phenolic lipid based anticorrosive coatings: effect of aldehyde, amine and metal on film performance</w:t>
      </w:r>
    </w:p>
    <w:p w:rsidR="005973B9" w:rsidRDefault="00AC3CEE" w:rsidP="00AC3CEE">
      <w:pPr>
        <w:pStyle w:val="BodyText"/>
        <w:spacing w:before="73" w:line="198" w:lineRule="exact"/>
        <w:ind w:left="100" w:right="4120"/>
        <w:rPr>
          <w:rFonts w:ascii="Arial"/>
        </w:rPr>
      </w:pPr>
      <w:proofErr w:type="spellStart"/>
      <w:r>
        <w:rPr>
          <w:rFonts w:ascii="Arial"/>
        </w:rPr>
        <w:t>Fahmina</w:t>
      </w:r>
      <w:proofErr w:type="spellEnd"/>
      <w:r>
        <w:rPr>
          <w:rFonts w:ascii="Arial"/>
        </w:rPr>
        <w:t xml:space="preserve"> </w:t>
      </w:r>
      <w:proofErr w:type="spellStart"/>
      <w:r>
        <w:rPr>
          <w:rFonts w:ascii="Arial"/>
        </w:rPr>
        <w:t>Zafar</w:t>
      </w:r>
      <w:proofErr w:type="spellEnd"/>
      <w:r w:rsidR="005973B9">
        <w:rPr>
          <w:rFonts w:ascii="Arial"/>
        </w:rPr>
        <w:t xml:space="preserve">, </w:t>
      </w:r>
      <w:r>
        <w:rPr>
          <w:rFonts w:ascii="Arial"/>
        </w:rPr>
        <w:t>Department of C</w:t>
      </w:r>
      <w:r w:rsidR="003A135C">
        <w:rPr>
          <w:rFonts w:ascii="Arial"/>
        </w:rPr>
        <w:t xml:space="preserve">hemistry, </w:t>
      </w:r>
      <w:proofErr w:type="spellStart"/>
      <w:r w:rsidR="003A135C">
        <w:rPr>
          <w:rFonts w:ascii="Arial"/>
        </w:rPr>
        <w:t>Jamia</w:t>
      </w:r>
      <w:proofErr w:type="spellEnd"/>
      <w:r w:rsidR="003A135C">
        <w:rPr>
          <w:rFonts w:ascii="Arial"/>
        </w:rPr>
        <w:t xml:space="preserve"> </w:t>
      </w:r>
      <w:proofErr w:type="spellStart"/>
      <w:r w:rsidR="003A135C">
        <w:rPr>
          <w:rFonts w:ascii="Arial"/>
        </w:rPr>
        <w:t>Millia</w:t>
      </w:r>
      <w:proofErr w:type="spellEnd"/>
      <w:r w:rsidR="003A135C">
        <w:rPr>
          <w:rFonts w:ascii="Arial"/>
        </w:rPr>
        <w:t xml:space="preserve"> </w:t>
      </w:r>
      <w:proofErr w:type="spellStart"/>
      <w:r w:rsidR="003A135C">
        <w:rPr>
          <w:rFonts w:ascii="Arial"/>
        </w:rPr>
        <w:t>Islamia</w:t>
      </w:r>
      <w:proofErr w:type="spellEnd"/>
      <w:r w:rsidR="003A135C">
        <w:rPr>
          <w:rFonts w:ascii="Arial"/>
        </w:rPr>
        <w:t xml:space="preserve">, </w:t>
      </w:r>
      <w:r>
        <w:rPr>
          <w:rFonts w:ascii="Arial"/>
        </w:rPr>
        <w:t>India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285E87" w:rsidRDefault="00A9710C" w:rsidP="000E39CE">
      <w:pPr>
        <w:pStyle w:val="BodyText"/>
        <w:spacing w:before="90" w:line="280" w:lineRule="auto"/>
        <w:ind w:left="100"/>
        <w:jc w:val="both"/>
      </w:pPr>
      <w:r w:rsidRPr="00AC3CEE">
        <w:rPr>
          <w:b/>
        </w:rPr>
        <w:t>Statement of the Problem:</w:t>
      </w:r>
      <w:r>
        <w:t xml:space="preserve"> </w:t>
      </w:r>
      <w:r w:rsidR="0073033B">
        <w:t>Mild steel</w:t>
      </w:r>
      <w:r w:rsidR="00AE739C" w:rsidRPr="00AE739C">
        <w:t xml:space="preserve"> is an inevitable component of oil, gas, chemical and construction industry due to high tensile and impact strength, good malleability, ductility, </w:t>
      </w:r>
      <w:proofErr w:type="spellStart"/>
      <w:r w:rsidR="00AE739C" w:rsidRPr="00AE739C">
        <w:t>weldability</w:t>
      </w:r>
      <w:proofErr w:type="spellEnd"/>
      <w:r w:rsidR="00AE739C" w:rsidRPr="00AE739C">
        <w:t>, and other properties. However, it is highly vulnerable to corrosion, triggered by mere presence of water with dissolved acids, oxygen and salts, involving “simple chemistry with devastating effects”. Corrosion, a silent metallic killer and</w:t>
      </w:r>
      <w:r w:rsidR="00986CD9">
        <w:t xml:space="preserve"> a</w:t>
      </w:r>
      <w:r w:rsidR="00AE739C" w:rsidRPr="00AE739C">
        <w:t xml:space="preserve"> leading problem worldwide, damages industrial equipment’s or infrastructures, causes staggering global economic impact, with billions of dollars spent on its monitoring, control, damage repairs and replacements annually.  Its global cost is estimated as 2.5 trillion dollars (3.4 % of GDP), in 2013 and 70.3 billion dollars in India (impacting 4.2 % of GDP), thus requiring urgent appropriate measures.</w:t>
      </w:r>
      <w:r>
        <w:t xml:space="preserve"> </w:t>
      </w:r>
      <w:r w:rsidRPr="00CB248C">
        <w:t xml:space="preserve">The purpose of this </w:t>
      </w:r>
      <w:r w:rsidR="00CB248C" w:rsidRPr="00CB248C">
        <w:t xml:space="preserve">study is to utilize CNSL (an agro byproduct and waste material) for the development of </w:t>
      </w:r>
      <w:r w:rsidR="00CB248C">
        <w:t xml:space="preserve">advanced </w:t>
      </w:r>
      <w:r w:rsidR="00CB248C" w:rsidRPr="00CB248C">
        <w:t>anticorrosive and antibacterial coating material. It is a very cheap natural product and rich in functional attributes, and therefore suitable for versatile applications via several chemical transformations.</w:t>
      </w:r>
      <w:r w:rsidR="00CB248C" w:rsidRPr="00CB248C">
        <w:rPr>
          <w:b/>
        </w:rPr>
        <w:t xml:space="preserve"> </w:t>
      </w:r>
      <w:r>
        <w:t xml:space="preserve"> </w:t>
      </w:r>
      <w:r w:rsidRPr="009D5A99">
        <w:rPr>
          <w:b/>
        </w:rPr>
        <w:t>Methodolog</w:t>
      </w:r>
      <w:r w:rsidR="008756E6" w:rsidRPr="009D5A99">
        <w:rPr>
          <w:b/>
        </w:rPr>
        <w:t>y &amp; Theoretical Orientation:</w:t>
      </w:r>
      <w:r w:rsidR="008756E6">
        <w:t xml:space="preserve"> </w:t>
      </w:r>
      <w:r w:rsidR="006254F9">
        <w:t xml:space="preserve">Firstly, </w:t>
      </w:r>
      <w:r w:rsidR="003A135C" w:rsidRPr="006254F9">
        <w:rPr>
          <w:lang w:val="en-IN"/>
        </w:rPr>
        <w:t>ligands were</w:t>
      </w:r>
      <w:r w:rsidR="006254F9">
        <w:rPr>
          <w:lang w:val="en-IN"/>
        </w:rPr>
        <w:t xml:space="preserve"> prepared </w:t>
      </w:r>
      <w:r w:rsidR="006254F9" w:rsidRPr="006254F9">
        <w:rPr>
          <w:lang w:val="en-IN"/>
        </w:rPr>
        <w:t xml:space="preserve">by chemical </w:t>
      </w:r>
      <w:r w:rsidR="00AC0297">
        <w:rPr>
          <w:lang w:val="en-IN"/>
        </w:rPr>
        <w:t xml:space="preserve">reactions of an </w:t>
      </w:r>
      <w:r w:rsidR="006254F9" w:rsidRPr="006254F9">
        <w:rPr>
          <w:iCs/>
          <w:lang w:val="en-IN"/>
        </w:rPr>
        <w:t>aromatic ring, hydroxyl group</w:t>
      </w:r>
      <w:r w:rsidR="006254F9">
        <w:rPr>
          <w:iCs/>
          <w:lang w:val="en-IN"/>
        </w:rPr>
        <w:t xml:space="preserve"> </w:t>
      </w:r>
      <w:r w:rsidR="006254F9" w:rsidRPr="006254F9">
        <w:rPr>
          <w:iCs/>
          <w:lang w:val="en-IN"/>
        </w:rPr>
        <w:t>and side chain</w:t>
      </w:r>
      <w:r w:rsidR="006254F9">
        <w:rPr>
          <w:iCs/>
          <w:lang w:val="en-IN"/>
        </w:rPr>
        <w:t xml:space="preserve"> of </w:t>
      </w:r>
      <w:r w:rsidR="00AC0297" w:rsidRPr="006254F9">
        <w:rPr>
          <w:lang w:val="en-IN"/>
        </w:rPr>
        <w:t>CNSL (Cardanol</w:t>
      </w:r>
      <w:r w:rsidR="00AC0297">
        <w:rPr>
          <w:lang w:val="en-IN"/>
        </w:rPr>
        <w:t>, phenolic lipid)</w:t>
      </w:r>
      <w:r w:rsidR="00AC0297">
        <w:rPr>
          <w:iCs/>
          <w:lang w:val="en-IN"/>
        </w:rPr>
        <w:t xml:space="preserve"> followed by the incorporation of </w:t>
      </w:r>
      <w:proofErr w:type="spellStart"/>
      <w:r w:rsidR="00AC0297">
        <w:rPr>
          <w:iCs/>
          <w:lang w:val="en-IN"/>
        </w:rPr>
        <w:t>nanosized</w:t>
      </w:r>
      <w:proofErr w:type="spellEnd"/>
      <w:r w:rsidR="00AC0297">
        <w:rPr>
          <w:iCs/>
          <w:lang w:val="en-IN"/>
        </w:rPr>
        <w:t xml:space="preserve"> entity via reaction of metal salts. The all the reactions were following the principle of green chemistry.</w:t>
      </w:r>
      <w:r w:rsidR="00AC0297" w:rsidRPr="006254F9">
        <w:rPr>
          <w:iCs/>
          <w:lang w:val="en-IN"/>
        </w:rPr>
        <w:t xml:space="preserve"> </w:t>
      </w:r>
      <w:r w:rsidR="00AC0297">
        <w:rPr>
          <w:iCs/>
          <w:lang w:val="en-IN"/>
        </w:rPr>
        <w:t xml:space="preserve">The structure of the </w:t>
      </w:r>
      <w:r w:rsidR="00FB0201">
        <w:rPr>
          <w:iCs/>
          <w:lang w:val="en-IN"/>
        </w:rPr>
        <w:t xml:space="preserve">synthesized </w:t>
      </w:r>
      <w:r w:rsidR="00AC0297">
        <w:rPr>
          <w:iCs/>
          <w:lang w:val="en-IN"/>
        </w:rPr>
        <w:t>materials and their coating</w:t>
      </w:r>
      <w:r w:rsidR="00FB0201">
        <w:rPr>
          <w:iCs/>
          <w:lang w:val="en-IN"/>
        </w:rPr>
        <w:t>s</w:t>
      </w:r>
      <w:r w:rsidR="00AC0297">
        <w:rPr>
          <w:iCs/>
          <w:lang w:val="en-IN"/>
        </w:rPr>
        <w:t xml:space="preserve"> formulation were confirmed by FTIR-ATR. </w:t>
      </w:r>
      <w:r w:rsidR="00802637">
        <w:rPr>
          <w:iCs/>
          <w:lang w:val="en-IN"/>
        </w:rPr>
        <w:t xml:space="preserve">The present work also reports the </w:t>
      </w:r>
      <w:r w:rsidR="00802637" w:rsidRPr="00802637">
        <w:rPr>
          <w:iCs/>
          <w:lang w:val="en-IN"/>
        </w:rPr>
        <w:t>effect of aldehyde, amine and metal on film performance</w:t>
      </w:r>
      <w:r w:rsidR="00802637">
        <w:rPr>
          <w:iCs/>
          <w:lang w:val="en-IN"/>
        </w:rPr>
        <w:t xml:space="preserve">. </w:t>
      </w:r>
      <w:r w:rsidR="00FB0201">
        <w:rPr>
          <w:iCs/>
          <w:lang w:val="en-IN"/>
        </w:rPr>
        <w:t xml:space="preserve">Morphology of the materials was confirmed by XRD, SEM and TEM analysis. </w:t>
      </w:r>
      <w:r w:rsidR="00AC0297">
        <w:rPr>
          <w:iCs/>
          <w:lang w:val="en-IN"/>
        </w:rPr>
        <w:t xml:space="preserve">Standard </w:t>
      </w:r>
      <w:proofErr w:type="spellStart"/>
      <w:r w:rsidR="00AC0297">
        <w:rPr>
          <w:iCs/>
          <w:lang w:val="en-IN"/>
        </w:rPr>
        <w:t>physico</w:t>
      </w:r>
      <w:proofErr w:type="spellEnd"/>
      <w:r w:rsidR="00AC0297">
        <w:rPr>
          <w:iCs/>
          <w:lang w:val="en-IN"/>
        </w:rPr>
        <w:t>-mechanical, electrochemical</w:t>
      </w:r>
      <w:r w:rsidR="00FB0201">
        <w:rPr>
          <w:iCs/>
          <w:lang w:val="en-IN"/>
        </w:rPr>
        <w:t>, thermal</w:t>
      </w:r>
      <w:r w:rsidR="00AC0297">
        <w:rPr>
          <w:iCs/>
          <w:lang w:val="en-IN"/>
        </w:rPr>
        <w:t xml:space="preserve"> and anticorrosive methods were used to characterize the coatings.</w:t>
      </w:r>
      <w:r w:rsidR="00802637">
        <w:rPr>
          <w:iCs/>
          <w:lang w:val="en-IN"/>
        </w:rPr>
        <w:t xml:space="preserve"> The types and ratio/ amount of contents like </w:t>
      </w:r>
      <w:r w:rsidR="00802637" w:rsidRPr="00802637">
        <w:rPr>
          <w:iCs/>
          <w:lang w:val="en-IN"/>
        </w:rPr>
        <w:t>aldehyde</w:t>
      </w:r>
      <w:r w:rsidR="00B25471">
        <w:rPr>
          <w:iCs/>
          <w:lang w:val="en-IN"/>
        </w:rPr>
        <w:t>s</w:t>
      </w:r>
      <w:r w:rsidR="00802637" w:rsidRPr="00802637">
        <w:rPr>
          <w:iCs/>
          <w:lang w:val="en-IN"/>
        </w:rPr>
        <w:t>, amine</w:t>
      </w:r>
      <w:r w:rsidR="00B25471">
        <w:rPr>
          <w:iCs/>
          <w:lang w:val="en-IN"/>
        </w:rPr>
        <w:t>s</w:t>
      </w:r>
      <w:r w:rsidR="00802637" w:rsidRPr="00802637">
        <w:rPr>
          <w:iCs/>
          <w:lang w:val="en-IN"/>
        </w:rPr>
        <w:t xml:space="preserve"> and metal</w:t>
      </w:r>
      <w:r w:rsidR="00B25471">
        <w:rPr>
          <w:iCs/>
          <w:lang w:val="en-IN"/>
        </w:rPr>
        <w:t>s</w:t>
      </w:r>
      <w:r w:rsidR="00802637">
        <w:rPr>
          <w:iCs/>
          <w:lang w:val="en-IN"/>
        </w:rPr>
        <w:t xml:space="preserve"> significantly affect the film</w:t>
      </w:r>
      <w:r w:rsidR="00F45605">
        <w:rPr>
          <w:iCs/>
          <w:lang w:val="en-IN"/>
        </w:rPr>
        <w:t>/coating</w:t>
      </w:r>
      <w:r w:rsidR="00802637">
        <w:rPr>
          <w:iCs/>
          <w:lang w:val="en-IN"/>
        </w:rPr>
        <w:t xml:space="preserve"> performance</w:t>
      </w:r>
      <w:r w:rsidR="00B25471">
        <w:rPr>
          <w:iCs/>
          <w:lang w:val="en-IN"/>
        </w:rPr>
        <w:t>s</w:t>
      </w:r>
      <w:r w:rsidR="00802637">
        <w:rPr>
          <w:iCs/>
          <w:lang w:val="en-IN"/>
        </w:rPr>
        <w:t>. The results also reveal the formation of infusible, hydrophobic thermoset, mechanically robust, anticorrosive and antibacterial coatings that can be used in the field of protective coating applications.</w:t>
      </w:r>
      <w:r w:rsidR="00AC0297">
        <w:rPr>
          <w:iCs/>
          <w:lang w:val="en-IN"/>
        </w:rPr>
        <w:t xml:space="preserve"> </w:t>
      </w:r>
      <w:r w:rsidRPr="00AC3CEE">
        <w:rPr>
          <w:b/>
        </w:rPr>
        <w:t>Conclusion &amp; Significance</w:t>
      </w:r>
      <w:r>
        <w:t xml:space="preserve">: </w:t>
      </w:r>
      <w:r w:rsidR="00285E87">
        <w:t>The present work proposes value-addition to an abundantly available biological feedstock in the field of anticorrosive and antibacterial coatings.</w:t>
      </w:r>
      <w:r w:rsidR="00285E87" w:rsidRPr="00285E87">
        <w:t xml:space="preserve"> </w:t>
      </w:r>
      <w:r w:rsidR="00285E87">
        <w:t>The use of these CNSL based materials that synthesized in solvent free method provide an interesting approach to new and environmentally friendly anti-corrosive and antibacterial treatment of metal. It will attain  a  renewed  interest  for  reasons  of  economy  and  environmental friendliness and contributes well to green chemistry practices..</w:t>
      </w:r>
      <w:r w:rsidR="00285E87">
        <w:br w:type="column"/>
      </w:r>
    </w:p>
    <w:p w:rsidR="00AE3E37" w:rsidRDefault="000C5B5E" w:rsidP="000C5B5E">
      <w:pPr>
        <w:pStyle w:val="BodyText"/>
        <w:spacing w:before="2"/>
        <w:jc w:val="center"/>
        <w:rPr>
          <w:rFonts w:ascii="Arial"/>
          <w:b/>
          <w:sz w:val="16"/>
        </w:rPr>
      </w:pPr>
      <w:r>
        <w:rPr>
          <w:rFonts w:ascii="Arial"/>
          <w:b/>
          <w:noProof/>
          <w:sz w:val="16"/>
          <w:lang w:val="en-IN" w:eastAsia="en-IN"/>
        </w:rPr>
        <w:drawing>
          <wp:inline distT="0" distB="0" distL="0" distR="0">
            <wp:extent cx="2931059" cy="1412163"/>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 for WOS A 2022.tif"/>
                    <pic:cNvPicPr/>
                  </pic:nvPicPr>
                  <pic:blipFill rotWithShape="1">
                    <a:blip r:embed="rId9" cstate="print">
                      <a:extLst>
                        <a:ext uri="{28A0092B-C50C-407E-A947-70E740481C1C}">
                          <a14:useLocalDpi xmlns:a14="http://schemas.microsoft.com/office/drawing/2010/main" val="0"/>
                        </a:ext>
                      </a:extLst>
                    </a:blip>
                    <a:srcRect l="7390" t="23401" r="10162" b="23638"/>
                    <a:stretch/>
                  </pic:blipFill>
                  <pic:spPr bwMode="auto">
                    <a:xfrm>
                      <a:off x="0" y="0"/>
                      <a:ext cx="2929202" cy="1411268"/>
                    </a:xfrm>
                    <a:prstGeom prst="rect">
                      <a:avLst/>
                    </a:prstGeom>
                    <a:ln>
                      <a:noFill/>
                    </a:ln>
                    <a:extLst>
                      <a:ext uri="{53640926-AAD7-44D8-BBD7-CCE9431645EC}">
                        <a14:shadowObscured xmlns:a14="http://schemas.microsoft.com/office/drawing/2010/main"/>
                      </a:ext>
                    </a:extLst>
                  </pic:spPr>
                </pic:pic>
              </a:graphicData>
            </a:graphic>
          </wp:inline>
        </w:drawing>
      </w:r>
    </w:p>
    <w:p w:rsidR="00B236D0" w:rsidRDefault="00B236D0" w:rsidP="000C5B5E">
      <w:pPr>
        <w:pStyle w:val="BodyText"/>
        <w:spacing w:before="2"/>
        <w:jc w:val="center"/>
        <w:rPr>
          <w:rFonts w:ascii="Arial"/>
          <w:b/>
          <w:sz w:val="16"/>
        </w:rPr>
      </w:pPr>
    </w:p>
    <w:p w:rsidR="000C5B5E" w:rsidRDefault="000C5B5E" w:rsidP="000C5B5E">
      <w:pPr>
        <w:pStyle w:val="BodyText"/>
        <w:spacing w:before="2"/>
        <w:jc w:val="center"/>
        <w:rPr>
          <w:rFonts w:ascii="Arial"/>
          <w:b/>
          <w:sz w:val="16"/>
        </w:rPr>
      </w:pPr>
      <w:r>
        <w:rPr>
          <w:rFonts w:ascii="Arial"/>
          <w:b/>
          <w:sz w:val="16"/>
        </w:rPr>
        <w:t xml:space="preserve">Figure 1: </w:t>
      </w:r>
      <w:r w:rsidRPr="000C5B5E">
        <w:rPr>
          <w:rFonts w:ascii="Arial"/>
          <w:sz w:val="16"/>
        </w:rPr>
        <w:t>CNSL</w:t>
      </w:r>
      <w:r>
        <w:rPr>
          <w:rFonts w:ascii="Arial"/>
          <w:sz w:val="16"/>
        </w:rPr>
        <w:t xml:space="preserve"> </w:t>
      </w:r>
      <w:r w:rsidRPr="000C5B5E">
        <w:rPr>
          <w:rFonts w:ascii="Arial"/>
          <w:sz w:val="16"/>
        </w:rPr>
        <w:t xml:space="preserve">(cardanol) </w:t>
      </w:r>
      <w:r>
        <w:rPr>
          <w:rFonts w:ascii="Arial"/>
          <w:sz w:val="16"/>
        </w:rPr>
        <w:t xml:space="preserve">was </w:t>
      </w:r>
      <w:r w:rsidRPr="000C5B5E">
        <w:rPr>
          <w:rFonts w:ascii="Arial"/>
          <w:sz w:val="16"/>
        </w:rPr>
        <w:t>chemically tuned into value added product for protective application</w:t>
      </w:r>
      <w:r>
        <w:rPr>
          <w:rFonts w:ascii="Arial"/>
          <w:sz w:val="16"/>
        </w:rPr>
        <w:t>s</w:t>
      </w:r>
      <w:r w:rsidR="00F20467">
        <w:rPr>
          <w:rFonts w:ascii="Arial"/>
          <w:sz w:val="16"/>
        </w:rPr>
        <w:t>.</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AC3CEE" w:rsidP="005973B9">
      <w:pPr>
        <w:pStyle w:val="ListParagraph"/>
        <w:numPr>
          <w:ilvl w:val="0"/>
          <w:numId w:val="3"/>
        </w:numPr>
        <w:spacing w:line="216" w:lineRule="exact"/>
        <w:ind w:right="137" w:hanging="283"/>
        <w:rPr>
          <w:sz w:val="18"/>
        </w:rPr>
      </w:pPr>
      <w:proofErr w:type="spellStart"/>
      <w:r w:rsidRPr="00AC3CEE">
        <w:rPr>
          <w:sz w:val="18"/>
        </w:rPr>
        <w:t>Jahan</w:t>
      </w:r>
      <w:proofErr w:type="spellEnd"/>
      <w:r w:rsidRPr="00AC3CEE">
        <w:rPr>
          <w:sz w:val="18"/>
        </w:rPr>
        <w:t xml:space="preserve"> A, </w:t>
      </w:r>
      <w:proofErr w:type="spellStart"/>
      <w:r w:rsidRPr="00AC3CEE">
        <w:rPr>
          <w:sz w:val="18"/>
        </w:rPr>
        <w:t>Masood</w:t>
      </w:r>
      <w:proofErr w:type="spellEnd"/>
      <w:r w:rsidRPr="00AC3CEE">
        <w:rPr>
          <w:sz w:val="18"/>
        </w:rPr>
        <w:t xml:space="preserve"> A, Sultan I,  </w:t>
      </w:r>
      <w:proofErr w:type="spellStart"/>
      <w:r w:rsidRPr="00AC3CEE">
        <w:rPr>
          <w:sz w:val="18"/>
        </w:rPr>
        <w:t>Zafar</w:t>
      </w:r>
      <w:proofErr w:type="spellEnd"/>
      <w:r w:rsidRPr="00AC3CEE">
        <w:rPr>
          <w:sz w:val="18"/>
        </w:rPr>
        <w:t xml:space="preserve"> F, </w:t>
      </w:r>
      <w:proofErr w:type="spellStart"/>
      <w:r w:rsidRPr="00AC3CEE">
        <w:rPr>
          <w:sz w:val="18"/>
        </w:rPr>
        <w:t>Alam</w:t>
      </w:r>
      <w:proofErr w:type="spellEnd"/>
      <w:r w:rsidRPr="00AC3CEE">
        <w:rPr>
          <w:sz w:val="18"/>
        </w:rPr>
        <w:t xml:space="preserve"> M, </w:t>
      </w:r>
      <w:proofErr w:type="spellStart"/>
      <w:r w:rsidRPr="00AC3CEE">
        <w:rPr>
          <w:sz w:val="18"/>
        </w:rPr>
        <w:t>Ghosal</w:t>
      </w:r>
      <w:proofErr w:type="spellEnd"/>
      <w:r w:rsidRPr="00AC3CEE">
        <w:rPr>
          <w:sz w:val="18"/>
        </w:rPr>
        <w:t xml:space="preserve"> A, </w:t>
      </w:r>
      <w:proofErr w:type="spellStart"/>
      <w:r w:rsidRPr="00AC3CEE">
        <w:rPr>
          <w:sz w:val="18"/>
        </w:rPr>
        <w:t>Haq</w:t>
      </w:r>
      <w:proofErr w:type="spellEnd"/>
      <w:r w:rsidRPr="00AC3CEE">
        <w:rPr>
          <w:sz w:val="18"/>
        </w:rPr>
        <w:t xml:space="preserve"> QMR, </w:t>
      </w:r>
      <w:proofErr w:type="spellStart"/>
      <w:r w:rsidRPr="00AC3CEE">
        <w:rPr>
          <w:sz w:val="18"/>
        </w:rPr>
        <w:t>Nishat</w:t>
      </w:r>
      <w:proofErr w:type="spellEnd"/>
      <w:r w:rsidRPr="00AC3CEE">
        <w:rPr>
          <w:sz w:val="18"/>
        </w:rPr>
        <w:t xml:space="preserve"> N (2023) Fabrication of agro by-product derived green </w:t>
      </w:r>
      <w:proofErr w:type="spellStart"/>
      <w:r w:rsidRPr="00AC3CEE">
        <w:rPr>
          <w:sz w:val="18"/>
        </w:rPr>
        <w:t>polyurea</w:t>
      </w:r>
      <w:proofErr w:type="spellEnd"/>
      <w:r w:rsidRPr="00AC3CEE">
        <w:rPr>
          <w:sz w:val="18"/>
        </w:rPr>
        <w:t xml:space="preserve"> coatings with zero-VOC to combat corrosion and bacterial growth: A clean approach, Journal of Cleaner Production, 136454, </w:t>
      </w:r>
    </w:p>
    <w:p w:rsidR="00506BED" w:rsidRDefault="00506BED" w:rsidP="00506BED">
      <w:pPr>
        <w:pStyle w:val="ListParagraph"/>
        <w:numPr>
          <w:ilvl w:val="0"/>
          <w:numId w:val="3"/>
        </w:numPr>
        <w:rPr>
          <w:sz w:val="18"/>
        </w:rPr>
      </w:pPr>
      <w:proofErr w:type="spellStart"/>
      <w:r w:rsidRPr="00AC3CEE">
        <w:rPr>
          <w:sz w:val="18"/>
        </w:rPr>
        <w:t>Masood</w:t>
      </w:r>
      <w:proofErr w:type="spellEnd"/>
      <w:r w:rsidRPr="00AC3CEE">
        <w:rPr>
          <w:sz w:val="18"/>
        </w:rPr>
        <w:t xml:space="preserve"> </w:t>
      </w:r>
      <w:r w:rsidR="00EE2ED8">
        <w:rPr>
          <w:sz w:val="18"/>
        </w:rPr>
        <w:t>S</w:t>
      </w:r>
      <w:r>
        <w:rPr>
          <w:sz w:val="18"/>
        </w:rPr>
        <w:t>,</w:t>
      </w:r>
      <w:r w:rsidRPr="00506BED">
        <w:rPr>
          <w:sz w:val="18"/>
        </w:rPr>
        <w:t xml:space="preserve"> </w:t>
      </w:r>
      <w:proofErr w:type="spellStart"/>
      <w:r w:rsidRPr="00AC3CEE">
        <w:rPr>
          <w:sz w:val="18"/>
        </w:rPr>
        <w:t>Ghosal</w:t>
      </w:r>
      <w:proofErr w:type="spellEnd"/>
      <w:r w:rsidRPr="00AC3CEE">
        <w:rPr>
          <w:sz w:val="18"/>
        </w:rPr>
        <w:t xml:space="preserve"> A,</w:t>
      </w:r>
      <w:r>
        <w:rPr>
          <w:sz w:val="18"/>
        </w:rPr>
        <w:t xml:space="preserve"> </w:t>
      </w:r>
      <w:proofErr w:type="spellStart"/>
      <w:r w:rsidRPr="00506BED">
        <w:rPr>
          <w:sz w:val="18"/>
        </w:rPr>
        <w:t>Zafar</w:t>
      </w:r>
      <w:proofErr w:type="spellEnd"/>
      <w:r>
        <w:rPr>
          <w:sz w:val="18"/>
        </w:rPr>
        <w:t xml:space="preserve"> F, </w:t>
      </w:r>
      <w:proofErr w:type="spellStart"/>
      <w:r w:rsidRPr="00506BED">
        <w:rPr>
          <w:sz w:val="18"/>
        </w:rPr>
        <w:t>Alam</w:t>
      </w:r>
      <w:proofErr w:type="spellEnd"/>
      <w:r>
        <w:rPr>
          <w:sz w:val="18"/>
        </w:rPr>
        <w:t xml:space="preserve"> M</w:t>
      </w:r>
      <w:r w:rsidRPr="00506BED">
        <w:rPr>
          <w:sz w:val="18"/>
        </w:rPr>
        <w:t xml:space="preserve">, N </w:t>
      </w:r>
      <w:proofErr w:type="spellStart"/>
      <w:r w:rsidRPr="00506BED">
        <w:rPr>
          <w:sz w:val="18"/>
        </w:rPr>
        <w:t>Nishat</w:t>
      </w:r>
      <w:proofErr w:type="spellEnd"/>
      <w:r>
        <w:rPr>
          <w:sz w:val="18"/>
        </w:rPr>
        <w:t xml:space="preserve"> (2023)</w:t>
      </w:r>
      <w:r w:rsidRPr="00506BED">
        <w:rPr>
          <w:sz w:val="18"/>
        </w:rPr>
        <w:t xml:space="preserve"> Epoxy-free </w:t>
      </w:r>
      <w:proofErr w:type="spellStart"/>
      <w:r w:rsidRPr="00506BED">
        <w:rPr>
          <w:sz w:val="18"/>
        </w:rPr>
        <w:t>polyphenalkamine</w:t>
      </w:r>
      <w:proofErr w:type="spellEnd"/>
      <w:r w:rsidRPr="00506BED">
        <w:rPr>
          <w:sz w:val="18"/>
        </w:rPr>
        <w:t xml:space="preserve"> one-pack sustainable coating from Technical Cashew Nut Shell liquid: Fabrication and electrochemical studies for anti-corrosive applications, Materials Today Sustainability,</w:t>
      </w:r>
      <w:r w:rsidR="00E73376">
        <w:rPr>
          <w:sz w:val="18"/>
        </w:rPr>
        <w:t xml:space="preserve"> 100362</w:t>
      </w:r>
    </w:p>
    <w:p w:rsidR="00EE2ED8" w:rsidRDefault="00EE2ED8" w:rsidP="00EE2ED8">
      <w:pPr>
        <w:pStyle w:val="ListParagraph"/>
        <w:numPr>
          <w:ilvl w:val="0"/>
          <w:numId w:val="3"/>
        </w:numPr>
        <w:rPr>
          <w:sz w:val="18"/>
        </w:rPr>
      </w:pPr>
      <w:proofErr w:type="spellStart"/>
      <w:r w:rsidRPr="00EE2ED8">
        <w:rPr>
          <w:sz w:val="18"/>
        </w:rPr>
        <w:t>Masood</w:t>
      </w:r>
      <w:proofErr w:type="spellEnd"/>
      <w:r w:rsidR="00B85426">
        <w:rPr>
          <w:sz w:val="18"/>
        </w:rPr>
        <w:t xml:space="preserve"> S, </w:t>
      </w:r>
      <w:proofErr w:type="spellStart"/>
      <w:r w:rsidRPr="00EE2ED8">
        <w:rPr>
          <w:sz w:val="18"/>
        </w:rPr>
        <w:t>Ghosal</w:t>
      </w:r>
      <w:proofErr w:type="spellEnd"/>
      <w:r w:rsidR="00B85426">
        <w:rPr>
          <w:sz w:val="18"/>
        </w:rPr>
        <w:t xml:space="preserve"> A, </w:t>
      </w:r>
      <w:r w:rsidRPr="00EE2ED8">
        <w:rPr>
          <w:sz w:val="18"/>
        </w:rPr>
        <w:t>Gupta</w:t>
      </w:r>
      <w:r w:rsidR="00B85426">
        <w:rPr>
          <w:sz w:val="18"/>
        </w:rPr>
        <w:t xml:space="preserve"> A</w:t>
      </w:r>
      <w:r w:rsidRPr="00EE2ED8">
        <w:rPr>
          <w:sz w:val="18"/>
        </w:rPr>
        <w:t xml:space="preserve">, </w:t>
      </w:r>
      <w:proofErr w:type="spellStart"/>
      <w:r w:rsidRPr="00EE2ED8">
        <w:rPr>
          <w:sz w:val="18"/>
        </w:rPr>
        <w:t>Zafar</w:t>
      </w:r>
      <w:proofErr w:type="spellEnd"/>
      <w:r w:rsidR="00B85426">
        <w:rPr>
          <w:sz w:val="18"/>
        </w:rPr>
        <w:t xml:space="preserve"> F</w:t>
      </w:r>
      <w:r w:rsidRPr="00EE2ED8">
        <w:rPr>
          <w:sz w:val="18"/>
        </w:rPr>
        <w:t xml:space="preserve">, </w:t>
      </w:r>
      <w:proofErr w:type="spellStart"/>
      <w:r w:rsidRPr="00EE2ED8">
        <w:rPr>
          <w:sz w:val="18"/>
        </w:rPr>
        <w:t>Kumari</w:t>
      </w:r>
      <w:proofErr w:type="spellEnd"/>
      <w:r w:rsidR="00B85426">
        <w:rPr>
          <w:sz w:val="18"/>
        </w:rPr>
        <w:t xml:space="preserve"> R</w:t>
      </w:r>
      <w:r w:rsidRPr="00EE2ED8">
        <w:rPr>
          <w:sz w:val="18"/>
        </w:rPr>
        <w:t xml:space="preserve">, </w:t>
      </w:r>
      <w:proofErr w:type="spellStart"/>
      <w:proofErr w:type="gramStart"/>
      <w:r w:rsidRPr="00EE2ED8">
        <w:rPr>
          <w:sz w:val="18"/>
        </w:rPr>
        <w:t>Alam</w:t>
      </w:r>
      <w:proofErr w:type="spellEnd"/>
      <w:proofErr w:type="gramEnd"/>
      <w:r w:rsidR="00B85426">
        <w:rPr>
          <w:sz w:val="18"/>
        </w:rPr>
        <w:t xml:space="preserve"> M</w:t>
      </w:r>
      <w:r w:rsidR="00C0592F">
        <w:rPr>
          <w:sz w:val="18"/>
        </w:rPr>
        <w:t xml:space="preserve">, </w:t>
      </w:r>
      <w:proofErr w:type="spellStart"/>
      <w:r w:rsidRPr="00EE2ED8">
        <w:rPr>
          <w:sz w:val="18"/>
        </w:rPr>
        <w:t>Nishat</w:t>
      </w:r>
      <w:proofErr w:type="spellEnd"/>
      <w:r w:rsidR="00B85426">
        <w:rPr>
          <w:sz w:val="18"/>
        </w:rPr>
        <w:t xml:space="preserve"> N (2022)</w:t>
      </w:r>
      <w:r w:rsidRPr="00EE2ED8">
        <w:rPr>
          <w:sz w:val="18"/>
        </w:rPr>
        <w:t xml:space="preserve"> Comparative studies on coating materials of </w:t>
      </w:r>
      <w:proofErr w:type="spellStart"/>
      <w:r w:rsidRPr="00EE2ED8">
        <w:rPr>
          <w:sz w:val="18"/>
        </w:rPr>
        <w:t>urotropine</w:t>
      </w:r>
      <w:proofErr w:type="spellEnd"/>
      <w:r w:rsidRPr="00EE2ED8">
        <w:rPr>
          <w:sz w:val="18"/>
        </w:rPr>
        <w:t xml:space="preserve"> modified </w:t>
      </w:r>
      <w:proofErr w:type="spellStart"/>
      <w:r w:rsidRPr="00EE2ED8">
        <w:rPr>
          <w:sz w:val="18"/>
        </w:rPr>
        <w:t>furfurylolated-tCNSL</w:t>
      </w:r>
      <w:proofErr w:type="spellEnd"/>
      <w:r w:rsidRPr="00EE2ED8">
        <w:rPr>
          <w:sz w:val="18"/>
        </w:rPr>
        <w:t xml:space="preserve"> and </w:t>
      </w:r>
      <w:proofErr w:type="spellStart"/>
      <w:r w:rsidRPr="00EE2ED8">
        <w:rPr>
          <w:sz w:val="18"/>
        </w:rPr>
        <w:t>me</w:t>
      </w:r>
      <w:r w:rsidR="009D5A99">
        <w:rPr>
          <w:sz w:val="18"/>
        </w:rPr>
        <w:t>thylolated-tCNSL</w:t>
      </w:r>
      <w:proofErr w:type="spellEnd"/>
      <w:r w:rsidR="009D5A99">
        <w:rPr>
          <w:sz w:val="18"/>
        </w:rPr>
        <w:t xml:space="preserve"> thermoset for </w:t>
      </w:r>
      <w:r w:rsidRPr="00EE2ED8">
        <w:rPr>
          <w:sz w:val="18"/>
        </w:rPr>
        <w:t>anticorrosive application: switching towards a cleaner approach. Jou</w:t>
      </w:r>
      <w:r w:rsidR="00477105">
        <w:rPr>
          <w:sz w:val="18"/>
        </w:rPr>
        <w:t>rnal of Cleaner Production, 345: 130933.</w:t>
      </w:r>
    </w:p>
    <w:p w:rsidR="0014253B" w:rsidRDefault="00FB0201" w:rsidP="00FB0201">
      <w:pPr>
        <w:pStyle w:val="ListParagraph"/>
        <w:numPr>
          <w:ilvl w:val="0"/>
          <w:numId w:val="3"/>
        </w:numPr>
        <w:rPr>
          <w:sz w:val="18"/>
        </w:rPr>
      </w:pPr>
      <w:proofErr w:type="spellStart"/>
      <w:r>
        <w:rPr>
          <w:sz w:val="18"/>
        </w:rPr>
        <w:t>Zafar</w:t>
      </w:r>
      <w:proofErr w:type="spellEnd"/>
      <w:r>
        <w:rPr>
          <w:sz w:val="18"/>
        </w:rPr>
        <w:t xml:space="preserve"> F,  </w:t>
      </w:r>
      <w:proofErr w:type="spellStart"/>
      <w:r>
        <w:rPr>
          <w:sz w:val="18"/>
        </w:rPr>
        <w:t>Azam</w:t>
      </w:r>
      <w:proofErr w:type="spellEnd"/>
      <w:r>
        <w:rPr>
          <w:sz w:val="18"/>
        </w:rPr>
        <w:t xml:space="preserve"> M,</w:t>
      </w:r>
      <w:r w:rsidR="0014253B" w:rsidRPr="0014253B">
        <w:rPr>
          <w:sz w:val="18"/>
        </w:rPr>
        <w:t xml:space="preserve"> </w:t>
      </w:r>
      <w:proofErr w:type="spellStart"/>
      <w:r w:rsidR="0014253B" w:rsidRPr="0014253B">
        <w:rPr>
          <w:sz w:val="18"/>
        </w:rPr>
        <w:t>Sharmin</w:t>
      </w:r>
      <w:proofErr w:type="spellEnd"/>
      <w:r w:rsidRPr="00FB0201">
        <w:rPr>
          <w:sz w:val="18"/>
        </w:rPr>
        <w:t xml:space="preserve"> </w:t>
      </w:r>
      <w:r>
        <w:rPr>
          <w:sz w:val="18"/>
        </w:rPr>
        <w:t>E</w:t>
      </w:r>
      <w:r w:rsidR="0014253B" w:rsidRPr="0014253B">
        <w:rPr>
          <w:sz w:val="18"/>
        </w:rPr>
        <w:t xml:space="preserve">, </w:t>
      </w:r>
      <w:proofErr w:type="spellStart"/>
      <w:r w:rsidR="0014253B" w:rsidRPr="0014253B">
        <w:rPr>
          <w:sz w:val="18"/>
        </w:rPr>
        <w:t>Zafar</w:t>
      </w:r>
      <w:proofErr w:type="spellEnd"/>
      <w:r w:rsidRPr="00FB0201">
        <w:rPr>
          <w:sz w:val="18"/>
        </w:rPr>
        <w:t xml:space="preserve"> </w:t>
      </w:r>
      <w:r>
        <w:rPr>
          <w:sz w:val="18"/>
        </w:rPr>
        <w:t>H</w:t>
      </w:r>
      <w:r w:rsidR="0014253B" w:rsidRPr="0014253B">
        <w:rPr>
          <w:sz w:val="18"/>
        </w:rPr>
        <w:t xml:space="preserve">, </w:t>
      </w:r>
      <w:proofErr w:type="spellStart"/>
      <w:r w:rsidR="0014253B" w:rsidRPr="0014253B">
        <w:rPr>
          <w:sz w:val="18"/>
        </w:rPr>
        <w:t>Haq</w:t>
      </w:r>
      <w:proofErr w:type="spellEnd"/>
      <w:r>
        <w:rPr>
          <w:sz w:val="18"/>
        </w:rPr>
        <w:t xml:space="preserve"> QMR</w:t>
      </w:r>
      <w:r w:rsidR="0014253B" w:rsidRPr="0014253B">
        <w:rPr>
          <w:sz w:val="18"/>
        </w:rPr>
        <w:t xml:space="preserve">, </w:t>
      </w:r>
      <w:proofErr w:type="spellStart"/>
      <w:r w:rsidR="0014253B" w:rsidRPr="0014253B">
        <w:rPr>
          <w:sz w:val="18"/>
        </w:rPr>
        <w:t>Nishat</w:t>
      </w:r>
      <w:proofErr w:type="spellEnd"/>
      <w:r w:rsidRPr="00FB0201">
        <w:rPr>
          <w:sz w:val="18"/>
        </w:rPr>
        <w:t xml:space="preserve"> </w:t>
      </w:r>
      <w:r>
        <w:rPr>
          <w:sz w:val="18"/>
        </w:rPr>
        <w:t>N</w:t>
      </w:r>
      <w:r w:rsidR="0014253B" w:rsidRPr="0014253B">
        <w:rPr>
          <w:sz w:val="18"/>
        </w:rPr>
        <w:t>,</w:t>
      </w:r>
      <w:r>
        <w:rPr>
          <w:sz w:val="18"/>
        </w:rPr>
        <w:t xml:space="preserve"> 2016,</w:t>
      </w:r>
      <w:r w:rsidR="0014253B" w:rsidRPr="0014253B">
        <w:rPr>
          <w:sz w:val="18"/>
        </w:rPr>
        <w:t xml:space="preserve"> Nanostructured coordination complexes/polymers derived from cardanol: “One-pot, two-step” </w:t>
      </w:r>
      <w:proofErr w:type="spellStart"/>
      <w:r w:rsidR="0014253B" w:rsidRPr="0014253B">
        <w:rPr>
          <w:sz w:val="18"/>
        </w:rPr>
        <w:t>solventless</w:t>
      </w:r>
      <w:proofErr w:type="spellEnd"/>
      <w:r w:rsidR="0014253B" w:rsidRPr="0014253B">
        <w:rPr>
          <w:sz w:val="18"/>
        </w:rPr>
        <w:t xml:space="preserve"> synthesis and characte</w:t>
      </w:r>
      <w:r w:rsidR="0014253B">
        <w:rPr>
          <w:sz w:val="18"/>
        </w:rPr>
        <w:t>rization, RSC A</w:t>
      </w:r>
      <w:r>
        <w:rPr>
          <w:sz w:val="18"/>
        </w:rPr>
        <w:t>dv. 6:</w:t>
      </w:r>
      <w:r w:rsidRPr="00FB0201">
        <w:t xml:space="preserve"> </w:t>
      </w:r>
      <w:r w:rsidRPr="00FB0201">
        <w:rPr>
          <w:sz w:val="18"/>
        </w:rPr>
        <w:t>6607-6622</w:t>
      </w:r>
      <w:r>
        <w:rPr>
          <w:sz w:val="18"/>
        </w:rPr>
        <w:t>.</w:t>
      </w:r>
    </w:p>
    <w:p w:rsidR="0014253B" w:rsidRPr="00EE2ED8" w:rsidRDefault="0014253B" w:rsidP="00FB0201">
      <w:pPr>
        <w:pStyle w:val="ListParagraph"/>
        <w:numPr>
          <w:ilvl w:val="0"/>
          <w:numId w:val="3"/>
        </w:numPr>
        <w:rPr>
          <w:sz w:val="18"/>
        </w:rPr>
      </w:pPr>
      <w:r w:rsidRPr="0014253B">
        <w:rPr>
          <w:sz w:val="18"/>
        </w:rPr>
        <w:t xml:space="preserve">F. </w:t>
      </w:r>
      <w:proofErr w:type="spellStart"/>
      <w:r w:rsidRPr="0014253B">
        <w:rPr>
          <w:sz w:val="18"/>
        </w:rPr>
        <w:t>Zafar</w:t>
      </w:r>
      <w:proofErr w:type="spellEnd"/>
      <w:r w:rsidRPr="0014253B">
        <w:rPr>
          <w:sz w:val="18"/>
        </w:rPr>
        <w:t xml:space="preserve">, S. Khan, A.H. </w:t>
      </w:r>
      <w:proofErr w:type="spellStart"/>
      <w:r w:rsidRPr="0014253B">
        <w:rPr>
          <w:sz w:val="18"/>
        </w:rPr>
        <w:t>Mondal</w:t>
      </w:r>
      <w:proofErr w:type="spellEnd"/>
      <w:r w:rsidRPr="0014253B">
        <w:rPr>
          <w:sz w:val="18"/>
        </w:rPr>
        <w:t xml:space="preserve">, E. </w:t>
      </w:r>
      <w:proofErr w:type="spellStart"/>
      <w:r w:rsidRPr="0014253B">
        <w:rPr>
          <w:sz w:val="18"/>
        </w:rPr>
        <w:t>Sharmin</w:t>
      </w:r>
      <w:proofErr w:type="spellEnd"/>
      <w:r w:rsidRPr="0014253B">
        <w:rPr>
          <w:sz w:val="18"/>
        </w:rPr>
        <w:t xml:space="preserve">, Q.M. </w:t>
      </w:r>
      <w:proofErr w:type="spellStart"/>
      <w:r w:rsidRPr="0014253B">
        <w:rPr>
          <w:sz w:val="18"/>
        </w:rPr>
        <w:t>Rizwanul</w:t>
      </w:r>
      <w:proofErr w:type="spellEnd"/>
      <w:r w:rsidRPr="0014253B">
        <w:rPr>
          <w:sz w:val="18"/>
        </w:rPr>
        <w:t xml:space="preserve"> </w:t>
      </w:r>
      <w:proofErr w:type="spellStart"/>
      <w:r w:rsidRPr="0014253B">
        <w:rPr>
          <w:sz w:val="18"/>
        </w:rPr>
        <w:t>Haq</w:t>
      </w:r>
      <w:proofErr w:type="spellEnd"/>
      <w:r w:rsidRPr="0014253B">
        <w:rPr>
          <w:sz w:val="18"/>
        </w:rPr>
        <w:t>, N. Nishat</w:t>
      </w:r>
      <w:proofErr w:type="gramStart"/>
      <w:r w:rsidRPr="0014253B">
        <w:rPr>
          <w:sz w:val="18"/>
        </w:rPr>
        <w:t>,</w:t>
      </w:r>
      <w:r w:rsidR="00FB0201">
        <w:rPr>
          <w:sz w:val="18"/>
        </w:rPr>
        <w:t>2020</w:t>
      </w:r>
      <w:proofErr w:type="gramEnd"/>
      <w:r w:rsidR="00FB0201">
        <w:rPr>
          <w:sz w:val="18"/>
        </w:rPr>
        <w:t>,</w:t>
      </w:r>
      <w:r w:rsidRPr="0014253B">
        <w:rPr>
          <w:sz w:val="18"/>
        </w:rPr>
        <w:t xml:space="preserve"> Application of FTIR-ATR spectroscopy to confirm the microwave assisted synthesis and curing of Cashew nut shell liquid derived nanostructured materials, </w:t>
      </w:r>
      <w:proofErr w:type="spellStart"/>
      <w:r w:rsidRPr="0014253B">
        <w:rPr>
          <w:sz w:val="18"/>
        </w:rPr>
        <w:t>Spectrochim</w:t>
      </w:r>
      <w:proofErr w:type="spellEnd"/>
      <w:r w:rsidRPr="0014253B">
        <w:rPr>
          <w:sz w:val="18"/>
        </w:rPr>
        <w:t xml:space="preserve">. </w:t>
      </w:r>
      <w:proofErr w:type="spellStart"/>
      <w:r w:rsidRPr="0014253B">
        <w:rPr>
          <w:sz w:val="18"/>
        </w:rPr>
        <w:t>Acta</w:t>
      </w:r>
      <w:proofErr w:type="spellEnd"/>
      <w:r w:rsidRPr="0014253B">
        <w:rPr>
          <w:sz w:val="18"/>
        </w:rPr>
        <w:t xml:space="preserve"> - Part A Mol. </w:t>
      </w:r>
      <w:proofErr w:type="spellStart"/>
      <w:r w:rsidRPr="0014253B">
        <w:rPr>
          <w:sz w:val="18"/>
        </w:rPr>
        <w:t>Biomol</w:t>
      </w:r>
      <w:proofErr w:type="spellEnd"/>
      <w:r w:rsidRPr="0014253B">
        <w:rPr>
          <w:sz w:val="18"/>
        </w:rPr>
        <w:t xml:space="preserve">. </w:t>
      </w:r>
      <w:proofErr w:type="spellStart"/>
      <w:r>
        <w:rPr>
          <w:sz w:val="18"/>
        </w:rPr>
        <w:t>Spe</w:t>
      </w:r>
      <w:r w:rsidR="00FB0201">
        <w:rPr>
          <w:sz w:val="18"/>
        </w:rPr>
        <w:t>ctrosc</w:t>
      </w:r>
      <w:proofErr w:type="spellEnd"/>
      <w:r w:rsidR="00FB0201">
        <w:rPr>
          <w:sz w:val="18"/>
        </w:rPr>
        <w:t>. 228:</w:t>
      </w:r>
      <w:r w:rsidR="00FB0201" w:rsidRPr="00FB0201">
        <w:rPr>
          <w:sz w:val="18"/>
        </w:rPr>
        <w:t xml:space="preserve"> 117732</w:t>
      </w:r>
      <w:r>
        <w:rPr>
          <w:sz w:val="18"/>
        </w:rPr>
        <w:t>.</w:t>
      </w:r>
    </w:p>
    <w:p w:rsidR="00AE3E37" w:rsidRPr="002C6168" w:rsidRDefault="008756E6" w:rsidP="002C6168">
      <w:pPr>
        <w:pStyle w:val="ListParagraph"/>
        <w:ind w:firstLine="0"/>
        <w:rPr>
          <w:sz w:val="18"/>
        </w:rPr>
        <w:sectPr w:rsidR="00AE3E37" w:rsidRPr="002C6168" w:rsidSect="008E5477">
          <w:type w:val="continuous"/>
          <w:pgSz w:w="11910" w:h="16840"/>
          <w:pgMar w:top="995" w:right="600" w:bottom="840" w:left="620" w:header="720" w:footer="720" w:gutter="0"/>
          <w:cols w:num="2" w:space="720" w:equalWidth="0">
            <w:col w:w="5214" w:space="138"/>
            <w:col w:w="5338"/>
          </w:cols>
        </w:sectPr>
      </w:pPr>
      <w:r w:rsidRPr="002C6168">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A532D61" wp14:editId="4400BF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536" behindDoc="0" locked="0" layoutInCell="1" allowOverlap="1" wp14:anchorId="7B281DB5" wp14:editId="4D089639">
                <wp:simplePos x="0" y="0"/>
                <wp:positionH relativeFrom="column">
                  <wp:posOffset>5560873</wp:posOffset>
                </wp:positionH>
                <wp:positionV relativeFrom="paragraph">
                  <wp:posOffset>60604</wp:posOffset>
                </wp:positionV>
                <wp:extent cx="1107287" cy="643738"/>
                <wp:effectExtent l="19050" t="19050" r="17145" b="234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7287" cy="643738"/>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7259E0" w:rsidP="007259E0">
                            <w:pPr>
                              <w:jc w:val="center"/>
                              <w:rPr>
                                <w:b/>
                                <w:color w:val="0000FF"/>
                                <w:lang w:val="en-IN"/>
                              </w:rPr>
                            </w:pPr>
                            <w:r>
                              <w:rPr>
                                <w:b/>
                                <w:noProof/>
                                <w:color w:val="FF0000"/>
                                <w:sz w:val="32"/>
                                <w:szCs w:val="32"/>
                                <w:lang w:val="en-IN" w:eastAsia="en-IN"/>
                              </w:rPr>
                              <w:drawing>
                                <wp:inline distT="0" distB="0" distL="0" distR="0" wp14:anchorId="6A7CDA6A" wp14:editId="52D400DA">
                                  <wp:extent cx="438150" cy="408941"/>
                                  <wp:effectExtent l="0" t="0" r="0" b="0"/>
                                  <wp:docPr id="26" name="Picture 25" descr="Screenshot_2020-06-10-20-12-09-970_com.microsoft.office.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06-10-20-12-09-970_com.microsoft.office.word.png"/>
                                          <pic:cNvPicPr/>
                                        </pic:nvPicPr>
                                        <pic:blipFill rotWithShape="1">
                                          <a:blip r:embed="rId10"/>
                                          <a:srcRect l="40338" t="12877" r="32664" b="19739"/>
                                          <a:stretch/>
                                        </pic:blipFill>
                                        <pic:spPr bwMode="auto">
                                          <a:xfrm>
                                            <a:off x="0" y="0"/>
                                            <a:ext cx="438150" cy="40894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37.85pt;margin-top:4.75pt;width:87.2pt;height:50.7pt;z-index: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hk2AIAAMIFAAAOAAAAZHJzL2Uyb0RvYy54bWysVN9v0zAQfkfif7D83uVnmzZaOrVdi5AG&#10;TBuIZzd2EoNjB9ttOhD/O2c3K93GA0IkUuSLz5/vu/vuLq8OrUB7pg1XssDRRYgRk6WiXNYF/vRx&#10;M5piZCyRlAglWYEfmMFX89evLvsuZ7FqlKBMIwCRJu+7AjfWdnkQmLJhLTEXqmMSNiulW2LB1HVA&#10;NekBvRVBHIaToFeadlqVzBj4e33cxHOPX1WstB+qyjCLRIEhNuu/2n+37hvML0lea9I1vBzCIP8Q&#10;RUu4hEtPUNfEErTT/AVUy0utjKrsRanaQFUVL5nnAGyi8Bmb+4Z0zHOB5JjulCbz/2DL9/tbjTgt&#10;cIyRJC2U6E7tJGUU3UHyiKwFQ7FLU9+ZHLzvu1vtiJruRpVfDZJq1YAXW2it+oYRCsFFzj94csAZ&#10;Bo6ibf9OUbiF7KzyGTtUunWAkAt08IV5OBWGHSwq4WcUhVk8zTAqYW+SJlky9VeQ/PF0p419w1SL&#10;3KLA2nFwBPwVZH9jrK8OHTgS+gWjqhVQ6z0RKJpMJtmAODgHJH/E9HSV4HTDhfCGrrcroREcLfDG&#10;P8Nhc+4mJOoLnETZOPRhPNk05xiz5XI5nv0JwxPxInW5XUvq15ZwcVxDmEK6mJgXO/D0DpC4gbJL&#10;oRfij8VmHGZpMh1l2TgZpck6HC2nm9VosQL62Xq5Wq6jny7QKM0bTimTa49pHvsiSv9Od0OHHhV9&#10;6oxTgC5atbNM3ze0R5S7eiXjWRxhMKA14yx0D0ZE1DBTSqsx0sp+5rbxDeHU8aIK04l7hwye0EGF&#10;Z5lx1nNuR48DqMN5Dlnz0nVqPareHrYHyKqT8FbRBxAxhOOVCoMPFo3S3zHqYYgU2HzbEc0wEm8l&#10;NMIsSlM3dbyRjrMYDH2+sz3fIbIEqAJboO6XK3ucVLtO87qBmyJPXKoFNE/FXal9qMeoBgMGhScz&#10;DDU3ic5t7/V79M5/AQAA//8DAFBLAwQUAAYACAAAACEAEq2Ej+AAAAAKAQAADwAAAGRycy9kb3du&#10;cmV2LnhtbEyPzU7DMBCE70i8g7VI3KgdpNA0xKn4URFQoYoC9228JBHxOoqdNvD0uCe4zWpGM98W&#10;y8l2Yk+Dbx1rSGYKBHHlTMu1hve31UUGwgdkg51j0vBNHpbl6UmBuXEHfqX9NtQilrDPUUMTQp9L&#10;6auGLPqZ64mj9+kGiyGeQy3NgIdYbjt5qdSVtNhyXGiwp7uGqq/taDW0Cj+eV2GDG3wZn9brx/vb&#10;h+xH6/Oz6eYaRKAp/IXhiB/RoYxMOzey8aLTkM3TeYxqWKQgjr5KVQJiF1WiFiDLQv5/ofwFAAD/&#10;/wMAUEsBAi0AFAAGAAgAAAAhALaDOJL+AAAA4QEAABMAAAAAAAAAAAAAAAAAAAAAAFtDb250ZW50&#10;X1R5cGVzXS54bWxQSwECLQAUAAYACAAAACEAOP0h/9YAAACUAQAACwAAAAAAAAAAAAAAAAAvAQAA&#10;X3JlbHMvLnJlbHNQSwECLQAUAAYACAAAACEAvvPIZNgCAADCBQAADgAAAAAAAAAAAAAAAAAuAgAA&#10;ZHJzL2Uyb0RvYy54bWxQSwECLQAUAAYACAAAACEAEq2Ej+AAAAAKAQAADwAAAAAAAAAAAAAAAAAy&#10;BQAAZHJzL2Rvd25yZXYueG1sUEsFBgAAAAAEAAQA8wAAAD8GAAAAAA==&#10;" strokecolor="#9bbb59" strokeweight="2.5pt">
                <v:shadow color="#868686"/>
                <v:textbox>
                  <w:txbxContent>
                    <w:p w:rsidR="00A52075" w:rsidRDefault="007259E0" w:rsidP="007259E0">
                      <w:pPr>
                        <w:jc w:val="center"/>
                        <w:rPr>
                          <w:b/>
                          <w:color w:val="0000FF"/>
                          <w:lang w:val="en-IN"/>
                        </w:rPr>
                      </w:pPr>
                      <w:r>
                        <w:rPr>
                          <w:b/>
                          <w:noProof/>
                          <w:color w:val="FF0000"/>
                          <w:sz w:val="32"/>
                          <w:szCs w:val="32"/>
                          <w:lang w:val="en-IN" w:eastAsia="en-IN"/>
                        </w:rPr>
                        <w:drawing>
                          <wp:inline distT="0" distB="0" distL="0" distR="0" wp14:anchorId="6A7CDA6A" wp14:editId="52D400DA">
                            <wp:extent cx="438150" cy="408941"/>
                            <wp:effectExtent l="0" t="0" r="0" b="0"/>
                            <wp:docPr id="26" name="Picture 25" descr="Screenshot_2020-06-10-20-12-09-970_com.microsoft.office.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06-10-20-12-09-970_com.microsoft.office.word.png"/>
                                    <pic:cNvPicPr/>
                                  </pic:nvPicPr>
                                  <pic:blipFill rotWithShape="1">
                                    <a:blip r:embed="rId10"/>
                                    <a:srcRect l="40338" t="12877" r="32664" b="19739"/>
                                    <a:stretch/>
                                  </pic:blipFill>
                                  <pic:spPr bwMode="auto">
                                    <a:xfrm>
                                      <a:off x="0" y="0"/>
                                      <a:ext cx="438150" cy="408941"/>
                                    </a:xfrm>
                                    <a:prstGeom prst="rect">
                                      <a:avLst/>
                                    </a:prstGeom>
                                    <a:ln>
                                      <a:noFill/>
                                    </a:ln>
                                    <a:extLst>
                                      <a:ext uri="{53640926-AAD7-44D8-BBD7-CCE9431645EC}">
                                        <a14:shadowObscured xmlns:a14="http://schemas.microsoft.com/office/drawing/2010/main"/>
                                      </a:ext>
                                    </a:extLst>
                                  </pic:spPr>
                                </pic:pic>
                              </a:graphicData>
                            </a:graphic>
                          </wp:inline>
                        </w:drawing>
                      </w:r>
                    </w:p>
                  </w:txbxContent>
                </v:textbox>
              </v:roundrect>
            </w:pict>
          </mc:Fallback>
        </mc:AlternateContent>
      </w:r>
      <w:r w:rsidR="008756E6">
        <w:rPr>
          <w:noProof/>
        </w:rPr>
        <w:t xml:space="preserve">    </w:t>
      </w:r>
      <w:r w:rsidR="008918D0">
        <w:rPr>
          <w:noProof/>
          <w:lang w:val="en-IN" w:eastAsia="en-IN"/>
        </w:rPr>
        <w:drawing>
          <wp:inline distT="0" distB="0" distL="0" distR="0" wp14:anchorId="14DF30AA" wp14:editId="515A93DE">
            <wp:extent cx="600075" cy="802106"/>
            <wp:effectExtent l="0" t="0" r="0" b="0"/>
            <wp:docPr id="3" name="Picture 3" descr="C:\Users\hp\Downloads\WhatsApp Image 2023-03-27 at 7.33.2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3-03-27 at 7.33.28 P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869" cy="804504"/>
                    </a:xfrm>
                    <a:prstGeom prst="rect">
                      <a:avLst/>
                    </a:prstGeom>
                    <a:noFill/>
                    <a:ln>
                      <a:noFill/>
                    </a:ln>
                  </pic:spPr>
                </pic:pic>
              </a:graphicData>
            </a:graphic>
          </wp:inline>
        </w:drawing>
      </w:r>
      <w:r w:rsidR="008756E6">
        <w:rPr>
          <w:noProof/>
        </w:rPr>
        <w:t xml:space="preserve">          </w:t>
      </w:r>
    </w:p>
    <w:p w:rsidR="006F0581" w:rsidRPr="006F0581" w:rsidRDefault="006F0581" w:rsidP="006F0581">
      <w:pPr>
        <w:spacing w:before="41" w:line="154" w:lineRule="exact"/>
        <w:ind w:left="213" w:right="231"/>
        <w:jc w:val="both"/>
        <w:rPr>
          <w:rFonts w:ascii="Arial"/>
          <w:sz w:val="14"/>
          <w:lang w:val="en-IN"/>
        </w:rPr>
      </w:pPr>
      <w:proofErr w:type="spellStart"/>
      <w:r w:rsidRPr="006F0581">
        <w:rPr>
          <w:rFonts w:ascii="Arial"/>
          <w:sz w:val="14"/>
          <w:lang w:val="en-IN"/>
        </w:rPr>
        <w:t>Dr.</w:t>
      </w:r>
      <w:proofErr w:type="spellEnd"/>
      <w:r w:rsidRPr="006F0581">
        <w:rPr>
          <w:rFonts w:ascii="Arial"/>
          <w:sz w:val="14"/>
          <w:lang w:val="en-IN"/>
        </w:rPr>
        <w:t xml:space="preserve"> </w:t>
      </w:r>
      <w:proofErr w:type="spellStart"/>
      <w:r w:rsidRPr="006F0581">
        <w:rPr>
          <w:rFonts w:ascii="Arial"/>
          <w:sz w:val="14"/>
          <w:lang w:val="en-IN"/>
        </w:rPr>
        <w:t>Fahmina</w:t>
      </w:r>
      <w:proofErr w:type="spellEnd"/>
      <w:r w:rsidRPr="006F0581">
        <w:rPr>
          <w:rFonts w:ascii="Arial"/>
          <w:sz w:val="14"/>
          <w:lang w:val="en-IN"/>
        </w:rPr>
        <w:t xml:space="preserve"> </w:t>
      </w:r>
      <w:proofErr w:type="spellStart"/>
      <w:r w:rsidRPr="006F0581">
        <w:rPr>
          <w:rFonts w:ascii="Arial"/>
          <w:sz w:val="14"/>
          <w:lang w:val="en-IN"/>
        </w:rPr>
        <w:t>Zafar</w:t>
      </w:r>
      <w:proofErr w:type="spellEnd"/>
      <w:r w:rsidRPr="006F0581">
        <w:rPr>
          <w:rFonts w:ascii="Arial"/>
          <w:sz w:val="14"/>
          <w:lang w:val="en-IN"/>
        </w:rPr>
        <w:t xml:space="preserve"> is a senior researcher working at the Department of Chemistry, JMI, </w:t>
      </w:r>
      <w:proofErr w:type="gramStart"/>
      <w:r w:rsidRPr="006F0581">
        <w:rPr>
          <w:rFonts w:ascii="Arial"/>
          <w:sz w:val="14"/>
          <w:lang w:val="en-IN"/>
        </w:rPr>
        <w:t>New</w:t>
      </w:r>
      <w:proofErr w:type="gramEnd"/>
      <w:r w:rsidRPr="006F0581">
        <w:rPr>
          <w:rFonts w:ascii="Arial"/>
          <w:sz w:val="14"/>
          <w:lang w:val="en-IN"/>
        </w:rPr>
        <w:t xml:space="preserve"> Delhi, India. </w:t>
      </w:r>
      <w:proofErr w:type="spellStart"/>
      <w:r w:rsidRPr="006F0581">
        <w:rPr>
          <w:rFonts w:ascii="Arial"/>
          <w:sz w:val="14"/>
          <w:lang w:val="en-IN"/>
        </w:rPr>
        <w:t>Dr.</w:t>
      </w:r>
      <w:proofErr w:type="spellEnd"/>
      <w:r w:rsidRPr="006F0581">
        <w:rPr>
          <w:rFonts w:ascii="Arial"/>
          <w:sz w:val="14"/>
          <w:lang w:val="en-IN"/>
        </w:rPr>
        <w:t xml:space="preserve"> </w:t>
      </w:r>
      <w:proofErr w:type="spellStart"/>
      <w:r w:rsidRPr="006F0581">
        <w:rPr>
          <w:rFonts w:ascii="Arial"/>
          <w:sz w:val="14"/>
          <w:lang w:val="en-IN"/>
        </w:rPr>
        <w:t>Zafar</w:t>
      </w:r>
      <w:proofErr w:type="spellEnd"/>
      <w:r w:rsidRPr="006F0581">
        <w:rPr>
          <w:rFonts w:ascii="Arial"/>
          <w:sz w:val="14"/>
          <w:lang w:val="en-IN"/>
        </w:rPr>
        <w:t xml:space="preserve"> has received her PhD (2006) and MSc (1999) degree in Chemistry from JMI. She has worked as a PI (DST WOS A), postdoctoral fellow (UGC Kothari Postdoctoral Fellowship) along with Scientist Pool, Research Associate, and Senior Research Fellow (CSIR) at the same Department. She has &gt; 100 publications in peer-reviewed journals and books, and has presented &gt;50 research papers in national and international conferences. Her research work involves the development of bio-based polymers, </w:t>
      </w:r>
      <w:proofErr w:type="spellStart"/>
      <w:r w:rsidRPr="006F0581">
        <w:rPr>
          <w:rFonts w:ascii="Arial"/>
          <w:sz w:val="14"/>
          <w:lang w:val="en-IN"/>
        </w:rPr>
        <w:t>metallopolymers</w:t>
      </w:r>
      <w:proofErr w:type="spellEnd"/>
      <w:r w:rsidRPr="006F0581">
        <w:rPr>
          <w:rFonts w:ascii="Arial"/>
          <w:sz w:val="14"/>
          <w:lang w:val="en-IN"/>
        </w:rPr>
        <w:t xml:space="preserve">, organic-inorganic hybrids, coordination polymers, metal organic frameworks and </w:t>
      </w:r>
      <w:proofErr w:type="spellStart"/>
      <w:r w:rsidRPr="006F0581">
        <w:rPr>
          <w:rFonts w:ascii="Arial"/>
          <w:sz w:val="14"/>
          <w:lang w:val="en-IN"/>
        </w:rPr>
        <w:t>nanocomposites</w:t>
      </w:r>
      <w:proofErr w:type="spellEnd"/>
      <w:r w:rsidRPr="006F0581">
        <w:rPr>
          <w:rFonts w:ascii="Arial"/>
          <w:sz w:val="14"/>
          <w:lang w:val="en-IN"/>
        </w:rPr>
        <w:t xml:space="preserve"> for green environment in different fields including adsorption, antimicrobial, and corrosion-protective applications.</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6F0581">
        <w:rPr>
          <w:rFonts w:ascii="Arial"/>
          <w:sz w:val="14"/>
        </w:rPr>
        <w:t>fahmzafar@gmail.com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bookmarkStart w:id="0" w:name="_GoBack"/>
      <w:bookmarkEnd w:id="0"/>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54AEE">
        <w:rPr>
          <w:sz w:val="20"/>
          <w:szCs w:val="20"/>
          <w:lang w:val="en-NZ"/>
        </w:rPr>
        <w:t xml:space="preserve">Dr </w:t>
      </w:r>
      <w:proofErr w:type="spellStart"/>
      <w:r w:rsidR="00554AEE">
        <w:rPr>
          <w:sz w:val="20"/>
          <w:szCs w:val="20"/>
          <w:lang w:val="en-NZ"/>
        </w:rPr>
        <w:t>Fahmina</w:t>
      </w:r>
      <w:proofErr w:type="spellEnd"/>
      <w:r w:rsidR="00554AEE">
        <w:rPr>
          <w:sz w:val="20"/>
          <w:szCs w:val="20"/>
          <w:lang w:val="en-NZ"/>
        </w:rPr>
        <w:t xml:space="preserve"> </w:t>
      </w:r>
      <w:proofErr w:type="spellStart"/>
      <w:r w:rsidR="00554AEE">
        <w:rPr>
          <w:sz w:val="20"/>
          <w:szCs w:val="20"/>
          <w:lang w:val="en-NZ"/>
        </w:rPr>
        <w:t>Zafar</w:t>
      </w:r>
      <w:proofErr w:type="spellEnd"/>
      <w:r w:rsidRPr="00F35A62">
        <w:rPr>
          <w:sz w:val="20"/>
          <w:szCs w:val="20"/>
          <w:lang w:val="en-NZ"/>
        </w:rPr>
        <w:br/>
        <w:t>Contact number:</w:t>
      </w:r>
      <w:r w:rsidR="00554AEE">
        <w:rPr>
          <w:sz w:val="20"/>
          <w:szCs w:val="20"/>
          <w:lang w:val="en-NZ"/>
        </w:rPr>
        <w:t xml:space="preserve"> 09718560701</w:t>
      </w:r>
      <w:r w:rsidRPr="00F35A62">
        <w:rPr>
          <w:sz w:val="20"/>
          <w:szCs w:val="20"/>
          <w:lang w:val="en-NZ"/>
        </w:rPr>
        <w:br/>
        <w:t>Twitter account:</w:t>
      </w:r>
      <w:r w:rsidR="00554AEE" w:rsidRPr="00554AEE">
        <w:rPr>
          <w:rFonts w:ascii="Segoe UI" w:hAnsi="Segoe UI" w:cs="Segoe UI"/>
          <w:color w:val="536471"/>
          <w:sz w:val="23"/>
          <w:szCs w:val="23"/>
          <w:shd w:val="clear" w:color="auto" w:fill="FFFFFF"/>
        </w:rPr>
        <w:t xml:space="preserve"> </w:t>
      </w:r>
      <w:r w:rsidR="00554AEE">
        <w:rPr>
          <w:rFonts w:ascii="Segoe UI" w:hAnsi="Segoe UI" w:cs="Segoe UI"/>
          <w:color w:val="536471"/>
          <w:sz w:val="23"/>
          <w:szCs w:val="23"/>
          <w:shd w:val="clear" w:color="auto" w:fill="FFFFFF"/>
        </w:rPr>
        <w:t>@</w:t>
      </w:r>
      <w:proofErr w:type="spellStart"/>
      <w:r w:rsidR="00554AEE">
        <w:rPr>
          <w:rFonts w:ascii="Segoe UI" w:hAnsi="Segoe UI" w:cs="Segoe UI"/>
          <w:color w:val="536471"/>
          <w:sz w:val="23"/>
          <w:szCs w:val="23"/>
          <w:shd w:val="clear" w:color="auto" w:fill="FFFFFF"/>
        </w:rPr>
        <w:t>fahmina_zafar</w:t>
      </w:r>
      <w:proofErr w:type="spellEnd"/>
      <w:r w:rsidRPr="00F35A62">
        <w:rPr>
          <w:sz w:val="20"/>
          <w:szCs w:val="20"/>
          <w:lang w:val="en-NZ"/>
        </w:rPr>
        <w:br/>
        <w:t>Linked In account:</w:t>
      </w:r>
      <w:r w:rsidR="006005E0">
        <w:rPr>
          <w:sz w:val="20"/>
          <w:szCs w:val="20"/>
          <w:lang w:val="en-NZ"/>
        </w:rPr>
        <w:t xml:space="preserve"> </w:t>
      </w:r>
      <w:hyperlink r:id="rId12" w:history="1">
        <w:r w:rsidR="006005E0">
          <w:rPr>
            <w:rStyle w:val="Hyperlink"/>
            <w:rFonts w:ascii="Segoe UI" w:hAnsi="Segoe UI" w:cs="Segoe UI"/>
            <w:sz w:val="21"/>
            <w:szCs w:val="21"/>
            <w:shd w:val="clear" w:color="auto" w:fill="FFFFFF"/>
          </w:rPr>
          <w:t>linkedin.com/in/fahmina-zafar-5415aa30</w:t>
        </w:r>
      </w:hyperlink>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986CD9" w:rsidRPr="00986CD9">
        <w:rPr>
          <w:sz w:val="20"/>
          <w:szCs w:val="20"/>
          <w:lang w:val="en-NZ"/>
        </w:rPr>
        <w:t>Polymer Chemistry</w:t>
      </w:r>
      <w:r w:rsidRPr="00F35A62">
        <w:rPr>
          <w:sz w:val="20"/>
          <w:szCs w:val="20"/>
          <w:lang w:val="en-NZ"/>
        </w:rPr>
        <w:br/>
        <w:t>Category: (Oral presentation/ Poster presentation)</w:t>
      </w:r>
      <w:r w:rsidR="006005E0">
        <w:rPr>
          <w:sz w:val="20"/>
          <w:szCs w:val="20"/>
          <w:lang w:val="en-NZ"/>
        </w:rPr>
        <w:t>: Invited Talk</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883" w:rsidRDefault="00D85883">
      <w:r>
        <w:separator/>
      </w:r>
    </w:p>
  </w:endnote>
  <w:endnote w:type="continuationSeparator" w:id="0">
    <w:p w:rsidR="00D85883" w:rsidRDefault="00D85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776FC9A" wp14:editId="2AC595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0B35A7" wp14:editId="3E164FE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90399D8" wp14:editId="1A31E04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883" w:rsidRDefault="00D85883">
      <w:r>
        <w:separator/>
      </w:r>
    </w:p>
  </w:footnote>
  <w:footnote w:type="continuationSeparator" w:id="0">
    <w:p w:rsidR="00D85883" w:rsidRDefault="00D858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C5B5E"/>
    <w:rsid w:val="000E2911"/>
    <w:rsid w:val="000E39CE"/>
    <w:rsid w:val="001263DF"/>
    <w:rsid w:val="0014253B"/>
    <w:rsid w:val="00285E87"/>
    <w:rsid w:val="00292ED9"/>
    <w:rsid w:val="002C6168"/>
    <w:rsid w:val="00351D9B"/>
    <w:rsid w:val="00380299"/>
    <w:rsid w:val="003A135C"/>
    <w:rsid w:val="00404E5B"/>
    <w:rsid w:val="00414F7B"/>
    <w:rsid w:val="004355DC"/>
    <w:rsid w:val="004749B4"/>
    <w:rsid w:val="00475D20"/>
    <w:rsid w:val="00477105"/>
    <w:rsid w:val="00494130"/>
    <w:rsid w:val="004F3523"/>
    <w:rsid w:val="00506BED"/>
    <w:rsid w:val="00554AEE"/>
    <w:rsid w:val="00590D60"/>
    <w:rsid w:val="005973B9"/>
    <w:rsid w:val="005B3A56"/>
    <w:rsid w:val="006005E0"/>
    <w:rsid w:val="006060CE"/>
    <w:rsid w:val="0061505C"/>
    <w:rsid w:val="006254F9"/>
    <w:rsid w:val="0063497F"/>
    <w:rsid w:val="006F0581"/>
    <w:rsid w:val="00714354"/>
    <w:rsid w:val="007259E0"/>
    <w:rsid w:val="0073033B"/>
    <w:rsid w:val="00802637"/>
    <w:rsid w:val="00842B41"/>
    <w:rsid w:val="00873DF0"/>
    <w:rsid w:val="008756E6"/>
    <w:rsid w:val="008918D0"/>
    <w:rsid w:val="00897EC5"/>
    <w:rsid w:val="008A0763"/>
    <w:rsid w:val="008E5477"/>
    <w:rsid w:val="00986CD9"/>
    <w:rsid w:val="009B2D44"/>
    <w:rsid w:val="009D5A99"/>
    <w:rsid w:val="00A07E82"/>
    <w:rsid w:val="00A52075"/>
    <w:rsid w:val="00A9710C"/>
    <w:rsid w:val="00AC0297"/>
    <w:rsid w:val="00AC3CEE"/>
    <w:rsid w:val="00AE3E37"/>
    <w:rsid w:val="00AE739C"/>
    <w:rsid w:val="00B21A57"/>
    <w:rsid w:val="00B236D0"/>
    <w:rsid w:val="00B25471"/>
    <w:rsid w:val="00B85426"/>
    <w:rsid w:val="00BA6237"/>
    <w:rsid w:val="00BE6743"/>
    <w:rsid w:val="00C0592F"/>
    <w:rsid w:val="00C076DA"/>
    <w:rsid w:val="00C33602"/>
    <w:rsid w:val="00C56C74"/>
    <w:rsid w:val="00CB248C"/>
    <w:rsid w:val="00CD6F55"/>
    <w:rsid w:val="00D85883"/>
    <w:rsid w:val="00DA2695"/>
    <w:rsid w:val="00DE3104"/>
    <w:rsid w:val="00DE6170"/>
    <w:rsid w:val="00E30AAC"/>
    <w:rsid w:val="00E73376"/>
    <w:rsid w:val="00E95D97"/>
    <w:rsid w:val="00EA7D51"/>
    <w:rsid w:val="00EE2ED8"/>
    <w:rsid w:val="00F046EA"/>
    <w:rsid w:val="00F20467"/>
    <w:rsid w:val="00F312EA"/>
    <w:rsid w:val="00F35A62"/>
    <w:rsid w:val="00F45605"/>
    <w:rsid w:val="00F72EEA"/>
    <w:rsid w:val="00F84CAE"/>
    <w:rsid w:val="00FA4132"/>
    <w:rsid w:val="00FA41DE"/>
    <w:rsid w:val="00FB0201"/>
    <w:rsid w:val="00FD6B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D6B2D"/>
    <w:pPr>
      <w:widowControl/>
      <w:spacing w:before="100" w:beforeAutospacing="1" w:after="100" w:afterAutospacing="1"/>
    </w:pPr>
    <w:rPr>
      <w:rFonts w:ascii="Times New Roman" w:eastAsiaTheme="minorEastAsia"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D6B2D"/>
    <w:pPr>
      <w:widowControl/>
      <w:spacing w:before="100" w:beforeAutospacing="1" w:after="100" w:afterAutospacing="1"/>
    </w:pPr>
    <w:rPr>
      <w:rFonts w:ascii="Times New Roman" w:eastAsiaTheme="minorEastAsia"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670792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linkedin.com/in/fahmina-zafar-5415aa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2023-03-27T16:52:00Z</dcterms:created>
  <dcterms:modified xsi:type="dcterms:W3CDTF">2023-03-27T16:52:00Z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