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FB2ED5" w14:textId="545DE897" w:rsidR="00AE3E37" w:rsidRDefault="00F155A5" w:rsidP="000534A1">
      <w:pPr>
        <w:pStyle w:val="Heading1"/>
        <w:spacing w:before="170"/>
        <w:ind w:left="0"/>
        <w:jc w:val="both"/>
      </w:pPr>
      <w:r w:rsidRPr="00F155A5">
        <w:rPr>
          <w:color w:val="337AB7"/>
        </w:rPr>
        <w:t>Life Cycle Assessment between Reusable Packaging of Vacuum Insulated Panels Using Recycled PET and Expanded Polystyrene Boxes</w:t>
      </w:r>
    </w:p>
    <w:p w14:paraId="02FB2ED6" w14:textId="59A116C8" w:rsidR="005973B9" w:rsidRDefault="005973B9" w:rsidP="00052C21">
      <w:pPr>
        <w:pStyle w:val="BodyText"/>
        <w:spacing w:before="73" w:line="198" w:lineRule="exact"/>
        <w:ind w:right="5987"/>
        <w:rPr>
          <w:rFonts w:ascii="Arial"/>
        </w:rPr>
      </w:pPr>
    </w:p>
    <w:p w14:paraId="121B6A12" w14:textId="05DECEE5" w:rsidR="00525FB8" w:rsidRDefault="0029473E" w:rsidP="00630F44">
      <w:pPr>
        <w:pStyle w:val="BodyText"/>
        <w:spacing w:before="73" w:line="198" w:lineRule="exact"/>
        <w:ind w:left="100" w:right="5987"/>
        <w:rPr>
          <w:rFonts w:ascii="Arial"/>
        </w:rPr>
      </w:pPr>
      <w:bookmarkStart w:id="0" w:name="_GoBack"/>
      <w:proofErr w:type="spellStart"/>
      <w:r w:rsidRPr="0029473E">
        <w:rPr>
          <w:rFonts w:ascii="Arial"/>
        </w:rPr>
        <w:t>Sooyeon</w:t>
      </w:r>
      <w:proofErr w:type="spellEnd"/>
      <w:r w:rsidRPr="0029473E">
        <w:rPr>
          <w:rFonts w:ascii="Arial"/>
        </w:rPr>
        <w:t xml:space="preserve"> Kim</w:t>
      </w:r>
      <w:bookmarkEnd w:id="0"/>
      <w:r w:rsidRPr="0029473E">
        <w:rPr>
          <w:rFonts w:ascii="Arial"/>
        </w:rPr>
        <w:t>,</w:t>
      </w:r>
      <w:r w:rsidR="004A6244">
        <w:rPr>
          <w:rFonts w:ascii="Arial"/>
        </w:rPr>
        <w:t xml:space="preserve"> </w:t>
      </w:r>
      <w:r w:rsidR="00525FB8" w:rsidRPr="0029473E">
        <w:rPr>
          <w:rFonts w:ascii="Arial"/>
        </w:rPr>
        <w:t>Dept. of Biotechnology, Korea University, Seoul</w:t>
      </w:r>
      <w:r w:rsidR="00264912" w:rsidRPr="0029473E">
        <w:rPr>
          <w:rFonts w:ascii="Arial"/>
        </w:rPr>
        <w:t>, Republic of Korea</w:t>
      </w:r>
    </w:p>
    <w:p w14:paraId="73D75DD2" w14:textId="64172B6D" w:rsidR="00525FB8" w:rsidRDefault="0029473E" w:rsidP="00630F44">
      <w:pPr>
        <w:pStyle w:val="BodyText"/>
        <w:spacing w:before="73" w:line="198" w:lineRule="exact"/>
        <w:ind w:left="100" w:right="5987"/>
        <w:rPr>
          <w:rFonts w:ascii="Arial"/>
        </w:rPr>
      </w:pPr>
      <w:proofErr w:type="spellStart"/>
      <w:r w:rsidRPr="0029473E">
        <w:rPr>
          <w:rFonts w:ascii="Arial"/>
        </w:rPr>
        <w:t>Charoensri</w:t>
      </w:r>
      <w:proofErr w:type="spellEnd"/>
      <w:r w:rsidRPr="0029473E">
        <w:rPr>
          <w:rFonts w:ascii="Arial"/>
        </w:rPr>
        <w:t xml:space="preserve"> </w:t>
      </w:r>
      <w:proofErr w:type="spellStart"/>
      <w:r w:rsidRPr="0029473E">
        <w:rPr>
          <w:rFonts w:ascii="Arial"/>
        </w:rPr>
        <w:t>Korakot</w:t>
      </w:r>
      <w:proofErr w:type="spellEnd"/>
      <w:r w:rsidRPr="0029473E">
        <w:rPr>
          <w:rFonts w:ascii="Arial"/>
        </w:rPr>
        <w:t xml:space="preserve">, </w:t>
      </w:r>
      <w:r w:rsidR="00525FB8">
        <w:rPr>
          <w:rFonts w:ascii="Arial"/>
        </w:rPr>
        <w:t xml:space="preserve">PhD, </w:t>
      </w:r>
      <w:r w:rsidR="00525FB8" w:rsidRPr="0029473E">
        <w:rPr>
          <w:rFonts w:ascii="Arial"/>
        </w:rPr>
        <w:t>Dept. of Biotechnology, Korea University, Seoul</w:t>
      </w:r>
      <w:r w:rsidR="00264912" w:rsidRPr="0029473E">
        <w:rPr>
          <w:rFonts w:ascii="Arial"/>
        </w:rPr>
        <w:t>, Republic of Korea</w:t>
      </w:r>
    </w:p>
    <w:p w14:paraId="4AC43D72" w14:textId="7DC3CB4A" w:rsidR="00264912" w:rsidRDefault="0029473E" w:rsidP="00264912">
      <w:pPr>
        <w:pStyle w:val="BodyText"/>
        <w:spacing w:before="73" w:line="198" w:lineRule="exact"/>
        <w:ind w:left="100" w:right="5987"/>
        <w:rPr>
          <w:rFonts w:ascii="Arial"/>
        </w:rPr>
      </w:pPr>
      <w:proofErr w:type="spellStart"/>
      <w:r w:rsidRPr="0029473E">
        <w:rPr>
          <w:rFonts w:ascii="Arial"/>
        </w:rPr>
        <w:t>Yangjae</w:t>
      </w:r>
      <w:proofErr w:type="spellEnd"/>
      <w:r w:rsidRPr="0029473E">
        <w:rPr>
          <w:rFonts w:ascii="Arial"/>
        </w:rPr>
        <w:t xml:space="preserve"> Shin</w:t>
      </w:r>
      <w:r w:rsidR="00264912" w:rsidRPr="0029473E">
        <w:rPr>
          <w:rFonts w:ascii="Arial"/>
        </w:rPr>
        <w:t xml:space="preserve">, </w:t>
      </w:r>
      <w:r w:rsidR="00264912">
        <w:rPr>
          <w:rFonts w:ascii="Arial"/>
        </w:rPr>
        <w:t xml:space="preserve">PhD, </w:t>
      </w:r>
      <w:r w:rsidR="00264912" w:rsidRPr="0029473E">
        <w:rPr>
          <w:rFonts w:ascii="Arial"/>
        </w:rPr>
        <w:t>Dept. of Biotechnology, Korea University, Seoul, Republic of Korea</w:t>
      </w:r>
    </w:p>
    <w:p w14:paraId="5FF69997" w14:textId="584888EC" w:rsidR="00630F44" w:rsidRDefault="0029473E" w:rsidP="00264912">
      <w:pPr>
        <w:pStyle w:val="BodyText"/>
        <w:spacing w:before="73" w:line="198" w:lineRule="exact"/>
        <w:ind w:left="100" w:right="5987"/>
        <w:rPr>
          <w:rFonts w:ascii="Arial"/>
        </w:rPr>
      </w:pPr>
      <w:proofErr w:type="spellStart"/>
      <w:r w:rsidRPr="0029473E">
        <w:rPr>
          <w:rFonts w:ascii="Arial"/>
        </w:rPr>
        <w:t>Hyunjin</w:t>
      </w:r>
      <w:proofErr w:type="spellEnd"/>
      <w:r w:rsidRPr="0029473E">
        <w:rPr>
          <w:rFonts w:ascii="Arial"/>
        </w:rPr>
        <w:t xml:space="preserve"> Park</w:t>
      </w:r>
      <w:r w:rsidR="00264912" w:rsidRPr="0029473E">
        <w:rPr>
          <w:rFonts w:ascii="Arial"/>
        </w:rPr>
        <w:t xml:space="preserve">, </w:t>
      </w:r>
      <w:r w:rsidR="00264912">
        <w:rPr>
          <w:rFonts w:ascii="Arial"/>
        </w:rPr>
        <w:t xml:space="preserve">PhD, </w:t>
      </w:r>
      <w:r w:rsidR="00264912" w:rsidRPr="0029473E">
        <w:rPr>
          <w:rFonts w:ascii="Arial"/>
        </w:rPr>
        <w:t>Dept. of Biotechnology, Korea University, Seoul, Republic of Korea</w:t>
      </w:r>
    </w:p>
    <w:p w14:paraId="4F770AA2" w14:textId="6BBB07B1" w:rsidR="004A4B42" w:rsidRPr="004A4B42" w:rsidRDefault="0029473E" w:rsidP="00523F7F">
      <w:pPr>
        <w:pStyle w:val="BodyText"/>
        <w:spacing w:before="73" w:line="198" w:lineRule="exact"/>
        <w:ind w:left="100" w:right="5987"/>
        <w:rPr>
          <w:rFonts w:ascii="Arial"/>
        </w:rPr>
      </w:pPr>
      <w:proofErr w:type="spellStart"/>
      <w:r w:rsidRPr="0029473E">
        <w:rPr>
          <w:rFonts w:ascii="Arial"/>
        </w:rPr>
        <w:t>Dongho</w:t>
      </w:r>
      <w:proofErr w:type="spellEnd"/>
      <w:r w:rsidRPr="0029473E">
        <w:rPr>
          <w:rFonts w:ascii="Arial"/>
        </w:rPr>
        <w:t xml:space="preserve"> Kang</w:t>
      </w:r>
      <w:r w:rsidR="00523F7F">
        <w:rPr>
          <w:rFonts w:ascii="Arial"/>
        </w:rPr>
        <w:t xml:space="preserve">, </w:t>
      </w:r>
      <w:proofErr w:type="spellStart"/>
      <w:r w:rsidR="00523F7F">
        <w:rPr>
          <w:rFonts w:ascii="Arial"/>
        </w:rPr>
        <w:t>PhD</w:t>
      </w:r>
      <w:proofErr w:type="gramStart"/>
      <w:r w:rsidR="00523F7F">
        <w:rPr>
          <w:rFonts w:ascii="Arial"/>
        </w:rPr>
        <w:t>,</w:t>
      </w:r>
      <w:r w:rsidRPr="0029473E">
        <w:rPr>
          <w:rFonts w:ascii="Arial"/>
        </w:rPr>
        <w:t>Korea</w:t>
      </w:r>
      <w:proofErr w:type="spellEnd"/>
      <w:proofErr w:type="gramEnd"/>
      <w:r w:rsidRPr="0029473E">
        <w:rPr>
          <w:rFonts w:ascii="Arial"/>
        </w:rPr>
        <w:t xml:space="preserve"> Institute of Industrial </w:t>
      </w:r>
      <w:proofErr w:type="spellStart"/>
      <w:r w:rsidRPr="0029473E">
        <w:rPr>
          <w:rFonts w:ascii="Arial"/>
        </w:rPr>
        <w:t>Technology,</w:t>
      </w:r>
      <w:r w:rsidR="00523F7F">
        <w:rPr>
          <w:rFonts w:ascii="Arial"/>
        </w:rPr>
        <w:t>Bucheon</w:t>
      </w:r>
      <w:proofErr w:type="spellEnd"/>
      <w:r w:rsidR="00523F7F">
        <w:rPr>
          <w:rFonts w:ascii="Arial"/>
        </w:rPr>
        <w:t>,</w:t>
      </w:r>
      <w:r w:rsidRPr="0029473E">
        <w:rPr>
          <w:rFonts w:ascii="Arial"/>
        </w:rPr>
        <w:t xml:space="preserve"> Republic of Korea</w:t>
      </w:r>
    </w:p>
    <w:p w14:paraId="02FB2ED7" w14:textId="77777777" w:rsidR="00AE3E37" w:rsidRDefault="00AE3E37">
      <w:pPr>
        <w:pStyle w:val="BodyText"/>
        <w:rPr>
          <w:rFonts w:ascii="Arial"/>
          <w:sz w:val="20"/>
        </w:rPr>
      </w:pPr>
    </w:p>
    <w:p w14:paraId="02FB2ED8"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02FB2ED9"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02FB2EDB" w14:textId="629FCCBC" w:rsidR="00AE3E37" w:rsidRDefault="004A6616" w:rsidP="004A6616">
      <w:pPr>
        <w:pStyle w:val="BodyText"/>
        <w:spacing w:before="90" w:line="280" w:lineRule="auto"/>
        <w:ind w:left="100"/>
        <w:jc w:val="both"/>
      </w:pPr>
      <w:r>
        <w:t>In many countries, including Korea, disposable expanded styrene (EPS) boxes are widely used as packaging materials for vaccines and fresh food. This was due to the relatively low price, but there was a problem of generating enormous waste according to single-use. In the case of disposal, landfill and incineration of EPS boxes are high in Europe, whereas Korea has a relatively high recycling rate. As a result of the LCA analysis, based on the survey data in 2020, Korea showed about 6.6 times higher environmental advantage in CO2 reduction than Europe. In addition, conventional vacuum insulation materials (VIP) made of glass fiber, such as fumed glass, are expensive and have to use thick packaging materials due to thermal bridge problems on curved surfaces when applied to packaging. The issue of recycling was also raised. Therefore, by developing a VIP packaging material made by recycling PET bottles, which are discarded in large quantities, we tried to improve the problems of the existing EPS and glass fiber VIP packaging. In addition, the number of reuses was designed and tested beyond the existing EPE-based reusable packaging materials, but it was set based on the average number of uses of the existing packaging, 85 times.</w:t>
      </w:r>
      <w:r>
        <w:rPr>
          <w:rFonts w:eastAsiaTheme="minorEastAsia" w:hint="eastAsia"/>
          <w:lang w:eastAsia="ko-KR"/>
        </w:rPr>
        <w:t xml:space="preserve"> </w:t>
      </w:r>
      <w:r>
        <w:t>As a result of the life cycle environmental impact assessment, CO2 reduction was 16.3% compared to Korea's EPS box and 83.0% lower than Europe.</w:t>
      </w:r>
      <w:r>
        <w:rPr>
          <w:rFonts w:eastAsiaTheme="minorEastAsia" w:hint="eastAsia"/>
          <w:lang w:eastAsia="ko-KR"/>
        </w:rPr>
        <w:t xml:space="preserve"> </w:t>
      </w:r>
      <w:r>
        <w:t xml:space="preserve">Therefore, VIP reusable packaging that recycles discarded PET bottles is expected to contribute to the realization of a circular economy by reducing CO2 </w:t>
      </w:r>
      <w:proofErr w:type="spellStart"/>
      <w:r>
        <w:t>eq</w:t>
      </w:r>
      <w:proofErr w:type="spellEnd"/>
      <w:r>
        <w:t xml:space="preserve"> compared to</w:t>
      </w:r>
      <w:r>
        <w:rPr>
          <w:rFonts w:eastAsiaTheme="minorEastAsia" w:hint="eastAsia"/>
          <w:lang w:eastAsia="ko-KR"/>
        </w:rPr>
        <w:t xml:space="preserve"> </w:t>
      </w:r>
      <w:r>
        <w:t>existing disposable EPS boxes.</w:t>
      </w:r>
      <w:r w:rsidR="00A9710C">
        <w:br w:type="column"/>
      </w:r>
      <w:r w:rsidR="00A9710C">
        <w:rPr>
          <w:color w:val="BF5A14"/>
        </w:rPr>
        <w:lastRenderedPageBreak/>
        <w:t>Image</w:t>
      </w:r>
    </w:p>
    <w:p w14:paraId="02FB2EDC" w14:textId="63086D5A" w:rsidR="00AE3E37" w:rsidRDefault="00DE1D25">
      <w:pPr>
        <w:pStyle w:val="BodyText"/>
        <w:spacing w:before="2"/>
        <w:rPr>
          <w:rFonts w:ascii="Arial"/>
          <w:b/>
          <w:sz w:val="16"/>
        </w:rPr>
      </w:pPr>
      <w:r>
        <w:rPr>
          <w:noProof/>
        </w:rPr>
        <w:drawing>
          <wp:inline distT="0" distB="0" distL="0" distR="0" wp14:anchorId="2CD3D55A" wp14:editId="486BB86C">
            <wp:extent cx="109855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rotWithShape="1">
                    <a:blip r:embed="rId9" cstate="print">
                      <a:extLst>
                        <a:ext uri="{28A0092B-C50C-407E-A947-70E740481C1C}">
                          <a14:useLocalDpi xmlns:a14="http://schemas.microsoft.com/office/drawing/2010/main" val="0"/>
                        </a:ext>
                      </a:extLst>
                    </a:blip>
                    <a:srcRect l="8543" t="9045" r="4522" b="6533"/>
                    <a:stretch/>
                  </pic:blipFill>
                  <pic:spPr bwMode="auto">
                    <a:xfrm>
                      <a:off x="0" y="0"/>
                      <a:ext cx="1098550" cy="1066800"/>
                    </a:xfrm>
                    <a:prstGeom prst="rect">
                      <a:avLst/>
                    </a:prstGeom>
                    <a:noFill/>
                    <a:ln>
                      <a:noFill/>
                    </a:ln>
                    <a:extLst>
                      <a:ext uri="{53640926-AAD7-44D8-BBD7-CCE9431645EC}">
                        <a14:shadowObscured xmlns:a14="http://schemas.microsoft.com/office/drawing/2010/main"/>
                      </a:ext>
                    </a:extLst>
                  </pic:spPr>
                </pic:pic>
              </a:graphicData>
            </a:graphic>
          </wp:inline>
        </w:drawing>
      </w:r>
      <w:r w:rsidR="00704912" w:rsidRPr="00704912">
        <w:rPr>
          <w:noProof/>
        </w:rPr>
        <w:t xml:space="preserve"> </w:t>
      </w:r>
      <w:r w:rsidR="00704912">
        <w:rPr>
          <w:noProof/>
        </w:rPr>
        <w:drawing>
          <wp:inline distT="0" distB="0" distL="0" distR="0" wp14:anchorId="15E737CE" wp14:editId="624B2DAA">
            <wp:extent cx="2094721" cy="1250950"/>
            <wp:effectExtent l="0" t="0" r="127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2132662" cy="1273608"/>
                    </a:xfrm>
                    <a:prstGeom prst="rect">
                      <a:avLst/>
                    </a:prstGeom>
                  </pic:spPr>
                </pic:pic>
              </a:graphicData>
            </a:graphic>
          </wp:inline>
        </w:drawing>
      </w:r>
    </w:p>
    <w:p w14:paraId="02FB2ED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1E80DC8" w14:textId="58A5B43F" w:rsidR="00E52910" w:rsidRPr="00AC5A75" w:rsidRDefault="00E52910" w:rsidP="00AC5A75">
      <w:pPr>
        <w:pStyle w:val="ListParagraph"/>
        <w:numPr>
          <w:ilvl w:val="0"/>
          <w:numId w:val="3"/>
        </w:numPr>
        <w:tabs>
          <w:tab w:val="left" w:pos="384"/>
        </w:tabs>
        <w:spacing w:before="103" w:line="216" w:lineRule="exact"/>
        <w:ind w:right="138"/>
        <w:rPr>
          <w:sz w:val="18"/>
        </w:rPr>
      </w:pPr>
      <w:r w:rsidRPr="00E52910">
        <w:rPr>
          <w:sz w:val="18"/>
        </w:rPr>
        <w:t>SY Kim, CHAROENSRI KORAKOT, YJ Shin, and HJ Park</w:t>
      </w:r>
      <w:r w:rsidR="0062536E">
        <w:rPr>
          <w:sz w:val="18"/>
        </w:rPr>
        <w:t xml:space="preserve"> (2022) </w:t>
      </w:r>
      <w:r w:rsidR="00A644B4" w:rsidRPr="00A644B4">
        <w:rPr>
          <w:sz w:val="18"/>
        </w:rPr>
        <w:t>Environmental Impact Assessment of EPS Box for Fresh Food in Korea and Europe</w:t>
      </w:r>
      <w:r w:rsidR="00AC5A75">
        <w:rPr>
          <w:sz w:val="18"/>
        </w:rPr>
        <w:t xml:space="preserve">. </w:t>
      </w:r>
      <w:r w:rsidRPr="00A644B4">
        <w:rPr>
          <w:sz w:val="18"/>
        </w:rPr>
        <w:t xml:space="preserve">KOREAN JOURNAL OF PACKAGING SCIENCE &amp; TECHNOLOGY </w:t>
      </w:r>
      <w:r w:rsidRPr="00AC5A75">
        <w:rPr>
          <w:sz w:val="18"/>
        </w:rPr>
        <w:t>Vol. 28, No. 3   201~210</w:t>
      </w:r>
    </w:p>
    <w:p w14:paraId="6648762A" w14:textId="359ADEC7" w:rsidR="007E3CBF" w:rsidRPr="00E52910" w:rsidRDefault="006B2998" w:rsidP="00E52910">
      <w:pPr>
        <w:pStyle w:val="ListParagraph"/>
        <w:numPr>
          <w:ilvl w:val="0"/>
          <w:numId w:val="3"/>
        </w:numPr>
        <w:tabs>
          <w:tab w:val="left" w:pos="384"/>
        </w:tabs>
        <w:spacing w:before="103" w:line="216" w:lineRule="exact"/>
        <w:ind w:right="138" w:hanging="283"/>
        <w:rPr>
          <w:sz w:val="18"/>
        </w:rPr>
      </w:pPr>
      <w:r w:rsidRPr="006B2998">
        <w:rPr>
          <w:sz w:val="18"/>
        </w:rPr>
        <w:t xml:space="preserve">HJ Kim, K </w:t>
      </w:r>
      <w:proofErr w:type="spellStart"/>
      <w:r w:rsidRPr="006B2998">
        <w:rPr>
          <w:sz w:val="18"/>
        </w:rPr>
        <w:t>Charoensri</w:t>
      </w:r>
      <w:proofErr w:type="spellEnd"/>
      <w:r w:rsidRPr="006B2998">
        <w:rPr>
          <w:sz w:val="18"/>
        </w:rPr>
        <w:t xml:space="preserve">, JA </w:t>
      </w:r>
      <w:proofErr w:type="spellStart"/>
      <w:r w:rsidRPr="006B2998">
        <w:rPr>
          <w:sz w:val="18"/>
        </w:rPr>
        <w:t>Ko</w:t>
      </w:r>
      <w:proofErr w:type="spellEnd"/>
      <w:r w:rsidRPr="006B2998">
        <w:rPr>
          <w:sz w:val="18"/>
        </w:rPr>
        <w:t>, HJ Park</w:t>
      </w:r>
      <w:r>
        <w:rPr>
          <w:sz w:val="18"/>
        </w:rPr>
        <w:t xml:space="preserve"> (2022) </w:t>
      </w:r>
      <w:r w:rsidR="00E84A7C" w:rsidRPr="00E84A7C">
        <w:rPr>
          <w:sz w:val="18"/>
        </w:rPr>
        <w:t>Effects of layered double hydroxides on poly (vinyl alcohol)/poly (acrylic acid) films for green food packaging applications</w:t>
      </w:r>
      <w:r w:rsidR="00E84A7C">
        <w:rPr>
          <w:sz w:val="18"/>
        </w:rPr>
        <w:t xml:space="preserve">, </w:t>
      </w:r>
      <w:r w:rsidR="00E84A7C" w:rsidRPr="00E84A7C">
        <w:rPr>
          <w:sz w:val="18"/>
        </w:rPr>
        <w:t>Progress in Organic Coatings 163, 106634</w:t>
      </w:r>
    </w:p>
    <w:p w14:paraId="02FB2EDF" w14:textId="5B1850A0" w:rsidR="005973B9" w:rsidRDefault="00AC7DFE" w:rsidP="005973B9">
      <w:pPr>
        <w:pStyle w:val="ListParagraph"/>
        <w:numPr>
          <w:ilvl w:val="0"/>
          <w:numId w:val="3"/>
        </w:numPr>
        <w:tabs>
          <w:tab w:val="left" w:pos="384"/>
        </w:tabs>
        <w:spacing w:line="216" w:lineRule="exact"/>
        <w:ind w:right="137" w:hanging="283"/>
        <w:rPr>
          <w:sz w:val="18"/>
        </w:rPr>
      </w:pPr>
      <w:r w:rsidRPr="00AC7DFE">
        <w:rPr>
          <w:sz w:val="18"/>
        </w:rPr>
        <w:t>C KORAKOT, SY Kim, YJ Shin, HM Jung, JM Park</w:t>
      </w:r>
      <w:r>
        <w:rPr>
          <w:sz w:val="18"/>
        </w:rPr>
        <w:t xml:space="preserve"> (2022)</w:t>
      </w:r>
      <w:r w:rsidR="00AB135F">
        <w:rPr>
          <w:sz w:val="18"/>
        </w:rPr>
        <w:t xml:space="preserve"> </w:t>
      </w:r>
      <w:r w:rsidR="00AB135F" w:rsidRPr="00AB135F">
        <w:rPr>
          <w:sz w:val="18"/>
        </w:rPr>
        <w:t>Measurement of Delivery Service Environment for Cold Chain EPS Packaging System of Fresh Food</w:t>
      </w:r>
      <w:r w:rsidR="00EA2EBC">
        <w:rPr>
          <w:sz w:val="18"/>
        </w:rPr>
        <w:t xml:space="preserve">, </w:t>
      </w:r>
      <w:r w:rsidR="00EA2EBC" w:rsidRPr="00EA2EBC">
        <w:rPr>
          <w:sz w:val="18"/>
        </w:rPr>
        <w:t>KOREAN JOURNAL OF PACKAGING SCIENCE &amp; TECHNOLOGY 28 (1), 67-73</w:t>
      </w:r>
    </w:p>
    <w:p w14:paraId="02FB2EE0" w14:textId="584A8732" w:rsidR="005973B9" w:rsidRDefault="00BB6420" w:rsidP="005973B9">
      <w:pPr>
        <w:pStyle w:val="ListParagraph"/>
        <w:numPr>
          <w:ilvl w:val="0"/>
          <w:numId w:val="3"/>
        </w:numPr>
        <w:tabs>
          <w:tab w:val="left" w:pos="384"/>
        </w:tabs>
        <w:spacing w:line="216" w:lineRule="exact"/>
        <w:ind w:right="138" w:hanging="283"/>
        <w:rPr>
          <w:sz w:val="18"/>
        </w:rPr>
      </w:pPr>
      <w:r w:rsidRPr="00BB6420">
        <w:rPr>
          <w:sz w:val="18"/>
        </w:rPr>
        <w:t xml:space="preserve">K </w:t>
      </w:r>
      <w:proofErr w:type="spellStart"/>
      <w:r w:rsidRPr="00BB6420">
        <w:rPr>
          <w:sz w:val="18"/>
        </w:rPr>
        <w:t>Charoensri</w:t>
      </w:r>
      <w:proofErr w:type="spellEnd"/>
      <w:r w:rsidRPr="00BB6420">
        <w:rPr>
          <w:sz w:val="18"/>
        </w:rPr>
        <w:t>, YJ Shin, KC Kim, HJ Park</w:t>
      </w:r>
      <w:r>
        <w:rPr>
          <w:sz w:val="18"/>
        </w:rPr>
        <w:t xml:space="preserve"> (2022) </w:t>
      </w:r>
      <w:r w:rsidRPr="00BB6420">
        <w:rPr>
          <w:sz w:val="18"/>
        </w:rPr>
        <w:t>Active Packaging Material Based on Immobilized Diatomaceous Earth/Zinc Oxide/High-Density Polyethylene Composite for Sea Food and Products</w:t>
      </w:r>
      <w:r>
        <w:rPr>
          <w:sz w:val="18"/>
        </w:rPr>
        <w:t xml:space="preserve">, </w:t>
      </w:r>
      <w:r w:rsidR="00E87C16" w:rsidRPr="00E87C16">
        <w:rPr>
          <w:sz w:val="18"/>
        </w:rPr>
        <w:t>Polymers 14 (23), 5228</w:t>
      </w:r>
    </w:p>
    <w:p w14:paraId="02FB2EE4" w14:textId="28736CB6" w:rsidR="00AE3E37" w:rsidRPr="00E27CBD" w:rsidRDefault="005A486A" w:rsidP="00E27CBD">
      <w:pPr>
        <w:pStyle w:val="ListParagraph"/>
        <w:numPr>
          <w:ilvl w:val="0"/>
          <w:numId w:val="3"/>
        </w:numPr>
        <w:tabs>
          <w:tab w:val="left" w:pos="384"/>
        </w:tabs>
        <w:spacing w:before="92" w:line="218" w:lineRule="exact"/>
        <w:ind w:hanging="283"/>
        <w:rPr>
          <w:sz w:val="18"/>
        </w:rPr>
      </w:pPr>
      <w:r w:rsidRPr="005A486A">
        <w:rPr>
          <w:sz w:val="18"/>
        </w:rPr>
        <w:t xml:space="preserve">B Cho, K </w:t>
      </w:r>
      <w:proofErr w:type="spellStart"/>
      <w:r w:rsidRPr="005A486A">
        <w:rPr>
          <w:sz w:val="18"/>
        </w:rPr>
        <w:t>Charoensri</w:t>
      </w:r>
      <w:proofErr w:type="spellEnd"/>
      <w:r w:rsidRPr="005A486A">
        <w:rPr>
          <w:sz w:val="18"/>
        </w:rPr>
        <w:t xml:space="preserve">, H </w:t>
      </w:r>
      <w:proofErr w:type="spellStart"/>
      <w:r w:rsidRPr="005A486A">
        <w:rPr>
          <w:sz w:val="18"/>
        </w:rPr>
        <w:t>Doh</w:t>
      </w:r>
      <w:proofErr w:type="spellEnd"/>
      <w:r w:rsidRPr="005A486A">
        <w:rPr>
          <w:sz w:val="18"/>
        </w:rPr>
        <w:t>, H Park</w:t>
      </w:r>
      <w:r>
        <w:rPr>
          <w:sz w:val="18"/>
        </w:rPr>
        <w:t xml:space="preserve"> (2023) </w:t>
      </w:r>
      <w:r w:rsidRPr="005A486A">
        <w:rPr>
          <w:sz w:val="18"/>
        </w:rPr>
        <w:t>Preparation of Colorimetric Sensor Array System to Evaluate the Effects of Alginate Edible Coating on Boiled-Dried Anchovy</w:t>
      </w:r>
      <w:r w:rsidR="00AB69B1">
        <w:rPr>
          <w:sz w:val="18"/>
        </w:rPr>
        <w:t xml:space="preserve">, </w:t>
      </w:r>
      <w:r w:rsidR="00AB69B1" w:rsidRPr="00AB69B1">
        <w:rPr>
          <w:sz w:val="18"/>
        </w:rPr>
        <w:t>Foods 12 (3), 638</w:t>
      </w:r>
    </w:p>
    <w:p w14:paraId="02FB2EE5" w14:textId="17A8937E" w:rsidR="00AE3E37" w:rsidRPr="00AC7DFE" w:rsidRDefault="008756E6">
      <w:pPr>
        <w:spacing w:line="200" w:lineRule="exact"/>
        <w:jc w:val="both"/>
        <w:rPr>
          <w:rFonts w:ascii="Calibri" w:eastAsiaTheme="minorEastAsia" w:hAnsi="Calibri"/>
          <w:lang w:eastAsia="ko-KR"/>
        </w:rPr>
        <w:sectPr w:rsidR="00AE3E37" w:rsidRPr="00AC7DFE"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2FB2EE6" w14:textId="41DA9155" w:rsidR="00AE3E37" w:rsidRDefault="00AE3E37">
      <w:pPr>
        <w:pStyle w:val="BodyText"/>
        <w:rPr>
          <w:rFonts w:ascii="Calibri"/>
          <w:sz w:val="20"/>
        </w:rPr>
      </w:pPr>
    </w:p>
    <w:p w14:paraId="02FB2EE7" w14:textId="79063D92" w:rsidR="00AE3E37" w:rsidRDefault="004040CE">
      <w:pPr>
        <w:pStyle w:val="BodyText"/>
        <w:spacing w:line="40" w:lineRule="exact"/>
        <w:ind w:left="2202"/>
        <w:rPr>
          <w:rFonts w:ascii="Calibri"/>
          <w:sz w:val="4"/>
        </w:rPr>
      </w:pPr>
      <w:r>
        <w:rPr>
          <w:noProof/>
        </w:rPr>
        <w:drawing>
          <wp:anchor distT="0" distB="0" distL="114300" distR="114300" simplePos="0" relativeHeight="251658752" behindDoc="0" locked="0" layoutInCell="1" allowOverlap="1" wp14:anchorId="24710E17" wp14:editId="53B91F12">
            <wp:simplePos x="0" y="0"/>
            <wp:positionH relativeFrom="column">
              <wp:posOffset>5959566</wp:posOffset>
            </wp:positionH>
            <wp:positionV relativeFrom="paragraph">
              <wp:posOffset>4355</wp:posOffset>
            </wp:positionV>
            <wp:extent cx="530225" cy="902335"/>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225" cy="902335"/>
                    </a:xfrm>
                    <a:prstGeom prst="rect">
                      <a:avLst/>
                    </a:prstGeom>
                    <a:noFill/>
                  </pic:spPr>
                </pic:pic>
              </a:graphicData>
            </a:graphic>
            <wp14:sizeRelH relativeFrom="page">
              <wp14:pctWidth>0</wp14:pctWidth>
            </wp14:sizeRelH>
            <wp14:sizeRelV relativeFrom="page">
              <wp14:pctHeight>0</wp14:pctHeight>
            </wp14:sizeRelV>
          </wp:anchor>
        </w:drawing>
      </w:r>
      <w:r w:rsidR="00292ED9">
        <w:rPr>
          <w:rFonts w:ascii="Calibri"/>
          <w:noProof/>
          <w:sz w:val="4"/>
        </w:rPr>
        <mc:AlternateContent>
          <mc:Choice Requires="wpg">
            <w:drawing>
              <wp:inline distT="0" distB="0" distL="0" distR="0" wp14:anchorId="02FB2EF8" wp14:editId="02FB2E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076D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FB2EE8" w14:textId="05D9FD7A" w:rsidR="00AE3E37" w:rsidRDefault="008756E6" w:rsidP="00404E5B">
      <w:pPr>
        <w:spacing w:before="92"/>
        <w:ind w:right="4234"/>
        <w:rPr>
          <w:rFonts w:ascii="Times New Roman" w:hAnsi="Times New Roman" w:cs="Times New Roman"/>
          <w:sz w:val="24"/>
          <w:szCs w:val="24"/>
        </w:rPr>
      </w:pPr>
      <w:r>
        <w:rPr>
          <w:noProof/>
        </w:rPr>
        <w:t xml:space="preserve">              </w:t>
      </w:r>
      <w:r w:rsidR="002A65C2" w:rsidRPr="002A65C2">
        <w:rPr>
          <w:noProof/>
        </w:rPr>
        <w:drawing>
          <wp:inline distT="0" distB="0" distL="0" distR="0" wp14:anchorId="077514BC" wp14:editId="5ACD0231">
            <wp:extent cx="520847" cy="664029"/>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9421" cy="674960"/>
                    </a:xfrm>
                    <a:prstGeom prst="rect">
                      <a:avLst/>
                    </a:prstGeom>
                  </pic:spPr>
                </pic:pic>
              </a:graphicData>
            </a:graphic>
          </wp:inline>
        </w:drawing>
      </w:r>
      <w:r w:rsidR="002A65C2">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4778A54F" w14:textId="77777777" w:rsidR="004040CE" w:rsidRDefault="004040CE" w:rsidP="00404E5B">
      <w:pPr>
        <w:spacing w:before="92"/>
        <w:ind w:right="4234"/>
        <w:rPr>
          <w:rFonts w:ascii="Arial"/>
        </w:rPr>
      </w:pPr>
    </w:p>
    <w:p w14:paraId="6657E442" w14:textId="77777777" w:rsidR="00E504DE" w:rsidRPr="00E504DE" w:rsidRDefault="00E504DE" w:rsidP="00E504DE">
      <w:pPr>
        <w:spacing w:before="41" w:line="154" w:lineRule="exact"/>
        <w:ind w:left="213" w:right="231"/>
        <w:jc w:val="both"/>
        <w:rPr>
          <w:rFonts w:ascii="Arial"/>
          <w:sz w:val="14"/>
        </w:rPr>
      </w:pPr>
      <w:r w:rsidRPr="00E504DE">
        <w:rPr>
          <w:rFonts w:ascii="Arial"/>
          <w:sz w:val="14"/>
        </w:rPr>
        <w:t xml:space="preserve">Master Course </w:t>
      </w:r>
      <w:proofErr w:type="spellStart"/>
      <w:r w:rsidRPr="00E504DE">
        <w:rPr>
          <w:rFonts w:ascii="Arial"/>
          <w:sz w:val="14"/>
        </w:rPr>
        <w:t>Sooyeon</w:t>
      </w:r>
      <w:proofErr w:type="spellEnd"/>
      <w:r w:rsidRPr="00E504DE">
        <w:rPr>
          <w:rFonts w:ascii="Arial"/>
          <w:sz w:val="14"/>
        </w:rPr>
        <w:t xml:space="preserve">, Kim </w:t>
      </w:r>
    </w:p>
    <w:p w14:paraId="54DCA2C0" w14:textId="77777777" w:rsidR="00E504DE" w:rsidRPr="00E504DE" w:rsidRDefault="00E504DE" w:rsidP="00E504DE">
      <w:pPr>
        <w:spacing w:before="41" w:line="154" w:lineRule="exact"/>
        <w:ind w:left="213" w:right="231"/>
        <w:jc w:val="both"/>
        <w:rPr>
          <w:rFonts w:ascii="Arial"/>
          <w:sz w:val="14"/>
        </w:rPr>
      </w:pPr>
      <w:r w:rsidRPr="00E504DE">
        <w:rPr>
          <w:rFonts w:ascii="Arial"/>
          <w:sz w:val="14"/>
        </w:rPr>
        <w:t xml:space="preserve">Systems Food Biotechnology </w:t>
      </w:r>
    </w:p>
    <w:p w14:paraId="02FB2EE9" w14:textId="4ED350BF" w:rsidR="00AE3E37" w:rsidRDefault="00E504DE" w:rsidP="00E504DE">
      <w:pPr>
        <w:spacing w:before="41" w:line="154" w:lineRule="exact"/>
        <w:ind w:left="213" w:right="231"/>
        <w:jc w:val="both"/>
        <w:rPr>
          <w:rFonts w:ascii="Arial"/>
          <w:sz w:val="14"/>
        </w:rPr>
      </w:pPr>
      <w:proofErr w:type="gramStart"/>
      <w:r w:rsidRPr="00E504DE">
        <w:rPr>
          <w:rFonts w:ascii="Arial"/>
          <w:sz w:val="14"/>
        </w:rPr>
        <w:t xml:space="preserve">145 </w:t>
      </w:r>
      <w:proofErr w:type="spellStart"/>
      <w:r w:rsidRPr="00E504DE">
        <w:rPr>
          <w:rFonts w:ascii="Arial"/>
          <w:sz w:val="14"/>
        </w:rPr>
        <w:t>Anam</w:t>
      </w:r>
      <w:proofErr w:type="spellEnd"/>
      <w:r w:rsidRPr="00E504DE">
        <w:rPr>
          <w:rFonts w:ascii="Arial"/>
          <w:sz w:val="14"/>
        </w:rPr>
        <w:t>-Ro</w:t>
      </w:r>
      <w:proofErr w:type="gramEnd"/>
      <w:r w:rsidRPr="00E504DE">
        <w:rPr>
          <w:rFonts w:ascii="Arial"/>
          <w:sz w:val="14"/>
        </w:rPr>
        <w:t xml:space="preserve">, </w:t>
      </w:r>
      <w:proofErr w:type="spellStart"/>
      <w:r w:rsidRPr="00E504DE">
        <w:rPr>
          <w:rFonts w:ascii="Arial"/>
          <w:sz w:val="14"/>
        </w:rPr>
        <w:t>Seongbuk-Gu</w:t>
      </w:r>
      <w:proofErr w:type="spellEnd"/>
      <w:r w:rsidRPr="00E504DE">
        <w:rPr>
          <w:rFonts w:ascii="Arial"/>
          <w:sz w:val="14"/>
        </w:rPr>
        <w:t>, Seoul 02841, Korea</w:t>
      </w:r>
    </w:p>
    <w:p w14:paraId="02FB2EEA" w14:textId="7933CDD3" w:rsidR="00AE3E37" w:rsidRDefault="00A9710C">
      <w:pPr>
        <w:spacing w:before="62"/>
        <w:ind w:left="4217" w:right="4235"/>
        <w:jc w:val="center"/>
        <w:rPr>
          <w:rFonts w:ascii="Arial"/>
          <w:sz w:val="14"/>
        </w:rPr>
      </w:pPr>
      <w:r>
        <w:rPr>
          <w:rFonts w:ascii="Arial"/>
          <w:sz w:val="14"/>
        </w:rPr>
        <w:t xml:space="preserve">Email: </w:t>
      </w:r>
      <w:r w:rsidR="00E504DE" w:rsidRPr="00E504DE">
        <w:rPr>
          <w:rFonts w:ascii="Arial"/>
          <w:sz w:val="14"/>
        </w:rPr>
        <w:t>sykim22</w:t>
      </w:r>
      <w:r w:rsidR="00E504DE">
        <w:rPr>
          <w:rFonts w:ascii="Arial"/>
          <w:sz w:val="14"/>
        </w:rPr>
        <w:t>@korea.ac.kr</w:t>
      </w:r>
    </w:p>
    <w:p w14:paraId="02FB2EEB"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2FB2EFE" wp14:editId="02FB2EF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F1026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2FB2EEC" w14:textId="77777777" w:rsidR="00AE3E37" w:rsidRDefault="00AE3E37">
      <w:pPr>
        <w:pStyle w:val="BodyText"/>
        <w:rPr>
          <w:rFonts w:ascii="Arial"/>
          <w:sz w:val="20"/>
        </w:rPr>
      </w:pPr>
    </w:p>
    <w:p w14:paraId="02FB2EED" w14:textId="77777777" w:rsidR="00AE3E37" w:rsidRDefault="00AE3E37">
      <w:pPr>
        <w:pStyle w:val="BodyText"/>
        <w:rPr>
          <w:rFonts w:ascii="Arial"/>
          <w:sz w:val="20"/>
        </w:rPr>
      </w:pPr>
    </w:p>
    <w:p w14:paraId="02FB2EEE" w14:textId="77777777" w:rsidR="00AE3E37" w:rsidRDefault="00AE3E37">
      <w:pPr>
        <w:pStyle w:val="BodyText"/>
        <w:spacing w:before="7"/>
        <w:rPr>
          <w:rFonts w:ascii="Arial"/>
          <w:sz w:val="29"/>
        </w:rPr>
      </w:pPr>
    </w:p>
    <w:p w14:paraId="02FB2EEF" w14:textId="77777777" w:rsidR="00AE3E37" w:rsidRDefault="00A9710C" w:rsidP="000534A1">
      <w:pPr>
        <w:spacing w:before="39"/>
        <w:ind w:left="100"/>
        <w:rPr>
          <w:rFonts w:ascii="Minion Pro"/>
          <w:b/>
          <w:sz w:val="20"/>
        </w:rPr>
      </w:pPr>
      <w:r w:rsidRPr="00B21A57">
        <w:rPr>
          <w:rFonts w:ascii="Minion Pro"/>
          <w:b/>
          <w:sz w:val="20"/>
        </w:rPr>
        <w:lastRenderedPageBreak/>
        <w:t>Notes/Comments:</w:t>
      </w:r>
    </w:p>
    <w:p w14:paraId="02FB2EF0" w14:textId="77777777" w:rsidR="00EA7D51" w:rsidRDefault="00EA7D51" w:rsidP="000534A1">
      <w:pPr>
        <w:spacing w:before="39"/>
        <w:ind w:left="100"/>
        <w:rPr>
          <w:rFonts w:ascii="Minion Pro"/>
          <w:b/>
          <w:sz w:val="20"/>
        </w:rPr>
      </w:pPr>
    </w:p>
    <w:p w14:paraId="02FB2EF1" w14:textId="77777777" w:rsidR="00EA7D51" w:rsidRDefault="00EA7D51" w:rsidP="000534A1">
      <w:pPr>
        <w:spacing w:before="39"/>
        <w:ind w:left="100"/>
        <w:rPr>
          <w:rFonts w:ascii="Minion Pro"/>
          <w:b/>
          <w:sz w:val="20"/>
        </w:rPr>
      </w:pPr>
    </w:p>
    <w:p w14:paraId="02FB2EF2" w14:textId="3DB90CEF"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2C4D93">
        <w:rPr>
          <w:sz w:val="20"/>
          <w:szCs w:val="20"/>
          <w:lang w:val="en-NZ"/>
        </w:rPr>
        <w:t>Sooyeon</w:t>
      </w:r>
      <w:proofErr w:type="spellEnd"/>
      <w:r w:rsidR="002C4D93">
        <w:rPr>
          <w:sz w:val="20"/>
          <w:szCs w:val="20"/>
          <w:lang w:val="en-NZ"/>
        </w:rPr>
        <w:t>, Kim</w:t>
      </w:r>
      <w:r w:rsidRPr="00F35A62">
        <w:rPr>
          <w:sz w:val="20"/>
          <w:szCs w:val="20"/>
          <w:lang w:val="en-NZ"/>
        </w:rPr>
        <w:br/>
        <w:t>Contact number:</w:t>
      </w:r>
      <w:r w:rsidR="002C4D93">
        <w:rPr>
          <w:sz w:val="20"/>
          <w:szCs w:val="20"/>
          <w:lang w:val="en-NZ"/>
        </w:rPr>
        <w:t xml:space="preserve"> +82-10-</w:t>
      </w:r>
      <w:r w:rsidR="002C4D93" w:rsidRPr="00714168">
        <w:rPr>
          <w:sz w:val="20"/>
          <w:szCs w:val="20"/>
          <w:lang w:val="en-NZ"/>
        </w:rPr>
        <w:t>3023</w:t>
      </w:r>
      <w:r w:rsidR="002C4D93">
        <w:rPr>
          <w:sz w:val="20"/>
          <w:szCs w:val="20"/>
          <w:lang w:val="en-NZ"/>
        </w:rPr>
        <w:t>-3292</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14:paraId="02FB2EF4" w14:textId="55F90328" w:rsidR="00EA7D51" w:rsidRPr="00B50B30" w:rsidRDefault="00EA7D51" w:rsidP="00B50B30">
      <w:pPr>
        <w:autoSpaceDE w:val="0"/>
        <w:autoSpaceDN w:val="0"/>
        <w:adjustRightInd w:val="0"/>
        <w:rPr>
          <w:sz w:val="20"/>
          <w:szCs w:val="20"/>
          <w:lang w:val="en-NZ"/>
        </w:rPr>
        <w:sectPr w:rsidR="00EA7D51" w:rsidRPr="00B50B30"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0146B8">
        <w:rPr>
          <w:sz w:val="20"/>
          <w:szCs w:val="20"/>
          <w:lang w:val="en-NZ"/>
        </w:rPr>
        <w:t xml:space="preserve"> </w:t>
      </w:r>
      <w:r w:rsidR="009A0F22" w:rsidRPr="009A0F22">
        <w:rPr>
          <w:sz w:val="20"/>
          <w:szCs w:val="20"/>
          <w:lang w:val="en-NZ"/>
        </w:rPr>
        <w:t>Track 6</w:t>
      </w:r>
      <w:proofErr w:type="gramStart"/>
      <w:r w:rsidR="009A0F22" w:rsidRPr="009A0F22">
        <w:rPr>
          <w:sz w:val="20"/>
          <w:szCs w:val="20"/>
          <w:lang w:val="en-NZ"/>
        </w:rPr>
        <w:t>:Plastic</w:t>
      </w:r>
      <w:proofErr w:type="gramEnd"/>
      <w:r w:rsidR="009A0F22" w:rsidRPr="009A0F22">
        <w:rPr>
          <w:sz w:val="20"/>
          <w:szCs w:val="20"/>
          <w:lang w:val="en-NZ"/>
        </w:rPr>
        <w:t xml:space="preserve"> Waste Recycling</w:t>
      </w:r>
      <w:r w:rsidR="000146B8">
        <w:rPr>
          <w:sz w:val="20"/>
          <w:szCs w:val="20"/>
          <w:lang w:val="en-NZ"/>
        </w:rPr>
        <w:tab/>
      </w:r>
      <w:r w:rsidRPr="00F35A62">
        <w:rPr>
          <w:sz w:val="20"/>
          <w:szCs w:val="20"/>
          <w:lang w:val="en-NZ"/>
        </w:rPr>
        <w:br/>
        <w:t>Category: Poster presentatio</w:t>
      </w:r>
      <w:r w:rsidR="00B50B30">
        <w:rPr>
          <w:sz w:val="20"/>
          <w:szCs w:val="20"/>
          <w:lang w:val="en-NZ"/>
        </w:rPr>
        <w:t>n</w:t>
      </w:r>
    </w:p>
    <w:p w14:paraId="12EE37C4" w14:textId="6FC74ADD" w:rsidR="007E50D2" w:rsidRDefault="007E50D2" w:rsidP="00475D20">
      <w:pPr>
        <w:jc w:val="both"/>
        <w:rPr>
          <w:rFonts w:asciiTheme="minorHAnsi" w:eastAsiaTheme="minorEastAsia" w:hAnsiTheme="minorHAnsi" w:cstheme="minorHAnsi"/>
          <w:lang w:eastAsia="ko-KR"/>
        </w:rPr>
      </w:pPr>
      <w:r>
        <w:rPr>
          <w:rFonts w:asciiTheme="minorHAnsi" w:eastAsiaTheme="minorEastAsia" w:hAnsiTheme="minorHAnsi" w:cstheme="minorHAnsi" w:hint="eastAsia"/>
          <w:lang w:eastAsia="ko-KR"/>
        </w:rPr>
        <w:lastRenderedPageBreak/>
        <w:t>(</w:t>
      </w:r>
      <w:r>
        <w:rPr>
          <w:rFonts w:asciiTheme="minorHAnsi" w:eastAsiaTheme="minorEastAsia" w:hAnsiTheme="minorHAnsi" w:cstheme="minorHAnsi" w:hint="eastAsia"/>
          <w:lang w:eastAsia="ko-KR"/>
        </w:rPr>
        <w:t>태국학회</w:t>
      </w:r>
      <w:r>
        <w:rPr>
          <w:rFonts w:asciiTheme="minorHAnsi" w:eastAsiaTheme="minorEastAsia" w:hAnsiTheme="minorHAnsi" w:cstheme="minorHAnsi" w:hint="eastAsia"/>
          <w:lang w:eastAsia="ko-KR"/>
        </w:rPr>
        <w:t xml:space="preserve"> </w:t>
      </w:r>
      <w:r>
        <w:rPr>
          <w:rFonts w:asciiTheme="minorHAnsi" w:eastAsiaTheme="minorEastAsia" w:hAnsiTheme="minorHAnsi" w:cstheme="minorHAnsi" w:hint="eastAsia"/>
          <w:lang w:eastAsia="ko-KR"/>
        </w:rPr>
        <w:t>제출</w:t>
      </w:r>
      <w:r>
        <w:rPr>
          <w:rFonts w:asciiTheme="minorHAnsi" w:eastAsiaTheme="minorEastAsia" w:hAnsiTheme="minorHAnsi" w:cstheme="minorHAnsi" w:hint="eastAsia"/>
          <w:lang w:eastAsia="ko-KR"/>
        </w:rPr>
        <w:t xml:space="preserve"> </w:t>
      </w:r>
      <w:r>
        <w:rPr>
          <w:rFonts w:asciiTheme="minorHAnsi" w:eastAsiaTheme="minorEastAsia" w:hAnsiTheme="minorHAnsi" w:cstheme="minorHAnsi" w:hint="eastAsia"/>
          <w:lang w:eastAsia="ko-KR"/>
        </w:rPr>
        <w:t>원문</w:t>
      </w:r>
      <w:r>
        <w:rPr>
          <w:rFonts w:asciiTheme="minorHAnsi" w:eastAsiaTheme="minorEastAsia" w:hAnsiTheme="minorHAnsi" w:cstheme="minorHAnsi" w:hint="eastAsia"/>
          <w:lang w:eastAsia="ko-KR"/>
        </w:rPr>
        <w:t>)</w:t>
      </w:r>
    </w:p>
    <w:p w14:paraId="6C72C41F" w14:textId="77777777" w:rsidR="007E50D2" w:rsidRPr="007E50D2" w:rsidRDefault="007E50D2" w:rsidP="00475D20">
      <w:pPr>
        <w:jc w:val="both"/>
        <w:rPr>
          <w:rFonts w:asciiTheme="minorHAnsi" w:eastAsiaTheme="minorEastAsia" w:hAnsiTheme="minorHAnsi" w:cstheme="minorHAnsi"/>
          <w:lang w:eastAsia="ko-KR"/>
        </w:rPr>
      </w:pPr>
    </w:p>
    <w:p w14:paraId="02FB2EF5" w14:textId="2506DA37" w:rsidR="00AE3E37" w:rsidRDefault="00B821D1" w:rsidP="00475D20">
      <w:pPr>
        <w:jc w:val="both"/>
        <w:rPr>
          <w:rFonts w:asciiTheme="minorHAnsi" w:hAnsiTheme="minorHAnsi" w:cstheme="minorHAnsi"/>
        </w:rPr>
      </w:pPr>
      <w:r w:rsidRPr="00B821D1">
        <w:rPr>
          <w:rFonts w:asciiTheme="minorHAnsi" w:hAnsiTheme="minorHAnsi" w:cstheme="minorHAnsi"/>
        </w:rPr>
        <w:t xml:space="preserve">In many countries, including Korea, single-use expanded styrene (EPS) is most widely used as a packaging material for distribution of vaccines and fresh food. Especially after COVID-19, online delivery service has increased quantity rapidly, but it is causing many environmental problems when discarded. In addition, existing vacuum insulation panel (VIP) made of fumed glass or glass fiber material has higher insulation than EPS, but inside of packaging material is thicker due to heat bridge problem that cannot be applied to </w:t>
      </w:r>
      <w:proofErr w:type="gramStart"/>
      <w:r w:rsidRPr="00B821D1">
        <w:rPr>
          <w:rFonts w:asciiTheme="minorHAnsi" w:hAnsiTheme="minorHAnsi" w:cstheme="minorHAnsi"/>
        </w:rPr>
        <w:t>curved</w:t>
      </w:r>
      <w:proofErr w:type="gramEnd"/>
      <w:r w:rsidRPr="00B821D1">
        <w:rPr>
          <w:rFonts w:asciiTheme="minorHAnsi" w:hAnsiTheme="minorHAnsi" w:cstheme="minorHAnsi"/>
        </w:rPr>
        <w:t xml:space="preserve"> surface of the packaging material. It had to be reinforced, so content volume was reduced and unit price was high. To improve this, RECYCLED-PET VIP, which recycled discarded PET bottles, and eco-friendly packaging materials that can be reused were developed. The packaging was then compared to EPS packaging to evaluate LCA. Environmental impact assessment started with production of raw materials, and analyzed environmental impact according to the amount of materials and energy generated at each stage, such as packaging production, transportation, cleaning, and disposal. In addition, the number of reuses was set based on the average number of times of use of existing reusable packaging materials, 85 times, and environmental impact caused by fine dust was evaluated by additionally installing a dust collection facility to increase cleanliness of packaging manufacturing process. As a result of life cycle environmental impact assessment, despite fact that 0.339 kg CO2 </w:t>
      </w:r>
      <w:proofErr w:type="spellStart"/>
      <w:r w:rsidRPr="00B821D1">
        <w:rPr>
          <w:rFonts w:asciiTheme="minorHAnsi" w:hAnsiTheme="minorHAnsi" w:cstheme="minorHAnsi"/>
        </w:rPr>
        <w:t>eq</w:t>
      </w:r>
      <w:proofErr w:type="spellEnd"/>
      <w:r w:rsidRPr="00B821D1">
        <w:rPr>
          <w:rFonts w:asciiTheme="minorHAnsi" w:hAnsiTheme="minorHAnsi" w:cstheme="minorHAnsi"/>
        </w:rPr>
        <w:t xml:space="preserve"> increased in GWP category due to the addition of a dust collector, overall environmental impact was reduced by 16.3% compared to EPS packaging. Also, fine dust (PM </w:t>
      </w:r>
      <w:r w:rsidRPr="00B821D1">
        <w:rPr>
          <w:rFonts w:asciiTheme="minorHAnsi" w:hAnsiTheme="minorHAnsi" w:cstheme="minorHAnsi"/>
          <w:color w:val="FF0000"/>
        </w:rPr>
        <w:t>2.5</w:t>
      </w:r>
      <w:r w:rsidRPr="00B821D1">
        <w:rPr>
          <w:rFonts w:asciiTheme="minorHAnsi" w:hAnsiTheme="minorHAnsi" w:cstheme="minorHAnsi"/>
        </w:rPr>
        <w:t xml:space="preserve">) was reduced by 6.5 times. In addition, through ISTA 7D test and thermal conductivity test, insulation performance of the container increased by about 2.3 times compared to EPS packaging material, and it was expected that it would be possible to maintain freshness for a longer time or to distribute more contents by reducing thickness of the packaging material. As a result, it is expected that reusable packaging using VIP that recycled discarded PET bottles can contribute to realization of a circular economy, such as reducing CO2 </w:t>
      </w:r>
      <w:proofErr w:type="spellStart"/>
      <w:r w:rsidRPr="00B821D1">
        <w:rPr>
          <w:rFonts w:asciiTheme="minorHAnsi" w:hAnsiTheme="minorHAnsi" w:cstheme="minorHAnsi"/>
        </w:rPr>
        <w:t>eq</w:t>
      </w:r>
      <w:proofErr w:type="spellEnd"/>
      <w:r w:rsidRPr="00B821D1">
        <w:rPr>
          <w:rFonts w:asciiTheme="minorHAnsi" w:hAnsiTheme="minorHAnsi" w:cstheme="minorHAnsi"/>
        </w:rPr>
        <w:t xml:space="preserve"> compared to existing disposable EPS packaging.</w:t>
      </w:r>
    </w:p>
    <w:p w14:paraId="5DED1BF6" w14:textId="77777777" w:rsidR="003772E5" w:rsidRDefault="003772E5" w:rsidP="00475D20">
      <w:pPr>
        <w:jc w:val="both"/>
        <w:rPr>
          <w:rFonts w:asciiTheme="minorHAnsi" w:hAnsiTheme="minorHAnsi" w:cstheme="minorHAnsi"/>
        </w:rPr>
      </w:pPr>
    </w:p>
    <w:p w14:paraId="692FF375" w14:textId="77777777" w:rsidR="003772E5" w:rsidRDefault="003772E5" w:rsidP="00475D20">
      <w:pPr>
        <w:jc w:val="both"/>
        <w:rPr>
          <w:rFonts w:asciiTheme="minorHAnsi" w:hAnsiTheme="minorHAnsi" w:cstheme="minorHAnsi"/>
        </w:rPr>
      </w:pPr>
    </w:p>
    <w:p w14:paraId="43ECED6C" w14:textId="77777777" w:rsidR="003772E5" w:rsidRDefault="003772E5" w:rsidP="00475D20">
      <w:pPr>
        <w:jc w:val="both"/>
        <w:rPr>
          <w:rFonts w:asciiTheme="minorHAnsi" w:hAnsiTheme="minorHAnsi" w:cstheme="minorHAnsi"/>
        </w:rPr>
      </w:pPr>
    </w:p>
    <w:p w14:paraId="573041BA" w14:textId="77777777" w:rsidR="003772E5" w:rsidRDefault="003772E5" w:rsidP="00475D20">
      <w:pPr>
        <w:jc w:val="both"/>
        <w:rPr>
          <w:rFonts w:asciiTheme="minorHAnsi" w:hAnsiTheme="minorHAnsi" w:cstheme="minorHAnsi"/>
        </w:rPr>
      </w:pPr>
    </w:p>
    <w:p w14:paraId="1BD5A26F" w14:textId="77777777" w:rsidR="003772E5" w:rsidRDefault="003772E5" w:rsidP="00475D20">
      <w:pPr>
        <w:jc w:val="both"/>
        <w:rPr>
          <w:rFonts w:asciiTheme="minorHAnsi" w:hAnsiTheme="minorHAnsi" w:cstheme="minorHAnsi"/>
        </w:rPr>
      </w:pPr>
    </w:p>
    <w:p w14:paraId="4453F447" w14:textId="77777777" w:rsidR="003772E5" w:rsidRDefault="003772E5" w:rsidP="00475D20">
      <w:pPr>
        <w:jc w:val="both"/>
        <w:rPr>
          <w:rFonts w:asciiTheme="minorHAnsi" w:hAnsiTheme="minorHAnsi" w:cstheme="minorHAnsi"/>
        </w:rPr>
      </w:pPr>
    </w:p>
    <w:p w14:paraId="1C8F126C" w14:textId="77777777" w:rsidR="003772E5" w:rsidRDefault="003772E5" w:rsidP="00475D20">
      <w:pPr>
        <w:jc w:val="both"/>
        <w:rPr>
          <w:rFonts w:asciiTheme="minorHAnsi" w:hAnsiTheme="minorHAnsi" w:cstheme="minorHAnsi"/>
        </w:rPr>
      </w:pPr>
    </w:p>
    <w:p w14:paraId="3B2CF8A2" w14:textId="77777777" w:rsidR="003772E5" w:rsidRDefault="003772E5" w:rsidP="00475D20">
      <w:pPr>
        <w:jc w:val="both"/>
        <w:rPr>
          <w:rFonts w:asciiTheme="minorHAnsi" w:hAnsiTheme="minorHAnsi" w:cstheme="minorHAnsi"/>
        </w:rPr>
      </w:pPr>
    </w:p>
    <w:p w14:paraId="288355BD" w14:textId="77777777" w:rsidR="003772E5" w:rsidRDefault="003772E5" w:rsidP="00475D20">
      <w:pPr>
        <w:jc w:val="both"/>
        <w:rPr>
          <w:rFonts w:asciiTheme="minorHAnsi" w:hAnsiTheme="minorHAnsi" w:cstheme="minorHAnsi"/>
        </w:rPr>
      </w:pPr>
    </w:p>
    <w:p w14:paraId="41C723D9" w14:textId="77777777" w:rsidR="003772E5" w:rsidRDefault="003772E5" w:rsidP="00475D20">
      <w:pPr>
        <w:jc w:val="both"/>
        <w:rPr>
          <w:rFonts w:asciiTheme="minorHAnsi" w:hAnsiTheme="minorHAnsi" w:cstheme="minorHAnsi"/>
        </w:rPr>
      </w:pPr>
    </w:p>
    <w:p w14:paraId="004B1C31" w14:textId="77777777" w:rsidR="003772E5" w:rsidRDefault="003772E5" w:rsidP="00475D20">
      <w:pPr>
        <w:jc w:val="both"/>
        <w:rPr>
          <w:rFonts w:asciiTheme="minorHAnsi" w:hAnsiTheme="minorHAnsi" w:cstheme="minorHAnsi"/>
        </w:rPr>
      </w:pPr>
    </w:p>
    <w:p w14:paraId="7D393561" w14:textId="77777777" w:rsidR="003772E5" w:rsidRDefault="003772E5" w:rsidP="00475D20">
      <w:pPr>
        <w:jc w:val="both"/>
        <w:rPr>
          <w:rFonts w:asciiTheme="minorHAnsi" w:hAnsiTheme="minorHAnsi" w:cstheme="minorHAnsi"/>
        </w:rPr>
      </w:pPr>
    </w:p>
    <w:p w14:paraId="204FC787" w14:textId="77777777" w:rsidR="003772E5" w:rsidRDefault="003772E5" w:rsidP="00475D20">
      <w:pPr>
        <w:jc w:val="both"/>
        <w:rPr>
          <w:rFonts w:asciiTheme="minorHAnsi" w:hAnsiTheme="minorHAnsi" w:cstheme="minorHAnsi"/>
        </w:rPr>
      </w:pPr>
    </w:p>
    <w:p w14:paraId="1ADEE81D" w14:textId="77777777" w:rsidR="003772E5" w:rsidRDefault="003772E5" w:rsidP="00475D20">
      <w:pPr>
        <w:jc w:val="both"/>
        <w:rPr>
          <w:rFonts w:asciiTheme="minorHAnsi" w:hAnsiTheme="minorHAnsi" w:cstheme="minorHAnsi"/>
        </w:rPr>
      </w:pPr>
    </w:p>
    <w:p w14:paraId="3E6BF98F" w14:textId="77777777" w:rsidR="003772E5" w:rsidRDefault="003772E5" w:rsidP="00475D20">
      <w:pPr>
        <w:jc w:val="both"/>
        <w:rPr>
          <w:rFonts w:asciiTheme="minorHAnsi" w:hAnsiTheme="minorHAnsi" w:cstheme="minorHAnsi"/>
        </w:rPr>
      </w:pPr>
    </w:p>
    <w:p w14:paraId="0C82718B" w14:textId="77777777" w:rsidR="003772E5" w:rsidRDefault="003772E5" w:rsidP="00475D20">
      <w:pPr>
        <w:jc w:val="both"/>
        <w:rPr>
          <w:rFonts w:asciiTheme="minorHAnsi" w:hAnsiTheme="minorHAnsi" w:cstheme="minorHAnsi"/>
        </w:rPr>
      </w:pPr>
    </w:p>
    <w:p w14:paraId="5F5EA4D6" w14:textId="77777777" w:rsidR="003772E5" w:rsidRDefault="003772E5" w:rsidP="00475D20">
      <w:pPr>
        <w:jc w:val="both"/>
        <w:rPr>
          <w:rFonts w:asciiTheme="minorHAnsi" w:hAnsiTheme="minorHAnsi" w:cstheme="minorHAnsi"/>
        </w:rPr>
      </w:pPr>
    </w:p>
    <w:p w14:paraId="413AE57F" w14:textId="77777777" w:rsidR="003772E5" w:rsidRDefault="003772E5" w:rsidP="00475D20">
      <w:pPr>
        <w:jc w:val="both"/>
        <w:rPr>
          <w:rFonts w:asciiTheme="minorHAnsi" w:hAnsiTheme="minorHAnsi" w:cstheme="minorHAnsi"/>
        </w:rPr>
      </w:pPr>
    </w:p>
    <w:p w14:paraId="3B7C5506" w14:textId="77777777" w:rsidR="003772E5" w:rsidRDefault="003772E5" w:rsidP="00475D20">
      <w:pPr>
        <w:jc w:val="both"/>
        <w:rPr>
          <w:rFonts w:asciiTheme="minorHAnsi" w:hAnsiTheme="minorHAnsi" w:cstheme="minorHAnsi"/>
        </w:rPr>
      </w:pPr>
    </w:p>
    <w:p w14:paraId="62064458" w14:textId="77777777" w:rsidR="003772E5" w:rsidRDefault="003772E5" w:rsidP="00475D20">
      <w:pPr>
        <w:jc w:val="both"/>
        <w:rPr>
          <w:rFonts w:asciiTheme="minorHAnsi" w:hAnsiTheme="minorHAnsi" w:cstheme="minorHAnsi"/>
        </w:rPr>
      </w:pPr>
    </w:p>
    <w:p w14:paraId="24E8566F" w14:textId="77777777" w:rsidR="003772E5" w:rsidRDefault="003772E5" w:rsidP="00475D20">
      <w:pPr>
        <w:jc w:val="both"/>
        <w:rPr>
          <w:rFonts w:asciiTheme="minorHAnsi" w:hAnsiTheme="minorHAnsi" w:cstheme="minorHAnsi"/>
        </w:rPr>
      </w:pPr>
    </w:p>
    <w:p w14:paraId="2113CE11" w14:textId="77777777" w:rsidR="007E50D2" w:rsidRDefault="007E50D2" w:rsidP="003772E5">
      <w:pPr>
        <w:jc w:val="both"/>
        <w:rPr>
          <w:rFonts w:asciiTheme="minorHAnsi" w:hAnsiTheme="minorHAnsi" w:cstheme="minorHAnsi"/>
        </w:rPr>
      </w:pPr>
    </w:p>
    <w:p w14:paraId="754D4B77" w14:textId="043E9006" w:rsidR="007E50D2" w:rsidRDefault="007E50D2" w:rsidP="003772E5">
      <w:pPr>
        <w:jc w:val="both"/>
        <w:rPr>
          <w:rFonts w:asciiTheme="minorHAnsi" w:eastAsiaTheme="minorEastAsia" w:hAnsiTheme="minorHAnsi" w:cstheme="minorHAnsi"/>
          <w:lang w:eastAsia="ko-KR"/>
        </w:rPr>
      </w:pPr>
      <w:r>
        <w:rPr>
          <w:rFonts w:asciiTheme="minorHAnsi" w:eastAsiaTheme="minorEastAsia" w:hAnsiTheme="minorHAnsi" w:cstheme="minorHAnsi" w:hint="eastAsia"/>
          <w:lang w:eastAsia="ko-KR"/>
        </w:rPr>
        <w:lastRenderedPageBreak/>
        <w:t>(</w:t>
      </w:r>
      <w:r w:rsidR="00AE4C35">
        <w:rPr>
          <w:rFonts w:asciiTheme="minorHAnsi" w:eastAsiaTheme="minorEastAsia" w:hAnsiTheme="minorHAnsi" w:cstheme="minorHAnsi" w:hint="eastAsia"/>
          <w:lang w:eastAsia="ko-KR"/>
        </w:rPr>
        <w:t>수정</w:t>
      </w:r>
      <w:r w:rsidR="00AE4C35">
        <w:rPr>
          <w:rFonts w:asciiTheme="minorHAnsi" w:eastAsiaTheme="minorEastAsia" w:hAnsiTheme="minorHAnsi" w:cstheme="minorHAnsi" w:hint="eastAsia"/>
          <w:lang w:eastAsia="ko-KR"/>
        </w:rPr>
        <w:t>1</w:t>
      </w:r>
      <w:r w:rsidR="00AE4C35">
        <w:rPr>
          <w:rFonts w:asciiTheme="minorHAnsi" w:eastAsiaTheme="minorEastAsia" w:hAnsiTheme="minorHAnsi" w:cstheme="minorHAnsi"/>
          <w:lang w:eastAsia="ko-KR"/>
        </w:rPr>
        <w:t>)</w:t>
      </w:r>
    </w:p>
    <w:p w14:paraId="002D50FF" w14:textId="77777777" w:rsidR="007E50D2" w:rsidRPr="007E50D2" w:rsidRDefault="007E50D2" w:rsidP="003772E5">
      <w:pPr>
        <w:jc w:val="both"/>
        <w:rPr>
          <w:rFonts w:asciiTheme="minorHAnsi" w:eastAsiaTheme="minorEastAsia" w:hAnsiTheme="minorHAnsi" w:cstheme="minorHAnsi"/>
          <w:lang w:eastAsia="ko-KR"/>
        </w:rPr>
      </w:pPr>
    </w:p>
    <w:p w14:paraId="3B7BE3E0" w14:textId="53AB625A" w:rsidR="00FF7605" w:rsidRDefault="003772E5" w:rsidP="003772E5">
      <w:pPr>
        <w:jc w:val="both"/>
        <w:rPr>
          <w:rFonts w:asciiTheme="minorHAnsi" w:hAnsiTheme="minorHAnsi" w:cstheme="minorHAnsi"/>
          <w:sz w:val="24"/>
          <w:szCs w:val="24"/>
        </w:rPr>
      </w:pPr>
      <w:r w:rsidRPr="00B9591E">
        <w:rPr>
          <w:rFonts w:asciiTheme="minorHAnsi" w:hAnsiTheme="minorHAnsi" w:cstheme="minorHAnsi"/>
          <w:sz w:val="24"/>
          <w:szCs w:val="24"/>
        </w:rPr>
        <w:t xml:space="preserve">In many countries, including Korea, single-use expanded styrene (EPS) is most widely used as a packaging material for distribution of vaccines and fresh food. </w:t>
      </w:r>
    </w:p>
    <w:p w14:paraId="397DDE77" w14:textId="43D8DFD7" w:rsidR="000D032F" w:rsidRDefault="00F65981" w:rsidP="003772E5">
      <w:pPr>
        <w:jc w:val="both"/>
        <w:rPr>
          <w:rFonts w:asciiTheme="minorHAnsi" w:hAnsiTheme="minorHAnsi" w:cstheme="minorHAnsi"/>
          <w:color w:val="C00000"/>
          <w:sz w:val="24"/>
          <w:szCs w:val="24"/>
        </w:rPr>
      </w:pPr>
      <w:r w:rsidRPr="00F65981">
        <w:rPr>
          <w:rFonts w:asciiTheme="minorHAnsi" w:hAnsiTheme="minorHAnsi" w:cstheme="minorHAnsi"/>
          <w:color w:val="C00000"/>
          <w:sz w:val="24"/>
          <w:szCs w:val="24"/>
        </w:rPr>
        <w:t xml:space="preserve">Compared to Europe, Korea has a relatively higher rate of recycling than landfill and incineration of EPS boxes, and recyclables manufactured from waste EPS boxes are used for various purposes other than building insulation. LCA results showed environmental benefits of recycling EPS </w:t>
      </w:r>
      <w:proofErr w:type="gramStart"/>
      <w:r w:rsidRPr="00F65981">
        <w:rPr>
          <w:rFonts w:asciiTheme="minorHAnsi" w:hAnsiTheme="minorHAnsi" w:cstheme="minorHAnsi"/>
          <w:color w:val="C00000"/>
          <w:sz w:val="24"/>
          <w:szCs w:val="24"/>
        </w:rPr>
        <w:t>boxes  in</w:t>
      </w:r>
      <w:proofErr w:type="gramEnd"/>
      <w:r w:rsidRPr="00F65981">
        <w:rPr>
          <w:rFonts w:asciiTheme="minorHAnsi" w:hAnsiTheme="minorHAnsi" w:cstheme="minorHAnsi"/>
          <w:color w:val="C00000"/>
          <w:sz w:val="24"/>
          <w:szCs w:val="24"/>
        </w:rPr>
        <w:t xml:space="preserve"> Korea are about 6.6 times higher than those of European EPS boxes as of 2020.</w:t>
      </w:r>
    </w:p>
    <w:p w14:paraId="154A34DC" w14:textId="77777777" w:rsidR="00F65981" w:rsidRDefault="00F65981" w:rsidP="003772E5">
      <w:pPr>
        <w:jc w:val="both"/>
        <w:rPr>
          <w:rFonts w:asciiTheme="minorHAnsi" w:hAnsiTheme="minorHAnsi" w:cstheme="minorHAnsi"/>
          <w:sz w:val="24"/>
          <w:szCs w:val="24"/>
        </w:rPr>
      </w:pPr>
    </w:p>
    <w:p w14:paraId="35B35C67" w14:textId="079C0ACD" w:rsidR="00BC0ABA" w:rsidRDefault="003772E5" w:rsidP="003772E5">
      <w:pPr>
        <w:jc w:val="both"/>
        <w:rPr>
          <w:rFonts w:asciiTheme="minorHAnsi" w:hAnsiTheme="minorHAnsi" w:cstheme="minorHAnsi"/>
          <w:sz w:val="24"/>
          <w:szCs w:val="24"/>
        </w:rPr>
      </w:pPr>
      <w:r w:rsidRPr="00B9591E">
        <w:rPr>
          <w:rFonts w:asciiTheme="minorHAnsi" w:hAnsiTheme="minorHAnsi" w:cstheme="minorHAnsi"/>
          <w:sz w:val="24"/>
          <w:szCs w:val="24"/>
        </w:rPr>
        <w:t xml:space="preserve">In addition, existing vacuum insulation panel (VIP) made of fumed glass or glass fiber material has higher insulation than EPS, but inside of packaging material is thicker due to heat bridge problem that cannot be applied to </w:t>
      </w:r>
      <w:proofErr w:type="gramStart"/>
      <w:r w:rsidRPr="00B9591E">
        <w:rPr>
          <w:rFonts w:asciiTheme="minorHAnsi" w:hAnsiTheme="minorHAnsi" w:cstheme="minorHAnsi"/>
          <w:sz w:val="24"/>
          <w:szCs w:val="24"/>
        </w:rPr>
        <w:t>curved</w:t>
      </w:r>
      <w:proofErr w:type="gramEnd"/>
      <w:r w:rsidRPr="00B9591E">
        <w:rPr>
          <w:rFonts w:asciiTheme="minorHAnsi" w:hAnsiTheme="minorHAnsi" w:cstheme="minorHAnsi"/>
          <w:sz w:val="24"/>
          <w:szCs w:val="24"/>
        </w:rPr>
        <w:t xml:space="preserve"> surface of the packaging material. It had to be reinforced, so content volume was reduced and unit price was high. </w:t>
      </w:r>
      <w:r w:rsidR="00CF7774" w:rsidRPr="00CF7774">
        <w:rPr>
          <w:rFonts w:asciiTheme="minorHAnsi" w:hAnsiTheme="minorHAnsi" w:cstheme="minorHAnsi"/>
          <w:color w:val="C00000"/>
          <w:sz w:val="24"/>
          <w:szCs w:val="24"/>
        </w:rPr>
        <w:t>In addition, the recycling rate of PET bottles, which are currently being discarded, is reduced, so to improve the recycling rate of PET bottles and reduce carbon dioxide</w:t>
      </w:r>
      <w:r w:rsidR="00CF2C8A">
        <w:rPr>
          <w:rFonts w:asciiTheme="minorHAnsi" w:hAnsiTheme="minorHAnsi" w:cstheme="minorHAnsi"/>
          <w:color w:val="C00000"/>
          <w:sz w:val="24"/>
          <w:szCs w:val="24"/>
        </w:rPr>
        <w:t>,</w:t>
      </w:r>
      <w:r w:rsidRPr="00B9591E">
        <w:rPr>
          <w:rFonts w:asciiTheme="minorHAnsi" w:hAnsiTheme="minorHAnsi" w:cstheme="minorHAnsi"/>
          <w:sz w:val="24"/>
          <w:szCs w:val="24"/>
        </w:rPr>
        <w:t xml:space="preserve"> RECYCLED-PET VIP, which recycled discarded PET bottles, and eco-friendly packaging materials that can be reused were develope</w:t>
      </w:r>
      <w:r w:rsidR="00095F13">
        <w:rPr>
          <w:rFonts w:asciiTheme="minorHAnsi" w:hAnsiTheme="minorHAnsi" w:cstheme="minorHAnsi"/>
          <w:sz w:val="24"/>
          <w:szCs w:val="24"/>
        </w:rPr>
        <w:t xml:space="preserve">d and </w:t>
      </w:r>
      <w:r w:rsidRPr="00B9591E">
        <w:rPr>
          <w:rFonts w:asciiTheme="minorHAnsi" w:hAnsiTheme="minorHAnsi" w:cstheme="minorHAnsi"/>
          <w:sz w:val="24"/>
          <w:szCs w:val="24"/>
        </w:rPr>
        <w:t>compared to EPS packaging to evaluate LCA. In addition, the number of reuses was set based on the average number of times of use of existing reusable packaging materials, 85 times</w:t>
      </w:r>
      <w:r w:rsidR="002F6C5D" w:rsidRPr="00B9591E">
        <w:rPr>
          <w:rFonts w:asciiTheme="minorHAnsi" w:hAnsiTheme="minorHAnsi" w:cstheme="minorHAnsi"/>
          <w:sz w:val="24"/>
          <w:szCs w:val="24"/>
        </w:rPr>
        <w:t xml:space="preserve">. </w:t>
      </w:r>
    </w:p>
    <w:p w14:paraId="5D015888" w14:textId="77777777" w:rsidR="00BC0ABA" w:rsidRDefault="00BC0ABA" w:rsidP="003772E5">
      <w:pPr>
        <w:jc w:val="both"/>
        <w:rPr>
          <w:rFonts w:asciiTheme="minorHAnsi" w:hAnsiTheme="minorHAnsi" w:cstheme="minorHAnsi"/>
          <w:sz w:val="24"/>
          <w:szCs w:val="24"/>
        </w:rPr>
      </w:pPr>
    </w:p>
    <w:p w14:paraId="73C60DD4" w14:textId="2D742054" w:rsidR="003772E5" w:rsidRPr="00B9591E" w:rsidRDefault="003772E5" w:rsidP="003772E5">
      <w:pPr>
        <w:jc w:val="both"/>
        <w:rPr>
          <w:rFonts w:asciiTheme="minorHAnsi" w:hAnsiTheme="minorHAnsi" w:cstheme="minorHAnsi"/>
          <w:sz w:val="28"/>
          <w:szCs w:val="24"/>
        </w:rPr>
      </w:pPr>
      <w:r w:rsidRPr="00B9591E">
        <w:rPr>
          <w:rFonts w:asciiTheme="minorHAnsi" w:hAnsiTheme="minorHAnsi" w:cstheme="minorHAnsi"/>
          <w:sz w:val="24"/>
          <w:szCs w:val="24"/>
        </w:rPr>
        <w:t>As a result of life cycle environmental impact assessment, overall environmental impact was reduced by 16.3% compared to EPS packagi</w:t>
      </w:r>
      <w:r w:rsidR="00BC0ABA">
        <w:rPr>
          <w:rFonts w:asciiTheme="minorHAnsi" w:hAnsiTheme="minorHAnsi" w:cstheme="minorHAnsi"/>
          <w:sz w:val="24"/>
          <w:szCs w:val="24"/>
        </w:rPr>
        <w:t xml:space="preserve">ng </w:t>
      </w:r>
      <w:r w:rsidR="00BC0ABA" w:rsidRPr="00AA26B3">
        <w:rPr>
          <w:rFonts w:asciiTheme="minorHAnsi" w:hAnsiTheme="minorHAnsi" w:cstheme="minorHAnsi"/>
          <w:color w:val="C00000"/>
          <w:sz w:val="24"/>
          <w:szCs w:val="24"/>
        </w:rPr>
        <w:t>in Korea</w:t>
      </w:r>
      <w:r w:rsidR="0068468C" w:rsidRPr="00AA26B3">
        <w:rPr>
          <w:rFonts w:asciiTheme="minorHAnsi" w:hAnsiTheme="minorHAnsi" w:cstheme="minorHAnsi"/>
          <w:color w:val="C00000"/>
          <w:sz w:val="24"/>
          <w:szCs w:val="24"/>
        </w:rPr>
        <w:t xml:space="preserve"> and 83% compared to </w:t>
      </w:r>
      <w:r w:rsidR="00AA26B3" w:rsidRPr="00AA26B3">
        <w:rPr>
          <w:rFonts w:asciiTheme="minorHAnsi" w:hAnsiTheme="minorHAnsi" w:cstheme="minorHAnsi"/>
          <w:color w:val="C00000"/>
          <w:sz w:val="24"/>
          <w:szCs w:val="24"/>
        </w:rPr>
        <w:t xml:space="preserve">EPS packaging in </w:t>
      </w:r>
      <w:r w:rsidR="0068468C" w:rsidRPr="00AA26B3">
        <w:rPr>
          <w:rFonts w:asciiTheme="minorHAnsi" w:hAnsiTheme="minorHAnsi" w:cstheme="minorHAnsi"/>
          <w:color w:val="C00000"/>
          <w:sz w:val="24"/>
          <w:szCs w:val="24"/>
        </w:rPr>
        <w:t>Europe</w:t>
      </w:r>
      <w:r w:rsidRPr="00AA26B3">
        <w:rPr>
          <w:rFonts w:asciiTheme="minorHAnsi" w:hAnsiTheme="minorHAnsi" w:cstheme="minorHAnsi"/>
          <w:color w:val="C00000"/>
          <w:sz w:val="24"/>
          <w:szCs w:val="24"/>
        </w:rPr>
        <w:t>.</w:t>
      </w:r>
      <w:r w:rsidR="0077285E" w:rsidRPr="00B9591E">
        <w:rPr>
          <w:rFonts w:asciiTheme="minorHAnsi" w:hAnsiTheme="minorHAnsi" w:cstheme="minorHAnsi"/>
          <w:sz w:val="24"/>
          <w:szCs w:val="24"/>
        </w:rPr>
        <w:t xml:space="preserve"> </w:t>
      </w:r>
      <w:r w:rsidRPr="00B9591E">
        <w:rPr>
          <w:rFonts w:asciiTheme="minorHAnsi" w:hAnsiTheme="minorHAnsi" w:cstheme="minorHAnsi"/>
          <w:sz w:val="24"/>
          <w:szCs w:val="24"/>
        </w:rPr>
        <w:t xml:space="preserve">As a result, it is expected that reusable packaging using VIP that recycled discarded PET bottles can contribute to realization of a circular economy, such as reducing CO2 </w:t>
      </w:r>
      <w:proofErr w:type="spellStart"/>
      <w:r w:rsidRPr="00B9591E">
        <w:rPr>
          <w:rFonts w:asciiTheme="minorHAnsi" w:hAnsiTheme="minorHAnsi" w:cstheme="minorHAnsi"/>
          <w:sz w:val="24"/>
          <w:szCs w:val="24"/>
        </w:rPr>
        <w:t>eq</w:t>
      </w:r>
      <w:proofErr w:type="spellEnd"/>
      <w:r w:rsidRPr="00B9591E">
        <w:rPr>
          <w:rFonts w:asciiTheme="minorHAnsi" w:hAnsiTheme="minorHAnsi" w:cstheme="minorHAnsi"/>
          <w:sz w:val="24"/>
          <w:szCs w:val="24"/>
        </w:rPr>
        <w:t xml:space="preserve"> compared to existing disposable EPS packaging.</w:t>
      </w:r>
    </w:p>
    <w:p w14:paraId="2015EBD3" w14:textId="77777777" w:rsidR="003772E5" w:rsidRDefault="003772E5" w:rsidP="00475D20">
      <w:pPr>
        <w:jc w:val="both"/>
        <w:rPr>
          <w:rFonts w:asciiTheme="minorHAnsi" w:hAnsiTheme="minorHAnsi" w:cstheme="minorHAnsi"/>
        </w:rPr>
      </w:pPr>
    </w:p>
    <w:p w14:paraId="46FD0344" w14:textId="77777777" w:rsidR="003772E5" w:rsidRDefault="003772E5" w:rsidP="00475D20">
      <w:pPr>
        <w:jc w:val="both"/>
        <w:rPr>
          <w:rFonts w:asciiTheme="minorHAnsi" w:hAnsiTheme="minorHAnsi" w:cstheme="minorHAnsi"/>
        </w:rPr>
      </w:pPr>
    </w:p>
    <w:p w14:paraId="247B706B" w14:textId="77777777" w:rsidR="003772E5" w:rsidRDefault="003772E5" w:rsidP="00475D20">
      <w:pPr>
        <w:jc w:val="both"/>
        <w:rPr>
          <w:rFonts w:asciiTheme="minorHAnsi" w:hAnsiTheme="minorHAnsi" w:cstheme="minorHAnsi"/>
        </w:rPr>
      </w:pPr>
    </w:p>
    <w:p w14:paraId="116EC897" w14:textId="77777777" w:rsidR="003772E5" w:rsidRDefault="003772E5" w:rsidP="00475D20">
      <w:pPr>
        <w:jc w:val="both"/>
        <w:rPr>
          <w:rFonts w:asciiTheme="minorHAnsi" w:hAnsiTheme="minorHAnsi" w:cstheme="minorHAnsi"/>
        </w:rPr>
      </w:pPr>
    </w:p>
    <w:p w14:paraId="68464C53" w14:textId="77777777" w:rsidR="003772E5" w:rsidRDefault="003772E5" w:rsidP="00475D20">
      <w:pPr>
        <w:jc w:val="both"/>
        <w:rPr>
          <w:rFonts w:asciiTheme="minorHAnsi" w:hAnsiTheme="minorHAnsi" w:cstheme="minorHAnsi"/>
        </w:rPr>
      </w:pPr>
    </w:p>
    <w:p w14:paraId="2E830791" w14:textId="77777777" w:rsidR="003772E5" w:rsidRPr="00B821D1" w:rsidRDefault="003772E5" w:rsidP="00475D20">
      <w:pPr>
        <w:jc w:val="both"/>
        <w:rPr>
          <w:rFonts w:asciiTheme="minorHAnsi" w:hAnsiTheme="minorHAnsi" w:cstheme="minorHAnsi"/>
          <w:sz w:val="26"/>
        </w:rPr>
      </w:pPr>
    </w:p>
    <w:sectPr w:rsidR="003772E5" w:rsidRPr="00B821D1"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2EF601" w14:textId="77777777" w:rsidR="00104D1B" w:rsidRDefault="00104D1B">
      <w:r>
        <w:separator/>
      </w:r>
    </w:p>
  </w:endnote>
  <w:endnote w:type="continuationSeparator" w:id="0">
    <w:p w14:paraId="3CC0C8C5" w14:textId="77777777" w:rsidR="00104D1B" w:rsidRDefault="00104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B2F0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2FB2F05" wp14:editId="02FB2F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B2F0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FB2F0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2FB2F05"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2FB2F0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FB2F0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2FB2F07" wp14:editId="02FB2F0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B2F0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FB2F0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FB2F07"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2FB2F0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FB2F0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2FB2F09" wp14:editId="02FB2F0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B2F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2FB2F1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FB2F09"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2FB2F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FB2F1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791727" w14:textId="77777777" w:rsidR="00104D1B" w:rsidRDefault="00104D1B">
      <w:r>
        <w:separator/>
      </w:r>
    </w:p>
  </w:footnote>
  <w:footnote w:type="continuationSeparator" w:id="0">
    <w:p w14:paraId="099C3D05" w14:textId="77777777" w:rsidR="00104D1B" w:rsidRDefault="00104D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6B8"/>
    <w:rsid w:val="00052C21"/>
    <w:rsid w:val="000534A1"/>
    <w:rsid w:val="0006797A"/>
    <w:rsid w:val="00095F13"/>
    <w:rsid w:val="000B4CAA"/>
    <w:rsid w:val="000D032F"/>
    <w:rsid w:val="000E2911"/>
    <w:rsid w:val="00104D1B"/>
    <w:rsid w:val="001263DF"/>
    <w:rsid w:val="00196B91"/>
    <w:rsid w:val="002570E7"/>
    <w:rsid w:val="00264912"/>
    <w:rsid w:val="0028164F"/>
    <w:rsid w:val="00292ED9"/>
    <w:rsid w:val="0029473E"/>
    <w:rsid w:val="002A65C2"/>
    <w:rsid w:val="002C4D93"/>
    <w:rsid w:val="002E1E2C"/>
    <w:rsid w:val="002F6C5D"/>
    <w:rsid w:val="00351D9B"/>
    <w:rsid w:val="003772E5"/>
    <w:rsid w:val="00380299"/>
    <w:rsid w:val="004040CE"/>
    <w:rsid w:val="00404E5B"/>
    <w:rsid w:val="00414F7B"/>
    <w:rsid w:val="004355DC"/>
    <w:rsid w:val="004749B4"/>
    <w:rsid w:val="00475D20"/>
    <w:rsid w:val="00494130"/>
    <w:rsid w:val="004977AC"/>
    <w:rsid w:val="004A4B42"/>
    <w:rsid w:val="004A6244"/>
    <w:rsid w:val="004A6616"/>
    <w:rsid w:val="004D14E7"/>
    <w:rsid w:val="004E5D25"/>
    <w:rsid w:val="004F3523"/>
    <w:rsid w:val="00523F7F"/>
    <w:rsid w:val="00525FB8"/>
    <w:rsid w:val="0057586C"/>
    <w:rsid w:val="00590D60"/>
    <w:rsid w:val="005973B9"/>
    <w:rsid w:val="005A486A"/>
    <w:rsid w:val="005B3A56"/>
    <w:rsid w:val="006060CE"/>
    <w:rsid w:val="0061505C"/>
    <w:rsid w:val="0062536E"/>
    <w:rsid w:val="00630F44"/>
    <w:rsid w:val="0063497F"/>
    <w:rsid w:val="0068468C"/>
    <w:rsid w:val="006B2998"/>
    <w:rsid w:val="00704912"/>
    <w:rsid w:val="00714168"/>
    <w:rsid w:val="00714354"/>
    <w:rsid w:val="0077285E"/>
    <w:rsid w:val="007941BC"/>
    <w:rsid w:val="007A0FF2"/>
    <w:rsid w:val="007B625C"/>
    <w:rsid w:val="007E3CBF"/>
    <w:rsid w:val="007E50D2"/>
    <w:rsid w:val="00812DFC"/>
    <w:rsid w:val="008228D9"/>
    <w:rsid w:val="00831C34"/>
    <w:rsid w:val="00873DF0"/>
    <w:rsid w:val="008756E6"/>
    <w:rsid w:val="00897EC5"/>
    <w:rsid w:val="008A0763"/>
    <w:rsid w:val="008A5CCC"/>
    <w:rsid w:val="008E5477"/>
    <w:rsid w:val="009A0F22"/>
    <w:rsid w:val="009B2D44"/>
    <w:rsid w:val="00A07E82"/>
    <w:rsid w:val="00A160B2"/>
    <w:rsid w:val="00A449D3"/>
    <w:rsid w:val="00A52075"/>
    <w:rsid w:val="00A644B4"/>
    <w:rsid w:val="00A72A91"/>
    <w:rsid w:val="00A9710C"/>
    <w:rsid w:val="00AA26B3"/>
    <w:rsid w:val="00AB135F"/>
    <w:rsid w:val="00AB69B1"/>
    <w:rsid w:val="00AC5A75"/>
    <w:rsid w:val="00AC7DFE"/>
    <w:rsid w:val="00AE3E37"/>
    <w:rsid w:val="00AE4C35"/>
    <w:rsid w:val="00B21A57"/>
    <w:rsid w:val="00B50B30"/>
    <w:rsid w:val="00B5694E"/>
    <w:rsid w:val="00B821D1"/>
    <w:rsid w:val="00B9591E"/>
    <w:rsid w:val="00BB6420"/>
    <w:rsid w:val="00BC0ABA"/>
    <w:rsid w:val="00BC1C12"/>
    <w:rsid w:val="00BE6743"/>
    <w:rsid w:val="00C279CC"/>
    <w:rsid w:val="00C33602"/>
    <w:rsid w:val="00C56C74"/>
    <w:rsid w:val="00CD6F55"/>
    <w:rsid w:val="00CF2C8A"/>
    <w:rsid w:val="00CF7774"/>
    <w:rsid w:val="00D074EC"/>
    <w:rsid w:val="00D43358"/>
    <w:rsid w:val="00D51C3B"/>
    <w:rsid w:val="00D76352"/>
    <w:rsid w:val="00DE1D25"/>
    <w:rsid w:val="00DE3104"/>
    <w:rsid w:val="00DE6170"/>
    <w:rsid w:val="00DF5FCB"/>
    <w:rsid w:val="00E27CBD"/>
    <w:rsid w:val="00E30AAC"/>
    <w:rsid w:val="00E504DE"/>
    <w:rsid w:val="00E52910"/>
    <w:rsid w:val="00E84A7C"/>
    <w:rsid w:val="00E87C16"/>
    <w:rsid w:val="00E95D97"/>
    <w:rsid w:val="00EA2EBC"/>
    <w:rsid w:val="00EA7D51"/>
    <w:rsid w:val="00F046EA"/>
    <w:rsid w:val="00F155A5"/>
    <w:rsid w:val="00F312EA"/>
    <w:rsid w:val="00F35A62"/>
    <w:rsid w:val="00F652F5"/>
    <w:rsid w:val="00F65981"/>
    <w:rsid w:val="00F72EEA"/>
    <w:rsid w:val="00F84CAE"/>
    <w:rsid w:val="00F94267"/>
    <w:rsid w:val="00FA41DE"/>
    <w:rsid w:val="00FF7605"/>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7B625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7B6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25660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wajhul</cp:lastModifiedBy>
  <cp:revision>2</cp:revision>
  <dcterms:created xsi:type="dcterms:W3CDTF">2023-04-28T06:11:00Z</dcterms:created>
  <dcterms:modified xsi:type="dcterms:W3CDTF">2023-04-28T06:11:00Z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