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5A808" w14:textId="3E6FB5A5" w:rsidR="00296F9B" w:rsidRDefault="00E50C42" w:rsidP="00BE1EA9">
      <w:pPr>
        <w:jc w:val="center"/>
        <w:rPr>
          <w:b/>
          <w:bCs/>
          <w:sz w:val="24"/>
          <w:szCs w:val="24"/>
        </w:rPr>
      </w:pPr>
      <w:r>
        <w:rPr>
          <w:b/>
          <w:bCs/>
          <w:sz w:val="24"/>
          <w:szCs w:val="24"/>
        </w:rPr>
        <w:t>A unique case of Acute Motor sensory Axonal Neuropathy with possible overlap with Wernicke’s encephalopathy</w:t>
      </w:r>
    </w:p>
    <w:p w14:paraId="4723470D" w14:textId="556D7827" w:rsidR="00BE1EA9" w:rsidRDefault="00DA4028" w:rsidP="00BE1EA9">
      <w:pPr>
        <w:jc w:val="center"/>
        <w:rPr>
          <w:b/>
          <w:bCs/>
          <w:sz w:val="24"/>
          <w:szCs w:val="24"/>
        </w:rPr>
      </w:pPr>
      <w:r>
        <w:rPr>
          <w:b/>
          <w:bCs/>
          <w:sz w:val="24"/>
          <w:szCs w:val="24"/>
        </w:rPr>
        <w:t xml:space="preserve">Sondos Eladawi, Ahmed </w:t>
      </w:r>
      <w:proofErr w:type="spellStart"/>
      <w:proofErr w:type="gramStart"/>
      <w:r>
        <w:rPr>
          <w:b/>
          <w:bCs/>
          <w:sz w:val="24"/>
          <w:szCs w:val="24"/>
        </w:rPr>
        <w:t>Haggag</w:t>
      </w:r>
      <w:proofErr w:type="spellEnd"/>
      <w:r>
        <w:rPr>
          <w:b/>
          <w:bCs/>
          <w:sz w:val="24"/>
          <w:szCs w:val="24"/>
        </w:rPr>
        <w:t xml:space="preserve"> ,</w:t>
      </w:r>
      <w:proofErr w:type="gramEnd"/>
      <w:r w:rsidR="00B04863">
        <w:rPr>
          <w:b/>
          <w:bCs/>
          <w:sz w:val="24"/>
          <w:szCs w:val="24"/>
        </w:rPr>
        <w:t xml:space="preserve"> </w:t>
      </w:r>
      <w:r w:rsidR="008A6785">
        <w:rPr>
          <w:b/>
          <w:bCs/>
          <w:sz w:val="24"/>
          <w:szCs w:val="24"/>
        </w:rPr>
        <w:t xml:space="preserve">Ibrahim </w:t>
      </w:r>
      <w:proofErr w:type="spellStart"/>
      <w:r w:rsidR="008A6785">
        <w:rPr>
          <w:b/>
          <w:bCs/>
          <w:sz w:val="24"/>
          <w:szCs w:val="24"/>
        </w:rPr>
        <w:t>Moustafa</w:t>
      </w:r>
      <w:proofErr w:type="spellEnd"/>
      <w:r w:rsidR="001044C9">
        <w:rPr>
          <w:b/>
          <w:bCs/>
          <w:sz w:val="24"/>
          <w:szCs w:val="24"/>
        </w:rPr>
        <w:t xml:space="preserve">, </w:t>
      </w:r>
      <w:proofErr w:type="spellStart"/>
      <w:r w:rsidR="001044C9">
        <w:rPr>
          <w:b/>
          <w:bCs/>
          <w:sz w:val="24"/>
          <w:szCs w:val="24"/>
        </w:rPr>
        <w:t>Omran</w:t>
      </w:r>
      <w:proofErr w:type="spellEnd"/>
      <w:r w:rsidR="001044C9">
        <w:rPr>
          <w:b/>
          <w:bCs/>
          <w:sz w:val="24"/>
          <w:szCs w:val="24"/>
        </w:rPr>
        <w:t xml:space="preserve"> </w:t>
      </w:r>
      <w:proofErr w:type="spellStart"/>
      <w:r w:rsidR="001044C9">
        <w:rPr>
          <w:b/>
          <w:bCs/>
          <w:sz w:val="24"/>
          <w:szCs w:val="24"/>
        </w:rPr>
        <w:t>Abukhalaf</w:t>
      </w:r>
      <w:proofErr w:type="spellEnd"/>
    </w:p>
    <w:p w14:paraId="2C90FA65" w14:textId="59DD2EC2" w:rsidR="007A43F7" w:rsidRDefault="00DA4028" w:rsidP="00BE1EA9">
      <w:pPr>
        <w:jc w:val="center"/>
        <w:rPr>
          <w:b/>
          <w:bCs/>
          <w:sz w:val="24"/>
          <w:szCs w:val="24"/>
        </w:rPr>
      </w:pPr>
      <w:r>
        <w:rPr>
          <w:b/>
          <w:bCs/>
          <w:sz w:val="24"/>
          <w:szCs w:val="24"/>
        </w:rPr>
        <w:t>General internal medicine</w:t>
      </w:r>
      <w:r w:rsidR="007A43F7">
        <w:rPr>
          <w:b/>
          <w:bCs/>
          <w:sz w:val="24"/>
          <w:szCs w:val="24"/>
        </w:rPr>
        <w:t xml:space="preserve">, </w:t>
      </w:r>
      <w:r>
        <w:rPr>
          <w:b/>
          <w:bCs/>
          <w:sz w:val="24"/>
          <w:szCs w:val="24"/>
        </w:rPr>
        <w:t>Walsall Manor Hospital</w:t>
      </w:r>
      <w:r w:rsidR="007A43F7">
        <w:rPr>
          <w:b/>
          <w:bCs/>
          <w:sz w:val="24"/>
          <w:szCs w:val="24"/>
        </w:rPr>
        <w:t xml:space="preserve">, </w:t>
      </w:r>
      <w:r>
        <w:rPr>
          <w:b/>
          <w:bCs/>
          <w:sz w:val="24"/>
          <w:szCs w:val="24"/>
        </w:rPr>
        <w:t>West midlands</w:t>
      </w:r>
      <w:r w:rsidR="007A43F7">
        <w:rPr>
          <w:b/>
          <w:bCs/>
          <w:sz w:val="24"/>
          <w:szCs w:val="24"/>
        </w:rPr>
        <w:t xml:space="preserve">, </w:t>
      </w:r>
      <w:r>
        <w:rPr>
          <w:b/>
          <w:bCs/>
          <w:sz w:val="24"/>
          <w:szCs w:val="24"/>
        </w:rPr>
        <w:t xml:space="preserve">United </w:t>
      </w:r>
      <w:r w:rsidR="00B04863">
        <w:rPr>
          <w:b/>
          <w:bCs/>
          <w:sz w:val="24"/>
          <w:szCs w:val="24"/>
        </w:rPr>
        <w:t>Kingdom, sondoseladawi@yahoo.com</w:t>
      </w:r>
      <w:r w:rsidR="007A43F7">
        <w:rPr>
          <w:b/>
          <w:bCs/>
          <w:sz w:val="24"/>
          <w:szCs w:val="24"/>
        </w:rPr>
        <w:t xml:space="preserve">, </w:t>
      </w:r>
      <w:r>
        <w:rPr>
          <w:b/>
          <w:bCs/>
          <w:sz w:val="24"/>
          <w:szCs w:val="24"/>
        </w:rPr>
        <w:t>+4407930166883</w:t>
      </w:r>
    </w:p>
    <w:p w14:paraId="78F5A0F7" w14:textId="022D2489" w:rsidR="007A43F7" w:rsidRDefault="007A43F7" w:rsidP="00BE1EA9">
      <w:pPr>
        <w:jc w:val="center"/>
        <w:rPr>
          <w:b/>
          <w:bCs/>
          <w:sz w:val="24"/>
          <w:szCs w:val="24"/>
        </w:rPr>
      </w:pPr>
    </w:p>
    <w:p w14:paraId="18DF588A" w14:textId="16CC58BE" w:rsidR="007A43F7" w:rsidRDefault="00DA4028" w:rsidP="007A43F7">
      <w:pPr>
        <w:rPr>
          <w:b/>
          <w:bCs/>
          <w:sz w:val="24"/>
          <w:szCs w:val="24"/>
        </w:rPr>
      </w:pPr>
      <w:r>
        <w:rPr>
          <w:b/>
          <w:bCs/>
          <w:sz w:val="24"/>
          <w:szCs w:val="24"/>
        </w:rPr>
        <w:t>Sondos Eladawi</w:t>
      </w:r>
      <w:r w:rsidR="007A43F7">
        <w:rPr>
          <w:b/>
          <w:bCs/>
          <w:sz w:val="24"/>
          <w:szCs w:val="24"/>
        </w:rPr>
        <w:t>:</w:t>
      </w:r>
    </w:p>
    <w:p w14:paraId="48E7A3E6" w14:textId="43A4448D" w:rsidR="007A43F7" w:rsidRDefault="007A43F7" w:rsidP="00034268">
      <w:pPr>
        <w:rPr>
          <w:b/>
          <w:bCs/>
          <w:sz w:val="24"/>
          <w:szCs w:val="24"/>
        </w:rPr>
      </w:pPr>
      <w:r>
        <w:rPr>
          <w:b/>
          <w:bCs/>
          <w:sz w:val="24"/>
          <w:szCs w:val="24"/>
        </w:rPr>
        <w:t xml:space="preserve">Abstract: </w:t>
      </w:r>
    </w:p>
    <w:p w14:paraId="18B06B71" w14:textId="2483212F" w:rsidR="00933BD3" w:rsidRDefault="00E50C42" w:rsidP="00B054FA">
      <w:bookmarkStart w:id="0" w:name="_Hlk133542852"/>
      <w:bookmarkStart w:id="1" w:name="_Hlk133546580"/>
      <w:bookmarkStart w:id="2" w:name="_Hlk133546981"/>
      <w:r>
        <w:t>A</w:t>
      </w:r>
      <w:r w:rsidRPr="00E50C42">
        <w:t>cute Motor Sensory Axonal Neuropathy (AMSAN)</w:t>
      </w:r>
      <w:r>
        <w:t xml:space="preserve"> </w:t>
      </w:r>
      <w:r w:rsidRPr="00E50C42">
        <w:t>is a rare subtype of Guillain-Barré syndrome (GBS), which is an autoimmune disorder that affects the peripheral nervous system. In AMSAN, the immune system attacks the axons of the peripheral nerves, resulting in damage to both the motor and sensory nerves. This leads to muscle weakness, loss of reflexes, and sensory disturbances.</w:t>
      </w:r>
      <w:r>
        <w:t xml:space="preserve"> </w:t>
      </w:r>
      <w:r w:rsidR="00933BD3">
        <w:t>Diagnosis of AMSAN is based on a combination of clinical symptoms and nerve conduction studies which help to distinguish AMSAN from other subtypes of GBS</w:t>
      </w:r>
      <w:r w:rsidR="00B054FA">
        <w:t>.</w:t>
      </w:r>
    </w:p>
    <w:p w14:paraId="3263AC2B" w14:textId="288ABF77" w:rsidR="00034268" w:rsidRDefault="00034268" w:rsidP="00034268">
      <w:r>
        <w:t xml:space="preserve">The case </w:t>
      </w:r>
      <w:r w:rsidR="00CD4725">
        <w:t>we present is a</w:t>
      </w:r>
      <w:r w:rsidR="008A19DB">
        <w:t xml:space="preserve"> unique </w:t>
      </w:r>
      <w:r w:rsidR="00CD4725">
        <w:t xml:space="preserve">case of </w:t>
      </w:r>
      <w:r>
        <w:t>a twenty-four-year-old female who presented to the emergency department with abdominal pain and vomiting. She had a past medical history of Anxiety, depression, polycystic ovary syndrome and cannabis abuse.</w:t>
      </w:r>
      <w:r w:rsidR="005B00BE">
        <w:t xml:space="preserve"> She was a current smoker but denied excessive alcohol intake.</w:t>
      </w:r>
      <w:r>
        <w:t xml:space="preserve">  Six days into admission she was found to have pins and needs in her lower limbs which then progressed to</w:t>
      </w:r>
      <w:r w:rsidR="005B00BE">
        <w:t xml:space="preserve"> total</w:t>
      </w:r>
      <w:r>
        <w:t xml:space="preserve"> loss of motor and sensory function in the upper and lower limbs</w:t>
      </w:r>
      <w:r w:rsidR="005B00BE">
        <w:t xml:space="preserve"> within two </w:t>
      </w:r>
      <w:r w:rsidR="00CD4725">
        <w:t>weeks’ time</w:t>
      </w:r>
      <w:r>
        <w:t xml:space="preserve">. Few days later patient </w:t>
      </w:r>
      <w:r w:rsidR="005B00BE">
        <w:t>developed bilateral</w:t>
      </w:r>
      <w:r>
        <w:t xml:space="preserve"> </w:t>
      </w:r>
      <w:proofErr w:type="spellStart"/>
      <w:r w:rsidRPr="00034268">
        <w:t>ophthalmoparesis</w:t>
      </w:r>
      <w:proofErr w:type="spellEnd"/>
      <w:r>
        <w:t xml:space="preserve">, nystagmus and increased confusion.  </w:t>
      </w:r>
      <w:r w:rsidR="005B00BE">
        <w:t>Differential</w:t>
      </w:r>
      <w:r>
        <w:t xml:space="preserve"> diagnosis</w:t>
      </w:r>
      <w:r w:rsidR="005B00BE">
        <w:t xml:space="preserve"> considered were</w:t>
      </w:r>
      <w:r>
        <w:t xml:space="preserve"> Wernicke’s encephalopathy, Miller fisher syndrome, </w:t>
      </w:r>
      <w:r w:rsidRPr="00635E71">
        <w:t xml:space="preserve">Neuromyelitis </w:t>
      </w:r>
      <w:proofErr w:type="spellStart"/>
      <w:r w:rsidRPr="00635E71">
        <w:t>optica</w:t>
      </w:r>
      <w:proofErr w:type="spellEnd"/>
      <w:r w:rsidRPr="00635E71">
        <w:t xml:space="preserve"> spectrum disorder</w:t>
      </w:r>
      <w:r w:rsidR="005B00BE">
        <w:t xml:space="preserve"> and</w:t>
      </w:r>
      <w:r>
        <w:t xml:space="preserve"> </w:t>
      </w:r>
      <w:r w:rsidRPr="00E70AA8">
        <w:t>Central pontine myelinolysis</w:t>
      </w:r>
      <w:r>
        <w:t xml:space="preserve">. </w:t>
      </w:r>
      <w:r w:rsidR="00CD4725">
        <w:t xml:space="preserve">Laboratory </w:t>
      </w:r>
      <w:r w:rsidR="001044C9">
        <w:t>tests were unremarkable apart from mildly deranged liver function tests. She had Magnetic resonant Imaging (MRI) of the brain and whole spine done which w</w:t>
      </w:r>
      <w:r w:rsidR="00CD4725">
        <w:t>ere unremarkable</w:t>
      </w:r>
      <w:r w:rsidR="001044C9">
        <w:t xml:space="preserve"> as well</w:t>
      </w:r>
      <w:r w:rsidR="00CD4725">
        <w:t>. However, nerve conduction study findings were in</w:t>
      </w:r>
      <w:r w:rsidR="005B00BE">
        <w:t xml:space="preserve"> keeping with AMSAN</w:t>
      </w:r>
      <w:r w:rsidR="00CD4725">
        <w:t xml:space="preserve">. </w:t>
      </w:r>
      <w:r w:rsidR="001044C9">
        <w:t xml:space="preserve">She was started on intravenous immunoglobulins (IVIG) and </w:t>
      </w:r>
      <w:proofErr w:type="spellStart"/>
      <w:r w:rsidR="001044C9">
        <w:t>pabrinex</w:t>
      </w:r>
      <w:proofErr w:type="spellEnd"/>
      <w:r w:rsidR="001044C9">
        <w:t xml:space="preserve"> to cover for possible overlapping </w:t>
      </w:r>
      <w:r w:rsidR="0087079F">
        <w:t>Wernicke’s</w:t>
      </w:r>
      <w:r w:rsidR="001044C9">
        <w:t xml:space="preserve"> </w:t>
      </w:r>
      <w:r w:rsidR="0087079F">
        <w:t>encephalopathy. She</w:t>
      </w:r>
      <w:r w:rsidR="001044C9">
        <w:t xml:space="preserve"> then </w:t>
      </w:r>
      <w:r w:rsidR="00CD4725">
        <w:t xml:space="preserve">started to improve slowly following the completion of the </w:t>
      </w:r>
      <w:r w:rsidR="0087079F">
        <w:t>treatment</w:t>
      </w:r>
      <w:r w:rsidR="00CD4725">
        <w:t xml:space="preserve"> course and was discharged to rehabilitation centre for recovery. </w:t>
      </w:r>
    </w:p>
    <w:bookmarkEnd w:id="0"/>
    <w:p w14:paraId="1EBDDE11" w14:textId="67B3FEE2" w:rsidR="007E3DE8" w:rsidRPr="001044C9" w:rsidRDefault="00CD4725" w:rsidP="001044C9">
      <w:r>
        <w:t xml:space="preserve">The key for improvement of the long-term outcomes after the acute phase of AMSAN is early </w:t>
      </w:r>
      <w:r w:rsidR="008A19DB">
        <w:t xml:space="preserve">initiation of treatment which necessitates early recognition of the disease pattern. </w:t>
      </w:r>
      <w:bookmarkEnd w:id="1"/>
    </w:p>
    <w:bookmarkEnd w:id="2"/>
    <w:p w14:paraId="498C0F57" w14:textId="110598A6" w:rsidR="007A43F7" w:rsidRDefault="007A43F7" w:rsidP="007E3DE8">
      <w:pPr>
        <w:rPr>
          <w:b/>
          <w:bCs/>
          <w:sz w:val="24"/>
          <w:szCs w:val="24"/>
        </w:rPr>
      </w:pPr>
      <w:r>
        <w:rPr>
          <w:b/>
          <w:bCs/>
          <w:sz w:val="24"/>
          <w:szCs w:val="24"/>
        </w:rPr>
        <w:t>Biography of Presenter</w:t>
      </w:r>
    </w:p>
    <w:p w14:paraId="2F7FFE80" w14:textId="2D16EAF2" w:rsidR="008A19DB" w:rsidRPr="008069F7" w:rsidRDefault="008A19DB" w:rsidP="007A43F7">
      <w:pPr>
        <w:rPr>
          <w:sz w:val="24"/>
          <w:szCs w:val="24"/>
        </w:rPr>
      </w:pPr>
      <w:bookmarkStart w:id="3" w:name="_Hlk133545152"/>
      <w:r w:rsidRPr="008069F7">
        <w:rPr>
          <w:sz w:val="24"/>
          <w:szCs w:val="24"/>
        </w:rPr>
        <w:t>Dr</w:t>
      </w:r>
      <w:r w:rsidR="007E3DE8">
        <w:rPr>
          <w:sz w:val="24"/>
          <w:szCs w:val="24"/>
        </w:rPr>
        <w:t xml:space="preserve"> Sondos</w:t>
      </w:r>
      <w:r w:rsidRPr="008069F7">
        <w:rPr>
          <w:sz w:val="24"/>
          <w:szCs w:val="24"/>
        </w:rPr>
        <w:t xml:space="preserve"> Eladawi</w:t>
      </w:r>
      <w:r w:rsidR="008069F7">
        <w:rPr>
          <w:sz w:val="24"/>
          <w:szCs w:val="24"/>
        </w:rPr>
        <w:t xml:space="preserve"> MBBCh, MRCP (UK</w:t>
      </w:r>
      <w:proofErr w:type="gramStart"/>
      <w:r w:rsidR="008069F7">
        <w:rPr>
          <w:sz w:val="24"/>
          <w:szCs w:val="24"/>
        </w:rPr>
        <w:t>) ,</w:t>
      </w:r>
      <w:proofErr w:type="gramEnd"/>
      <w:r w:rsidRPr="008069F7">
        <w:rPr>
          <w:sz w:val="24"/>
          <w:szCs w:val="24"/>
        </w:rPr>
        <w:t xml:space="preserve"> is a </w:t>
      </w:r>
      <w:r w:rsidR="00E53C6C" w:rsidRPr="008069F7">
        <w:rPr>
          <w:sz w:val="24"/>
          <w:szCs w:val="24"/>
        </w:rPr>
        <w:t>third-year</w:t>
      </w:r>
      <w:r w:rsidRPr="008069F7">
        <w:rPr>
          <w:sz w:val="24"/>
          <w:szCs w:val="24"/>
        </w:rPr>
        <w:t xml:space="preserve"> internal medical trainee within </w:t>
      </w:r>
      <w:r w:rsidR="00E53C6C" w:rsidRPr="008069F7">
        <w:rPr>
          <w:sz w:val="24"/>
          <w:szCs w:val="24"/>
        </w:rPr>
        <w:t xml:space="preserve">the West midlands Deanery, United Kingdom. </w:t>
      </w:r>
      <w:r w:rsidR="007E3DE8">
        <w:rPr>
          <w:sz w:val="24"/>
          <w:szCs w:val="24"/>
        </w:rPr>
        <w:t xml:space="preserve">She is currently working withing the General medical department in Walsall Manor hospital. </w:t>
      </w:r>
      <w:r w:rsidR="00E53C6C" w:rsidRPr="008069F7">
        <w:rPr>
          <w:sz w:val="24"/>
          <w:szCs w:val="24"/>
        </w:rPr>
        <w:t xml:space="preserve">Dr Eladawi </w:t>
      </w:r>
      <w:r w:rsidR="008069F7">
        <w:rPr>
          <w:sz w:val="24"/>
          <w:szCs w:val="24"/>
        </w:rPr>
        <w:t>has a strong passion for</w:t>
      </w:r>
      <w:r w:rsidR="00E53C6C" w:rsidRPr="008069F7">
        <w:rPr>
          <w:sz w:val="24"/>
          <w:szCs w:val="24"/>
        </w:rPr>
        <w:t xml:space="preserve"> Neurology</w:t>
      </w:r>
      <w:r w:rsidR="008069F7">
        <w:rPr>
          <w:sz w:val="24"/>
          <w:szCs w:val="24"/>
        </w:rPr>
        <w:t xml:space="preserve">. She </w:t>
      </w:r>
      <w:r w:rsidR="00E53C6C" w:rsidRPr="008069F7">
        <w:rPr>
          <w:sz w:val="24"/>
          <w:szCs w:val="24"/>
        </w:rPr>
        <w:t>has special interest in disorders of peripheral nerves, Motor Neuron Disease and Epilepsy</w:t>
      </w:r>
      <w:r w:rsidR="008069F7" w:rsidRPr="008069F7">
        <w:rPr>
          <w:sz w:val="24"/>
          <w:szCs w:val="24"/>
        </w:rPr>
        <w:t>.</w:t>
      </w:r>
    </w:p>
    <w:bookmarkEnd w:id="3"/>
    <w:p w14:paraId="754C7A20" w14:textId="25A4E2EE" w:rsidR="007A43F7" w:rsidRDefault="0087079F" w:rsidP="007A43F7">
      <w:pPr>
        <w:rPr>
          <w:b/>
          <w:bCs/>
          <w:sz w:val="24"/>
          <w:szCs w:val="24"/>
        </w:rPr>
      </w:pPr>
      <w:r>
        <w:rPr>
          <w:noProof/>
        </w:rPr>
        <w:lastRenderedPageBreak/>
        <w:drawing>
          <wp:anchor distT="0" distB="0" distL="114300" distR="114300" simplePos="0" relativeHeight="251659264" behindDoc="0" locked="0" layoutInCell="1" allowOverlap="1" wp14:anchorId="1657C468" wp14:editId="6845E79E">
            <wp:simplePos x="0" y="0"/>
            <wp:positionH relativeFrom="column">
              <wp:posOffset>4210050</wp:posOffset>
            </wp:positionH>
            <wp:positionV relativeFrom="paragraph">
              <wp:posOffset>50800</wp:posOffset>
            </wp:positionV>
            <wp:extent cx="1771650" cy="2096135"/>
            <wp:effectExtent l="0" t="0" r="0" b="0"/>
            <wp:wrapSquare wrapText="bothSides"/>
            <wp:docPr id="1912867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67696" name="Picture 19128676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71650" cy="2096135"/>
                    </a:xfrm>
                    <a:prstGeom prst="rect">
                      <a:avLst/>
                    </a:prstGeom>
                  </pic:spPr>
                </pic:pic>
              </a:graphicData>
            </a:graphic>
            <wp14:sizeRelH relativeFrom="page">
              <wp14:pctWidth>0</wp14:pctWidth>
            </wp14:sizeRelH>
            <wp14:sizeRelV relativeFrom="page">
              <wp14:pctHeight>0</wp14:pctHeight>
            </wp14:sizeRelV>
          </wp:anchor>
        </w:drawing>
      </w:r>
      <w:r w:rsidR="007A43F7">
        <w:rPr>
          <w:b/>
          <w:bCs/>
          <w:sz w:val="24"/>
          <w:szCs w:val="24"/>
        </w:rPr>
        <w:br/>
      </w:r>
    </w:p>
    <w:p w14:paraId="56D665AD" w14:textId="74F4AB16" w:rsidR="007A43F7" w:rsidRPr="007A43F7" w:rsidRDefault="007A43F7" w:rsidP="007A43F7">
      <w:pPr>
        <w:rPr>
          <w:b/>
          <w:bCs/>
          <w:sz w:val="24"/>
          <w:szCs w:val="24"/>
        </w:rPr>
      </w:pPr>
      <w:r w:rsidRPr="007A43F7">
        <w:rPr>
          <w:b/>
          <w:bCs/>
          <w:sz w:val="24"/>
          <w:szCs w:val="24"/>
        </w:rPr>
        <w:t>Details of presenting author to be mentioned in certificate:</w:t>
      </w:r>
    </w:p>
    <w:p w14:paraId="5172952D" w14:textId="48D144FF" w:rsidR="0087079F" w:rsidRDefault="007A43F7" w:rsidP="0087079F">
      <w:pPr>
        <w:rPr>
          <w:b/>
          <w:bCs/>
          <w:sz w:val="24"/>
          <w:szCs w:val="24"/>
        </w:rPr>
      </w:pPr>
      <w:r w:rsidRPr="007A43F7">
        <w:rPr>
          <w:b/>
          <w:bCs/>
          <w:sz w:val="24"/>
          <w:szCs w:val="24"/>
        </w:rPr>
        <w:t xml:space="preserve">Name: </w:t>
      </w:r>
      <w:r w:rsidR="008A19DB">
        <w:rPr>
          <w:b/>
          <w:bCs/>
          <w:sz w:val="24"/>
          <w:szCs w:val="24"/>
        </w:rPr>
        <w:t>Sondos Eladawi</w:t>
      </w:r>
      <w:r>
        <w:rPr>
          <w:b/>
          <w:bCs/>
          <w:sz w:val="24"/>
          <w:szCs w:val="24"/>
        </w:rPr>
        <w:br/>
      </w:r>
      <w:r w:rsidRPr="007A43F7">
        <w:rPr>
          <w:b/>
          <w:bCs/>
          <w:sz w:val="24"/>
          <w:szCs w:val="24"/>
        </w:rPr>
        <w:t xml:space="preserve">Affiliation: </w:t>
      </w:r>
      <w:r w:rsidR="008A19DB">
        <w:rPr>
          <w:b/>
          <w:bCs/>
          <w:sz w:val="24"/>
          <w:szCs w:val="24"/>
        </w:rPr>
        <w:t>internal medical trainee – Walsall Manor Hospital</w:t>
      </w:r>
      <w:r>
        <w:rPr>
          <w:b/>
          <w:bCs/>
          <w:sz w:val="24"/>
          <w:szCs w:val="24"/>
        </w:rPr>
        <w:br/>
      </w:r>
      <w:r w:rsidRPr="007A43F7">
        <w:rPr>
          <w:b/>
          <w:bCs/>
          <w:sz w:val="24"/>
          <w:szCs w:val="24"/>
        </w:rPr>
        <w:t>Country:</w:t>
      </w:r>
      <w:r w:rsidR="008A19DB">
        <w:rPr>
          <w:b/>
          <w:bCs/>
          <w:sz w:val="24"/>
          <w:szCs w:val="24"/>
        </w:rPr>
        <w:t xml:space="preserve"> United Kingdom</w:t>
      </w:r>
    </w:p>
    <w:p w14:paraId="5DD727D1" w14:textId="52ABD8B1" w:rsidR="007A43F7" w:rsidRPr="0087079F" w:rsidRDefault="007A43F7" w:rsidP="0087079F">
      <w:pPr>
        <w:rPr>
          <w:b/>
          <w:bCs/>
          <w:sz w:val="24"/>
          <w:szCs w:val="24"/>
        </w:rPr>
      </w:pPr>
    </w:p>
    <w:sectPr w:rsidR="007A43F7" w:rsidRPr="0087079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E393B" w14:textId="77777777" w:rsidR="00CF7C94" w:rsidRDefault="00CF7C94" w:rsidP="00BE1EA9">
      <w:pPr>
        <w:spacing w:after="0" w:line="240" w:lineRule="auto"/>
      </w:pPr>
      <w:r>
        <w:separator/>
      </w:r>
    </w:p>
  </w:endnote>
  <w:endnote w:type="continuationSeparator" w:id="0">
    <w:p w14:paraId="6AA9F78A" w14:textId="77777777" w:rsidR="00CF7C94" w:rsidRDefault="00CF7C94" w:rsidP="00BE1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C7540" w14:textId="77777777" w:rsidR="00CF7C94" w:rsidRDefault="00CF7C94" w:rsidP="00BE1EA9">
      <w:pPr>
        <w:spacing w:after="0" w:line="240" w:lineRule="auto"/>
      </w:pPr>
      <w:r>
        <w:separator/>
      </w:r>
    </w:p>
  </w:footnote>
  <w:footnote w:type="continuationSeparator" w:id="0">
    <w:p w14:paraId="2A13C476" w14:textId="77777777" w:rsidR="00CF7C94" w:rsidRDefault="00CF7C94" w:rsidP="00BE1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5A34" w14:textId="7FB77802" w:rsidR="00BE1EA9" w:rsidRDefault="00BE1EA9" w:rsidP="00BE1EA9">
    <w:pPr>
      <w:pStyle w:val="Header"/>
      <w:jc w:val="center"/>
    </w:pPr>
    <w:r>
      <w:t>SAMPLE ABSTRACT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833FB1"/>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993214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A9"/>
    <w:rsid w:val="00034268"/>
    <w:rsid w:val="001044C9"/>
    <w:rsid w:val="00296F9B"/>
    <w:rsid w:val="003C4FF4"/>
    <w:rsid w:val="003D41E1"/>
    <w:rsid w:val="003F348B"/>
    <w:rsid w:val="004101FB"/>
    <w:rsid w:val="004A171E"/>
    <w:rsid w:val="004E5CBB"/>
    <w:rsid w:val="005B00BE"/>
    <w:rsid w:val="007A43F7"/>
    <w:rsid w:val="007E3DE8"/>
    <w:rsid w:val="008069F7"/>
    <w:rsid w:val="0087079F"/>
    <w:rsid w:val="008A19DB"/>
    <w:rsid w:val="008A6785"/>
    <w:rsid w:val="00933BD3"/>
    <w:rsid w:val="00B04863"/>
    <w:rsid w:val="00B054FA"/>
    <w:rsid w:val="00BD196F"/>
    <w:rsid w:val="00BE1EA9"/>
    <w:rsid w:val="00C80918"/>
    <w:rsid w:val="00CD4725"/>
    <w:rsid w:val="00CE2221"/>
    <w:rsid w:val="00CF7C94"/>
    <w:rsid w:val="00DA4028"/>
    <w:rsid w:val="00E50C42"/>
    <w:rsid w:val="00E53C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ED18"/>
  <w15:chartTrackingRefBased/>
  <w15:docId w15:val="{92D4BC56-A6B9-47F1-9EFA-9ED1B7B62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E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EA9"/>
  </w:style>
  <w:style w:type="paragraph" w:styleId="Footer">
    <w:name w:val="footer"/>
    <w:basedOn w:val="Normal"/>
    <w:link w:val="FooterChar"/>
    <w:uiPriority w:val="99"/>
    <w:unhideWhenUsed/>
    <w:rsid w:val="00BE1E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EA9"/>
  </w:style>
  <w:style w:type="paragraph" w:styleId="ListParagraph">
    <w:name w:val="List Paragraph"/>
    <w:basedOn w:val="Normal"/>
    <w:uiPriority w:val="34"/>
    <w:qFormat/>
    <w:rsid w:val="004A17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 Kumar</dc:creator>
  <cp:keywords/>
  <dc:description/>
  <cp:lastModifiedBy>Sondos Eladawi</cp:lastModifiedBy>
  <cp:revision>3</cp:revision>
  <dcterms:created xsi:type="dcterms:W3CDTF">2023-04-28T03:16:00Z</dcterms:created>
  <dcterms:modified xsi:type="dcterms:W3CDTF">2023-04-28T03:17:00Z</dcterms:modified>
</cp:coreProperties>
</file>