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01635" w:rsidRPr="00701635" w:rsidRDefault="00701635" w:rsidP="00701635">
      <w:pPr>
        <w:pStyle w:val="Heading1"/>
        <w:spacing w:before="170"/>
        <w:ind w:left="0"/>
        <w:jc w:val="both"/>
        <w:rPr>
          <w:color w:val="337AB7"/>
        </w:rPr>
      </w:pPr>
      <w:r w:rsidRPr="00701635">
        <w:rPr>
          <w:color w:val="337AB7"/>
        </w:rPr>
        <w:t>Design of a Reversible Full Adder Using Quantum Cellular Automata</w:t>
      </w:r>
    </w:p>
    <w:p w:rsidR="00701635" w:rsidRPr="00701635" w:rsidRDefault="00701635" w:rsidP="00701635">
      <w:pPr>
        <w:pStyle w:val="Heading1"/>
        <w:spacing w:before="170"/>
        <w:ind w:left="0"/>
        <w:jc w:val="both"/>
        <w:rPr>
          <w:sz w:val="24"/>
          <w:szCs w:val="24"/>
        </w:rPr>
      </w:pPr>
      <w:r w:rsidRPr="00701635">
        <w:rPr>
          <w:sz w:val="24"/>
          <w:szCs w:val="24"/>
        </w:rPr>
        <w:t>Rashmi Seethur, PES University, Karnataka, India</w:t>
      </w:r>
    </w:p>
    <w:p w:rsidR="00AE3E37" w:rsidRPr="00701635" w:rsidRDefault="00AE3E37">
      <w:pPr>
        <w:pStyle w:val="BodyText"/>
        <w:rPr>
          <w:rFonts w:ascii="Arial"/>
          <w:sz w:val="8"/>
          <w:szCs w:val="6"/>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701635" w:rsidRDefault="00701635">
      <w:pPr>
        <w:pStyle w:val="Heading3"/>
        <w:spacing w:before="147"/>
        <w:jc w:val="both"/>
        <w:rPr>
          <w:color w:val="BF5A14"/>
        </w:rPr>
      </w:pPr>
    </w:p>
    <w:p w:rsidR="00701635" w:rsidRDefault="00701635">
      <w:pPr>
        <w:pStyle w:val="Heading3"/>
        <w:spacing w:before="147"/>
        <w:jc w:val="both"/>
        <w:rPr>
          <w:color w:val="BF5A14"/>
        </w:rPr>
      </w:pPr>
    </w:p>
    <w:p w:rsidR="00AE3E37" w:rsidRDefault="00A9710C">
      <w:pPr>
        <w:pStyle w:val="Heading3"/>
        <w:spacing w:before="147"/>
        <w:jc w:val="both"/>
      </w:pPr>
      <w:r>
        <w:rPr>
          <w:color w:val="BF5A14"/>
        </w:rPr>
        <w:t>Abstract</w:t>
      </w:r>
      <w:r w:rsidR="00404E5B">
        <w:rPr>
          <w:color w:val="BF5A14"/>
        </w:rPr>
        <w:t xml:space="preserve"> </w:t>
      </w:r>
    </w:p>
    <w:p w:rsidR="005C1F59" w:rsidRDefault="00701635" w:rsidP="00701635">
      <w:pPr>
        <w:pStyle w:val="Heading3"/>
        <w:spacing w:before="74"/>
        <w:jc w:val="both"/>
      </w:pPr>
      <w:r w:rsidRPr="00701635">
        <w:rPr>
          <w:rFonts w:ascii="Calibri" w:eastAsia="Calibri" w:hAnsi="Calibri" w:cs="Calibri"/>
          <w:b w:val="0"/>
          <w:bCs w:val="0"/>
          <w:sz w:val="18"/>
          <w:szCs w:val="22"/>
        </w:rPr>
        <w:t xml:space="preserve">Contemporary times holds a substantial hurdle in the designing of chips and ICs due to the roadblocks in the nanotech scaling of transistors, which is an obvious reason for Moore's Law to be working at a slower pace. The CMOS, VLSI technology imposes serious challenges when it enters the nano-domain, leading to the need of an innovation in nanotech scale. Quantum Dot Cellular Automata (QDCA or QCA) is a novel emerging transistor-less revolution for computation in the nanotech order. Besides this, irreversibility is a major concern in digital computation due to the loss of information. Therefore, here a reversible methodology is followed to address the problem of power dissipation. The purpose of this paper is to present a novel reversible full adder (RFA) of complexity 123 cells, 1.5 delay and area of 0.11um2 is introduced using single layer cross over coplanar scheme, employing the demonstrated adder universal basic gates are implemented. On the basis of this </w:t>
      </w:r>
      <w:proofErr w:type="gramStart"/>
      <w:r w:rsidRPr="00701635">
        <w:rPr>
          <w:rFonts w:ascii="Calibri" w:eastAsia="Calibri" w:hAnsi="Calibri" w:cs="Calibri"/>
          <w:b w:val="0"/>
          <w:bCs w:val="0"/>
          <w:sz w:val="18"/>
          <w:szCs w:val="22"/>
        </w:rPr>
        <w:t>adder</w:t>
      </w:r>
      <w:proofErr w:type="gramEnd"/>
      <w:r w:rsidRPr="00701635">
        <w:rPr>
          <w:rFonts w:ascii="Calibri" w:eastAsia="Calibri" w:hAnsi="Calibri" w:cs="Calibri"/>
          <w:b w:val="0"/>
          <w:bCs w:val="0"/>
          <w:sz w:val="18"/>
          <w:szCs w:val="22"/>
        </w:rPr>
        <w:t xml:space="preserve"> we construct a 3-bit Comparator with a delay of 4.25 factors and cell count of 581.</w:t>
      </w:r>
      <w:r>
        <w:t xml:space="preserve"> </w:t>
      </w:r>
    </w:p>
    <w:p w:rsidR="005C1F59" w:rsidRDefault="005C1F59" w:rsidP="00701635">
      <w:pPr>
        <w:pStyle w:val="Heading3"/>
        <w:spacing w:before="74"/>
        <w:jc w:val="both"/>
      </w:pPr>
    </w:p>
    <w:p w:rsidR="005C1F59" w:rsidRDefault="005C1F59" w:rsidP="00701635">
      <w:pPr>
        <w:pStyle w:val="Heading3"/>
        <w:spacing w:before="74"/>
        <w:jc w:val="both"/>
      </w:pPr>
    </w:p>
    <w:p w:rsidR="005C1F59" w:rsidRPr="005C1F59" w:rsidRDefault="005C1F59" w:rsidP="00701635">
      <w:pPr>
        <w:pStyle w:val="Heading3"/>
        <w:spacing w:before="74"/>
        <w:jc w:val="both"/>
        <w:rPr>
          <w:color w:val="BF5A14"/>
        </w:rPr>
      </w:pPr>
      <w:r w:rsidRPr="005C1F59">
        <w:rPr>
          <w:color w:val="BF5A14"/>
        </w:rPr>
        <w:t>Image</w:t>
      </w:r>
    </w:p>
    <w:p w:rsidR="005C1F59" w:rsidRDefault="005C1F59" w:rsidP="00701635">
      <w:pPr>
        <w:pStyle w:val="Heading3"/>
        <w:spacing w:before="74"/>
        <w:jc w:val="both"/>
        <w:rPr>
          <w:b w:val="0"/>
        </w:rPr>
      </w:pPr>
      <w:r w:rsidRPr="005C1F59">
        <w:rPr>
          <w:b w:val="0"/>
          <w:noProof/>
        </w:rPr>
        <w:drawing>
          <wp:inline distT="0" distB="0" distL="0" distR="0">
            <wp:extent cx="2628900" cy="24536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8900" cy="2453640"/>
                    </a:xfrm>
                    <a:prstGeom prst="rect">
                      <a:avLst/>
                    </a:prstGeom>
                    <a:noFill/>
                    <a:ln>
                      <a:noFill/>
                    </a:ln>
                  </pic:spPr>
                </pic:pic>
              </a:graphicData>
            </a:graphic>
          </wp:inline>
        </w:drawing>
      </w:r>
    </w:p>
    <w:p w:rsidR="00AE3E37" w:rsidRDefault="005C1F59" w:rsidP="005C1F59">
      <w:pPr>
        <w:pStyle w:val="Heading3"/>
        <w:spacing w:before="74"/>
        <w:jc w:val="center"/>
        <w:rPr>
          <w:b w:val="0"/>
          <w:sz w:val="16"/>
        </w:rPr>
      </w:pPr>
      <w:r>
        <w:rPr>
          <w:b w:val="0"/>
        </w:rPr>
        <w:t xml:space="preserve">Fig1. Proposed </w:t>
      </w:r>
      <w:proofErr w:type="gramStart"/>
      <w:r>
        <w:rPr>
          <w:b w:val="0"/>
        </w:rPr>
        <w:t>Reversible  Full</w:t>
      </w:r>
      <w:proofErr w:type="gramEnd"/>
      <w:r>
        <w:rPr>
          <w:b w:val="0"/>
        </w:rPr>
        <w:t xml:space="preserve"> Adder</w:t>
      </w:r>
      <w:r w:rsidR="00A9710C">
        <w:rPr>
          <w:b w:val="0"/>
        </w:rPr>
        <w:br w:type="column"/>
      </w:r>
    </w:p>
    <w:p w:rsidR="00701635" w:rsidRDefault="005C1F59" w:rsidP="005973B9">
      <w:pPr>
        <w:spacing w:line="204" w:lineRule="exact"/>
        <w:rPr>
          <w:rFonts w:ascii="Arial"/>
          <w:b/>
          <w:color w:val="BF5A14"/>
          <w:sz w:val="20"/>
        </w:rPr>
      </w:pPr>
      <w:r w:rsidRPr="005C1F59">
        <w:rPr>
          <w:rFonts w:ascii="Arial"/>
          <w:b/>
          <w:noProof/>
          <w:color w:val="BF5A14"/>
          <w:sz w:val="20"/>
        </w:rPr>
        <w:drawing>
          <wp:anchor distT="0" distB="0" distL="114300" distR="114300" simplePos="0" relativeHeight="251641856" behindDoc="1" locked="0" layoutInCell="1" allowOverlap="1" wp14:anchorId="362E8541">
            <wp:simplePos x="0" y="0"/>
            <wp:positionH relativeFrom="column">
              <wp:posOffset>246380</wp:posOffset>
            </wp:positionH>
            <wp:positionV relativeFrom="paragraph">
              <wp:posOffset>160655</wp:posOffset>
            </wp:positionV>
            <wp:extent cx="3165475" cy="3009900"/>
            <wp:effectExtent l="0" t="0" r="0" b="0"/>
            <wp:wrapTight wrapText="bothSides">
              <wp:wrapPolygon edited="0">
                <wp:start x="0" y="0"/>
                <wp:lineTo x="0" y="21463"/>
                <wp:lineTo x="21448" y="21463"/>
                <wp:lineTo x="2144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3009900"/>
                    </a:xfrm>
                    <a:prstGeom prst="rect">
                      <a:avLst/>
                    </a:prstGeom>
                    <a:noFill/>
                    <a:ln>
                      <a:noFill/>
                    </a:ln>
                  </pic:spPr>
                </pic:pic>
              </a:graphicData>
            </a:graphic>
            <wp14:sizeRelV relativeFrom="margin">
              <wp14:pctHeight>0</wp14:pctHeight>
            </wp14:sizeRelV>
          </wp:anchor>
        </w:drawing>
      </w:r>
      <w:r w:rsidR="005973B9">
        <w:rPr>
          <w:rFonts w:ascii="Arial"/>
          <w:b/>
          <w:color w:val="BF5A14"/>
          <w:sz w:val="20"/>
        </w:rPr>
        <w:br/>
      </w:r>
    </w:p>
    <w:p w:rsidR="005C1F59" w:rsidRDefault="005C1F59" w:rsidP="005973B9">
      <w:pPr>
        <w:spacing w:line="204" w:lineRule="exact"/>
        <w:rPr>
          <w:rFonts w:ascii="Arial"/>
          <w:b/>
          <w:color w:val="BF5A14"/>
          <w:sz w:val="20"/>
        </w:rPr>
      </w:pPr>
    </w:p>
    <w:p w:rsidR="005C1F59" w:rsidRDefault="005C1F59" w:rsidP="005973B9">
      <w:pPr>
        <w:spacing w:line="204" w:lineRule="exact"/>
        <w:rPr>
          <w:rFonts w:ascii="Arial"/>
          <w:b/>
          <w:color w:val="BF5A14"/>
          <w:sz w:val="20"/>
        </w:rPr>
      </w:pPr>
    </w:p>
    <w:p w:rsidR="005C1F59" w:rsidRDefault="005C1F59" w:rsidP="005973B9">
      <w:pPr>
        <w:spacing w:line="204" w:lineRule="exact"/>
        <w:rPr>
          <w:rFonts w:ascii="Arial"/>
          <w:b/>
          <w:color w:val="BF5A14"/>
          <w:sz w:val="20"/>
        </w:rPr>
      </w:pPr>
    </w:p>
    <w:p w:rsidR="005C1F59" w:rsidRDefault="005C1F59" w:rsidP="005973B9">
      <w:pPr>
        <w:spacing w:line="204" w:lineRule="exact"/>
        <w:rPr>
          <w:rFonts w:ascii="Arial"/>
          <w:b/>
          <w:color w:val="BF5A14"/>
          <w:sz w:val="20"/>
        </w:rPr>
      </w:pPr>
    </w:p>
    <w:p w:rsidR="005C1F59" w:rsidRDefault="005C1F59" w:rsidP="005973B9">
      <w:pPr>
        <w:spacing w:line="204" w:lineRule="exact"/>
        <w:rPr>
          <w:rFonts w:ascii="Arial"/>
          <w:b/>
          <w:color w:val="BF5A14"/>
          <w:sz w:val="20"/>
        </w:rPr>
      </w:pPr>
    </w:p>
    <w:p w:rsidR="005C1F59" w:rsidRDefault="005C1F59" w:rsidP="005973B9">
      <w:pPr>
        <w:spacing w:line="204" w:lineRule="exact"/>
        <w:rPr>
          <w:rFonts w:ascii="Arial"/>
          <w:b/>
          <w:color w:val="BF5A14"/>
          <w:sz w:val="20"/>
        </w:rPr>
      </w:pPr>
    </w:p>
    <w:p w:rsidR="005C1F59" w:rsidRDefault="005C1F59" w:rsidP="005973B9">
      <w:pPr>
        <w:spacing w:line="204" w:lineRule="exact"/>
        <w:rPr>
          <w:rFonts w:ascii="Arial"/>
          <w:b/>
          <w:color w:val="BF5A14"/>
          <w:sz w:val="20"/>
        </w:rPr>
      </w:pPr>
    </w:p>
    <w:p w:rsidR="005C1F59" w:rsidRDefault="005C1F59" w:rsidP="005973B9">
      <w:pPr>
        <w:spacing w:line="204" w:lineRule="exact"/>
        <w:rPr>
          <w:rFonts w:ascii="Arial"/>
          <w:b/>
          <w:color w:val="BF5A14"/>
          <w:sz w:val="20"/>
        </w:rPr>
      </w:pPr>
    </w:p>
    <w:p w:rsidR="005C1F59" w:rsidRDefault="005C1F59" w:rsidP="005973B9">
      <w:pPr>
        <w:spacing w:line="204" w:lineRule="exact"/>
        <w:rPr>
          <w:rFonts w:ascii="Arial"/>
          <w:b/>
          <w:color w:val="BF5A14"/>
          <w:sz w:val="20"/>
        </w:rPr>
      </w:pPr>
    </w:p>
    <w:p w:rsidR="005C1F59" w:rsidRDefault="005C1F59" w:rsidP="005973B9">
      <w:pPr>
        <w:spacing w:line="204" w:lineRule="exact"/>
        <w:rPr>
          <w:rFonts w:ascii="Arial"/>
          <w:b/>
          <w:color w:val="BF5A14"/>
          <w:sz w:val="20"/>
        </w:rPr>
      </w:pPr>
    </w:p>
    <w:p w:rsidR="005C1F59" w:rsidRDefault="005C1F59" w:rsidP="005973B9">
      <w:pPr>
        <w:spacing w:line="204" w:lineRule="exact"/>
        <w:rPr>
          <w:rFonts w:ascii="Arial"/>
          <w:b/>
          <w:color w:val="BF5A14"/>
          <w:sz w:val="20"/>
        </w:rPr>
      </w:pPr>
    </w:p>
    <w:p w:rsidR="005C1F59" w:rsidRDefault="005C1F59" w:rsidP="005973B9">
      <w:pPr>
        <w:spacing w:line="204" w:lineRule="exact"/>
        <w:rPr>
          <w:rFonts w:ascii="Arial"/>
          <w:b/>
          <w:color w:val="BF5A14"/>
          <w:sz w:val="20"/>
        </w:rPr>
      </w:pPr>
    </w:p>
    <w:p w:rsidR="005C1F59" w:rsidRPr="005C1F59" w:rsidRDefault="005C1F59" w:rsidP="005973B9">
      <w:pPr>
        <w:spacing w:line="204" w:lineRule="exact"/>
        <w:rPr>
          <w:rFonts w:ascii="Arial" w:eastAsia="Arial" w:hAnsi="Arial" w:cs="Arial"/>
          <w:bCs/>
          <w:sz w:val="20"/>
          <w:szCs w:val="20"/>
        </w:rPr>
      </w:pPr>
      <w:r w:rsidRPr="005C1F59">
        <w:rPr>
          <w:rFonts w:ascii="Arial" w:eastAsia="Arial" w:hAnsi="Arial" w:cs="Arial"/>
          <w:bCs/>
          <w:sz w:val="20"/>
          <w:szCs w:val="20"/>
        </w:rPr>
        <w:t>Fig</w:t>
      </w:r>
      <w:r w:rsidRPr="005C1F59">
        <w:rPr>
          <w:rFonts w:ascii="Arial" w:eastAsia="Arial" w:hAnsi="Arial" w:cs="Arial"/>
          <w:bCs/>
          <w:sz w:val="20"/>
          <w:szCs w:val="20"/>
        </w:rPr>
        <w:t>2</w:t>
      </w:r>
      <w:r w:rsidRPr="005C1F59">
        <w:rPr>
          <w:rFonts w:ascii="Arial" w:eastAsia="Arial" w:hAnsi="Arial" w:cs="Arial"/>
          <w:bCs/>
          <w:sz w:val="20"/>
          <w:szCs w:val="20"/>
        </w:rPr>
        <w:t xml:space="preserve">. </w:t>
      </w:r>
      <w:r w:rsidRPr="005C1F59">
        <w:rPr>
          <w:rFonts w:ascii="Arial" w:eastAsia="Arial" w:hAnsi="Arial" w:cs="Arial"/>
          <w:bCs/>
          <w:sz w:val="20"/>
          <w:szCs w:val="20"/>
        </w:rPr>
        <w:t xml:space="preserve">3-bit Comparator   </w:t>
      </w:r>
    </w:p>
    <w:p w:rsidR="005C1F59" w:rsidRDefault="005C1F59"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AE3E37" w:rsidRDefault="00935758" w:rsidP="00935758">
      <w:pPr>
        <w:pStyle w:val="ListParagraph"/>
        <w:numPr>
          <w:ilvl w:val="0"/>
          <w:numId w:val="3"/>
        </w:numPr>
        <w:tabs>
          <w:tab w:val="left" w:pos="384"/>
        </w:tabs>
        <w:spacing w:before="103" w:line="216" w:lineRule="exact"/>
        <w:ind w:right="138" w:hanging="283"/>
        <w:rPr>
          <w:sz w:val="18"/>
        </w:rPr>
      </w:pPr>
      <w:r w:rsidRPr="00935758">
        <w:rPr>
          <w:sz w:val="18"/>
        </w:rPr>
        <w:t xml:space="preserve">T, </w:t>
      </w:r>
      <w:r w:rsidRPr="00935758">
        <w:rPr>
          <w:sz w:val="18"/>
        </w:rPr>
        <w:t>S.,</w:t>
      </w:r>
      <w:r w:rsidRPr="00935758">
        <w:rPr>
          <w:sz w:val="18"/>
        </w:rPr>
        <w:t xml:space="preserve"> Sanyal, W. &amp; Seethur, R. (2022). Design of a Reversible Full Adder Using Quantum Cellular </w:t>
      </w:r>
      <w:r w:rsidRPr="00935758">
        <w:rPr>
          <w:sz w:val="18"/>
        </w:rPr>
        <w:t>Automata.</w:t>
      </w:r>
      <w:r w:rsidRPr="00935758">
        <w:rPr>
          <w:sz w:val="18"/>
        </w:rPr>
        <w:t xml:space="preserve"> The Eurasia Proceedings of Science Technology Engineering and </w:t>
      </w:r>
      <w:r w:rsidRPr="00935758">
        <w:rPr>
          <w:sz w:val="18"/>
        </w:rPr>
        <w:t>Mathematics,</w:t>
      </w:r>
      <w:r w:rsidRPr="00935758">
        <w:rPr>
          <w:sz w:val="18"/>
        </w:rPr>
        <w:t xml:space="preserve"> </w:t>
      </w:r>
      <w:r w:rsidRPr="00935758">
        <w:rPr>
          <w:sz w:val="18"/>
        </w:rPr>
        <w:t>21,</w:t>
      </w:r>
      <w:r w:rsidRPr="00935758">
        <w:rPr>
          <w:sz w:val="18"/>
        </w:rPr>
        <w:t xml:space="preserve"> 500-</w:t>
      </w:r>
      <w:r w:rsidRPr="00935758">
        <w:rPr>
          <w:sz w:val="18"/>
        </w:rPr>
        <w:t>505.</w:t>
      </w:r>
      <w:r w:rsidRPr="00935758">
        <w:rPr>
          <w:sz w:val="18"/>
        </w:rPr>
        <w:t xml:space="preserve"> DOI: 10.55549/epstem.1227552</w:t>
      </w:r>
    </w:p>
    <w:p w:rsidR="00935758" w:rsidRPr="00935758" w:rsidRDefault="00935758" w:rsidP="00935758">
      <w:pPr>
        <w:pStyle w:val="ListParagraph"/>
        <w:numPr>
          <w:ilvl w:val="0"/>
          <w:numId w:val="3"/>
        </w:numPr>
        <w:tabs>
          <w:tab w:val="left" w:pos="384"/>
        </w:tabs>
        <w:spacing w:before="103" w:line="216" w:lineRule="exact"/>
        <w:ind w:right="138" w:hanging="283"/>
        <w:rPr>
          <w:sz w:val="18"/>
        </w:rPr>
      </w:pPr>
      <w:r w:rsidRPr="00935758">
        <w:rPr>
          <w:sz w:val="18"/>
        </w:rPr>
        <w:t>S. T and R. Seethur, "Design of a Dual Band Low Noise Amplifier at 1.1GHz and 2.4GHz," </w:t>
      </w:r>
      <w:r w:rsidRPr="00935758">
        <w:rPr>
          <w:i/>
          <w:iCs/>
          <w:sz w:val="18"/>
        </w:rPr>
        <w:t>2022 IEEE International RF and Microwave Conference (RFM)</w:t>
      </w:r>
      <w:r w:rsidRPr="00935758">
        <w:rPr>
          <w:sz w:val="18"/>
        </w:rPr>
        <w:t xml:space="preserve">, Kuala Lumpur, Malaysia, 2022, pp. 1-4, </w:t>
      </w:r>
      <w:proofErr w:type="spellStart"/>
      <w:r w:rsidRPr="00935758">
        <w:rPr>
          <w:sz w:val="18"/>
        </w:rPr>
        <w:t>doi</w:t>
      </w:r>
      <w:proofErr w:type="spellEnd"/>
      <w:r w:rsidRPr="00935758">
        <w:rPr>
          <w:sz w:val="18"/>
        </w:rPr>
        <w:t>: 10.1109/RFM56185.2022.10065193</w:t>
      </w:r>
      <w:r>
        <w:rPr>
          <w:rFonts w:ascii="Arial" w:hAnsi="Arial" w:cs="Arial"/>
          <w:color w:val="333333"/>
          <w:sz w:val="20"/>
          <w:szCs w:val="20"/>
          <w:shd w:val="clear" w:color="auto" w:fill="FFFFFF"/>
        </w:rPr>
        <w:t>.</w:t>
      </w:r>
    </w:p>
    <w:p w:rsidR="00935758" w:rsidRDefault="00935758" w:rsidP="00935758">
      <w:pPr>
        <w:pStyle w:val="ListParagraph"/>
        <w:numPr>
          <w:ilvl w:val="0"/>
          <w:numId w:val="3"/>
        </w:numPr>
        <w:tabs>
          <w:tab w:val="left" w:pos="384"/>
        </w:tabs>
        <w:spacing w:before="103" w:line="216" w:lineRule="exact"/>
        <w:ind w:right="138" w:hanging="283"/>
        <w:rPr>
          <w:i/>
          <w:iCs/>
          <w:sz w:val="18"/>
        </w:rPr>
      </w:pPr>
      <w:r w:rsidRPr="00935758">
        <w:rPr>
          <w:i/>
          <w:iCs/>
          <w:sz w:val="18"/>
        </w:rPr>
        <w:t xml:space="preserve">Rashmi, S.B., Yellampalli, S.S. &amp; Shreedhar, H.K. 60 GHz Common-Gate Single-Stage Current Reuse Cascode LNA Topology for High-Data-Rate Applications. J. Electron. Mater. 50, 1655–1667 (2021). </w:t>
      </w:r>
      <w:hyperlink r:id="rId10" w:history="1">
        <w:r w:rsidRPr="00057293">
          <w:rPr>
            <w:rStyle w:val="Hyperlink"/>
            <w:i/>
            <w:iCs/>
            <w:sz w:val="18"/>
          </w:rPr>
          <w:t>https://doi.org/10.1007/s11664-020-08494-z</w:t>
        </w:r>
      </w:hyperlink>
    </w:p>
    <w:p w:rsidR="00935758" w:rsidRDefault="00701635" w:rsidP="00935758">
      <w:pPr>
        <w:pStyle w:val="ListParagraph"/>
        <w:numPr>
          <w:ilvl w:val="0"/>
          <w:numId w:val="3"/>
        </w:numPr>
        <w:tabs>
          <w:tab w:val="left" w:pos="384"/>
        </w:tabs>
        <w:spacing w:before="103" w:line="216" w:lineRule="exact"/>
        <w:ind w:right="138" w:hanging="283"/>
        <w:rPr>
          <w:sz w:val="18"/>
        </w:rPr>
      </w:pPr>
      <w:proofErr w:type="spellStart"/>
      <w:r w:rsidRPr="00701635">
        <w:rPr>
          <w:sz w:val="18"/>
        </w:rPr>
        <w:t>Rajdev</w:t>
      </w:r>
      <w:proofErr w:type="spellEnd"/>
      <w:r w:rsidRPr="00701635">
        <w:rPr>
          <w:sz w:val="18"/>
        </w:rPr>
        <w:t xml:space="preserve">, N. </w:t>
      </w:r>
      <w:proofErr w:type="gramStart"/>
      <w:r w:rsidRPr="00701635">
        <w:rPr>
          <w:sz w:val="18"/>
        </w:rPr>
        <w:t>C. ,</w:t>
      </w:r>
      <w:proofErr w:type="gramEnd"/>
      <w:r w:rsidRPr="00701635">
        <w:rPr>
          <w:sz w:val="18"/>
        </w:rPr>
        <w:t xml:space="preserve"> V, L. &amp; Seethur, R. (2022). Design of Dual-Stage Ku- Band Low Noise Amplifier for Satellite Downlink </w:t>
      </w:r>
      <w:proofErr w:type="gramStart"/>
      <w:r w:rsidRPr="00701635">
        <w:rPr>
          <w:sz w:val="18"/>
        </w:rPr>
        <w:t>Application .</w:t>
      </w:r>
      <w:proofErr w:type="gramEnd"/>
      <w:r w:rsidRPr="00701635">
        <w:rPr>
          <w:sz w:val="18"/>
        </w:rPr>
        <w:t xml:space="preserve"> The Eurasia Proceedings of Science Technology Engineering and </w:t>
      </w:r>
      <w:proofErr w:type="gramStart"/>
      <w:r w:rsidRPr="00701635">
        <w:rPr>
          <w:sz w:val="18"/>
        </w:rPr>
        <w:t>Mathematics ,</w:t>
      </w:r>
      <w:proofErr w:type="gramEnd"/>
      <w:r w:rsidRPr="00701635">
        <w:rPr>
          <w:sz w:val="18"/>
        </w:rPr>
        <w:t xml:space="preserve"> 21 , 196-201 . DOI: 10.55549/epstem.1225081</w:t>
      </w:r>
    </w:p>
    <w:p w:rsidR="00701635" w:rsidRPr="00701635" w:rsidRDefault="00701635" w:rsidP="00935758">
      <w:pPr>
        <w:pStyle w:val="ListParagraph"/>
        <w:numPr>
          <w:ilvl w:val="0"/>
          <w:numId w:val="3"/>
        </w:numPr>
        <w:tabs>
          <w:tab w:val="left" w:pos="384"/>
        </w:tabs>
        <w:spacing w:before="103" w:line="216" w:lineRule="exact"/>
        <w:ind w:right="138" w:hanging="283"/>
        <w:rPr>
          <w:sz w:val="18"/>
        </w:rPr>
      </w:pPr>
      <w:r w:rsidRPr="00701635">
        <w:rPr>
          <w:sz w:val="18"/>
        </w:rPr>
        <w:t>Seethur, R., Yellampalli, S., &amp; Shreedhar H. K. (2022). Design of Common Gate Current-Reuse Noise Cancellation UWB Low Noise Amplifier in 90nm CMOS. International Journal of Electronics, Communications, and Measurement Engineering (IJECME), 11(1), 1-14. http://doi.org/10.4018/IJECME.312257</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AC07A4" w:rsidRDefault="008756E6" w:rsidP="005C1F59">
      <w:pPr>
        <w:spacing w:before="92"/>
        <w:ind w:right="4234"/>
        <w:jc w:val="right"/>
        <w:rPr>
          <w:noProof/>
          <w:sz w:val="28"/>
          <w:szCs w:val="28"/>
        </w:rPr>
      </w:pPr>
      <w:r w:rsidRPr="00AC07A4">
        <w:rPr>
          <w:noProof/>
          <w:sz w:val="28"/>
          <w:szCs w:val="28"/>
        </w:rPr>
        <w:t xml:space="preserve">             </w:t>
      </w:r>
    </w:p>
    <w:p w:rsidR="00AC07A4" w:rsidRDefault="00AC07A4" w:rsidP="005C1F59">
      <w:pPr>
        <w:spacing w:before="92"/>
        <w:ind w:right="4234"/>
        <w:jc w:val="right"/>
        <w:rPr>
          <w:noProof/>
          <w:sz w:val="28"/>
          <w:szCs w:val="28"/>
        </w:rPr>
      </w:pPr>
      <w:r>
        <w:rPr>
          <w:rFonts w:ascii="Calibri"/>
          <w:noProof/>
          <w:sz w:val="4"/>
        </w:rPr>
        <mc:AlternateContent>
          <mc:Choice Requires="wpg">
            <w:drawing>
              <wp:anchor distT="0" distB="0" distL="114300" distR="114300" simplePos="0" relativeHeight="251664384" behindDoc="1" locked="0" layoutInCell="1" allowOverlap="1" wp14:anchorId="34767998">
                <wp:simplePos x="0" y="0"/>
                <wp:positionH relativeFrom="column">
                  <wp:posOffset>1291590</wp:posOffset>
                </wp:positionH>
                <wp:positionV relativeFrom="paragraph">
                  <wp:posOffset>127635</wp:posOffset>
                </wp:positionV>
                <wp:extent cx="3975735" cy="25400"/>
                <wp:effectExtent l="0" t="0" r="0" b="0"/>
                <wp:wrapTight wrapText="bothSides">
                  <wp:wrapPolygon edited="0">
                    <wp:start x="0" y="0"/>
                    <wp:lineTo x="0" y="21600"/>
                    <wp:lineTo x="21600" y="21600"/>
                    <wp:lineTo x="21600" y="0"/>
                  </wp:wrapPolygon>
                </wp:wrapTight>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DE37D32" id="Group 4" o:spid="_x0000_s1026" style="position:absolute;margin-left:101.7pt;margin-top:10.05pt;width:313.05pt;height:2pt;z-index:-251652096"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tight"/>
              </v:group>
            </w:pict>
          </mc:Fallback>
        </mc:AlternateContent>
      </w:r>
    </w:p>
    <w:p w:rsidR="00AC07A4" w:rsidRDefault="00AC07A4" w:rsidP="005C1F59">
      <w:pPr>
        <w:spacing w:before="92"/>
        <w:ind w:right="4234"/>
        <w:jc w:val="right"/>
        <w:rPr>
          <w:noProof/>
          <w:sz w:val="28"/>
          <w:szCs w:val="28"/>
        </w:rPr>
      </w:pPr>
    </w:p>
    <w:p w:rsidR="00AC07A4" w:rsidRDefault="00AC07A4" w:rsidP="005C1F59">
      <w:pPr>
        <w:spacing w:before="92"/>
        <w:ind w:right="4234"/>
        <w:jc w:val="right"/>
        <w:rPr>
          <w:noProof/>
          <w:sz w:val="28"/>
          <w:szCs w:val="28"/>
        </w:rPr>
      </w:pPr>
    </w:p>
    <w:p w:rsidR="00AC07A4" w:rsidRDefault="00AC07A4" w:rsidP="005C1F59">
      <w:pPr>
        <w:spacing w:before="92"/>
        <w:ind w:right="4234"/>
        <w:jc w:val="right"/>
        <w:rPr>
          <w:noProof/>
          <w:sz w:val="28"/>
          <w:szCs w:val="28"/>
        </w:rPr>
      </w:pPr>
    </w:p>
    <w:p w:rsidR="005C1F59" w:rsidRDefault="00AC07A4" w:rsidP="005C1F59">
      <w:pPr>
        <w:spacing w:before="92"/>
        <w:ind w:right="4234"/>
        <w:jc w:val="right"/>
        <w:rPr>
          <w:rFonts w:ascii="Arial"/>
          <w:sz w:val="14"/>
        </w:rPr>
      </w:pPr>
      <w:r w:rsidRPr="00AC07A4">
        <w:rPr>
          <w:rFonts w:ascii="Times New Roman" w:hAnsi="Times New Roman" w:cs="Times New Roman"/>
          <w:noProof/>
          <w:sz w:val="32"/>
          <w:szCs w:val="32"/>
        </w:rPr>
        <w:lastRenderedPageBreak/>
        <w:drawing>
          <wp:anchor distT="0" distB="0" distL="114300" distR="114300" simplePos="0" relativeHeight="251661312" behindDoc="1" locked="0" layoutInCell="1" allowOverlap="1" wp14:anchorId="645DCCAD">
            <wp:simplePos x="0" y="0"/>
            <wp:positionH relativeFrom="column">
              <wp:posOffset>5753735</wp:posOffset>
            </wp:positionH>
            <wp:positionV relativeFrom="paragraph">
              <wp:posOffset>198755</wp:posOffset>
            </wp:positionV>
            <wp:extent cx="822960" cy="754380"/>
            <wp:effectExtent l="0" t="0" r="0" b="7620"/>
            <wp:wrapTight wrapText="bothSides">
              <wp:wrapPolygon edited="0">
                <wp:start x="0" y="0"/>
                <wp:lineTo x="0" y="21273"/>
                <wp:lineTo x="21000" y="21273"/>
                <wp:lineTo x="2100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2960" cy="754380"/>
                    </a:xfrm>
                    <a:prstGeom prst="rect">
                      <a:avLst/>
                    </a:prstGeom>
                    <a:noFill/>
                  </pic:spPr>
                </pic:pic>
              </a:graphicData>
            </a:graphic>
            <wp14:sizeRelV relativeFrom="margin">
              <wp14:pctHeight>0</wp14:pctHeight>
            </wp14:sizeRelV>
          </wp:anchor>
        </w:drawing>
      </w:r>
      <w:r w:rsidR="008756E6" w:rsidRPr="00AC07A4">
        <w:rPr>
          <w:noProof/>
          <w:sz w:val="28"/>
          <w:szCs w:val="28"/>
        </w:rPr>
        <w:t xml:space="preserve"> </w:t>
      </w:r>
      <w:r w:rsidR="00A9710C" w:rsidRPr="00AC07A4">
        <w:rPr>
          <w:rFonts w:ascii="Arial"/>
          <w:color w:val="BF5A14"/>
          <w:sz w:val="28"/>
          <w:szCs w:val="28"/>
        </w:rPr>
        <w:t>Biography</w:t>
      </w:r>
      <w:r w:rsidR="00404E5B" w:rsidRPr="00AC07A4">
        <w:rPr>
          <w:rFonts w:ascii="Arial"/>
          <w:color w:val="BF5A14"/>
          <w:sz w:val="28"/>
          <w:szCs w:val="28"/>
        </w:rPr>
        <w:t xml:space="preserve"> </w:t>
      </w:r>
    </w:p>
    <w:p w:rsidR="005C1F59" w:rsidRDefault="00AC07A4">
      <w:pPr>
        <w:spacing w:before="41" w:line="154" w:lineRule="exact"/>
        <w:ind w:left="213" w:right="231"/>
        <w:jc w:val="both"/>
        <w:rPr>
          <w:rFonts w:ascii="Arial"/>
          <w:sz w:val="14"/>
        </w:rPr>
      </w:pPr>
      <w:r w:rsidRPr="00AC07A4">
        <w:rPr>
          <w:noProof/>
          <w:sz w:val="28"/>
          <w:szCs w:val="28"/>
        </w:rPr>
        <w:drawing>
          <wp:anchor distT="0" distB="0" distL="114300" distR="114300" simplePos="0" relativeHeight="251681792" behindDoc="1" locked="0" layoutInCell="1" allowOverlap="1" wp14:anchorId="792680A3">
            <wp:simplePos x="0" y="0"/>
            <wp:positionH relativeFrom="column">
              <wp:posOffset>292100</wp:posOffset>
            </wp:positionH>
            <wp:positionV relativeFrom="paragraph">
              <wp:posOffset>32385</wp:posOffset>
            </wp:positionV>
            <wp:extent cx="838200" cy="861060"/>
            <wp:effectExtent l="0" t="0" r="0" b="0"/>
            <wp:wrapTight wrapText="bothSides">
              <wp:wrapPolygon edited="0">
                <wp:start x="0" y="0"/>
                <wp:lineTo x="0" y="21027"/>
                <wp:lineTo x="21109" y="21027"/>
                <wp:lineTo x="2110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8200" cy="8610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C1F59" w:rsidRDefault="005C1F59">
      <w:pPr>
        <w:spacing w:before="41" w:line="154" w:lineRule="exact"/>
        <w:ind w:left="213" w:right="231"/>
        <w:jc w:val="both"/>
        <w:rPr>
          <w:rFonts w:ascii="Arial"/>
          <w:sz w:val="14"/>
        </w:rPr>
      </w:pPr>
    </w:p>
    <w:p w:rsidR="005C1F59" w:rsidRDefault="005C1F59">
      <w:pPr>
        <w:spacing w:before="41" w:line="154" w:lineRule="exact"/>
        <w:ind w:left="213" w:right="231"/>
        <w:jc w:val="both"/>
        <w:rPr>
          <w:rFonts w:ascii="Arial"/>
          <w:sz w:val="14"/>
        </w:rPr>
      </w:pPr>
    </w:p>
    <w:p w:rsidR="005C1F59" w:rsidRDefault="005C1F59">
      <w:pPr>
        <w:spacing w:before="41" w:line="154" w:lineRule="exact"/>
        <w:ind w:left="213" w:right="231"/>
        <w:jc w:val="both"/>
        <w:rPr>
          <w:rFonts w:ascii="Arial"/>
          <w:sz w:val="14"/>
        </w:rPr>
      </w:pPr>
    </w:p>
    <w:p w:rsidR="00AC07A4" w:rsidRDefault="00AC07A4">
      <w:pPr>
        <w:spacing w:before="41" w:line="154" w:lineRule="exact"/>
        <w:ind w:left="213" w:right="231"/>
        <w:jc w:val="both"/>
        <w:rPr>
          <w:rFonts w:ascii="Arial"/>
          <w:sz w:val="14"/>
        </w:rPr>
      </w:pPr>
    </w:p>
    <w:p w:rsidR="00AC07A4" w:rsidRDefault="00AC07A4">
      <w:pPr>
        <w:spacing w:before="41" w:line="154" w:lineRule="exact"/>
        <w:ind w:left="213" w:right="231"/>
        <w:jc w:val="both"/>
        <w:rPr>
          <w:rFonts w:ascii="Arial"/>
          <w:sz w:val="14"/>
        </w:rPr>
      </w:pPr>
    </w:p>
    <w:p w:rsidR="00AC07A4" w:rsidRDefault="00AC07A4">
      <w:pPr>
        <w:spacing w:before="41" w:line="154" w:lineRule="exact"/>
        <w:ind w:left="213" w:right="231"/>
        <w:jc w:val="both"/>
        <w:rPr>
          <w:rFonts w:ascii="Arial"/>
          <w:sz w:val="14"/>
        </w:rPr>
      </w:pPr>
    </w:p>
    <w:p w:rsidR="00AC07A4" w:rsidRDefault="00AC07A4">
      <w:pPr>
        <w:spacing w:before="41" w:line="154" w:lineRule="exact"/>
        <w:ind w:left="213" w:right="231"/>
        <w:jc w:val="both"/>
        <w:rPr>
          <w:rFonts w:ascii="Arial"/>
          <w:sz w:val="14"/>
        </w:rPr>
      </w:pPr>
    </w:p>
    <w:p w:rsidR="00AC07A4" w:rsidRDefault="00AC07A4">
      <w:pPr>
        <w:spacing w:before="41" w:line="154" w:lineRule="exact"/>
        <w:ind w:left="213" w:right="231"/>
        <w:jc w:val="both"/>
        <w:rPr>
          <w:rFonts w:ascii="Arial"/>
          <w:sz w:val="14"/>
        </w:rPr>
      </w:pPr>
    </w:p>
    <w:p w:rsidR="00AC07A4" w:rsidRDefault="00AC07A4">
      <w:pPr>
        <w:spacing w:before="41" w:line="154" w:lineRule="exact"/>
        <w:ind w:left="213" w:right="231"/>
        <w:jc w:val="both"/>
        <w:rPr>
          <w:rFonts w:ascii="Arial"/>
          <w:sz w:val="14"/>
        </w:rPr>
      </w:pPr>
    </w:p>
    <w:p w:rsidR="00F15629" w:rsidRPr="00F15629" w:rsidRDefault="00F15629" w:rsidP="00F15629">
      <w:pPr>
        <w:jc w:val="both"/>
        <w:rPr>
          <w:rFonts w:ascii="Calibri" w:eastAsia="Calibri" w:hAnsi="Calibri" w:cs="Calibri"/>
          <w:sz w:val="18"/>
        </w:rPr>
      </w:pPr>
      <w:r w:rsidRPr="00F15629">
        <w:rPr>
          <w:rFonts w:ascii="Calibri" w:eastAsia="Calibri" w:hAnsi="Calibri" w:cs="Calibri"/>
          <w:sz w:val="18"/>
        </w:rPr>
        <w:t>Dr. Rashmi Seethur Completed BE in Electronics and Communication from Visveswaraya Technological University in 2004. Completed Master of Technology in VLSI and Embedded systems, 2012 with CGPA of 8.09 at UTL Technologies Limited VTU Extension Centre Bangalore. Completed Ph.D. in CMOS RF circuit design in 2019 from Visveswaraya Technological University. Her research interests are Analog circuit design, CMOS Amplifier design, RF circuit design and reversible logic. She has a teaching experience of about 15 years. She is a life member for IACSIT.</w:t>
      </w:r>
    </w:p>
    <w:p w:rsidR="00AE3E37" w:rsidRDefault="00A9710C">
      <w:pPr>
        <w:spacing w:before="62"/>
        <w:ind w:left="4217" w:right="4235"/>
        <w:jc w:val="center"/>
        <w:rPr>
          <w:rFonts w:ascii="Arial"/>
          <w:sz w:val="14"/>
        </w:rPr>
      </w:pPr>
      <w:r>
        <w:rPr>
          <w:rFonts w:ascii="Arial"/>
          <w:sz w:val="14"/>
        </w:rPr>
        <w:t xml:space="preserve">Email: </w:t>
      </w:r>
      <w:r w:rsidR="00AC07A4">
        <w:t>rashmiseethur@pes.edu</w:t>
      </w:r>
    </w:p>
    <w:p w:rsidR="00AE3E37" w:rsidRDefault="00AE3E37">
      <w:pPr>
        <w:pStyle w:val="BodyText"/>
        <w:spacing w:before="2"/>
        <w:rPr>
          <w:rFonts w:ascii="Arial"/>
          <w:sz w:val="19"/>
        </w:rPr>
      </w:pPr>
    </w:p>
    <w:p w:rsidR="00AE3E37" w:rsidRDefault="00AE3E37">
      <w:pPr>
        <w:pStyle w:val="BodyText"/>
        <w:rPr>
          <w:rFonts w:ascii="Arial"/>
          <w:sz w:val="20"/>
        </w:rPr>
      </w:pPr>
    </w:p>
    <w:p w:rsidR="00AE3E37" w:rsidRDefault="00935758">
      <w:pPr>
        <w:pStyle w:val="BodyText"/>
        <w:rPr>
          <w:rFonts w:ascii="Arial"/>
          <w:sz w:val="20"/>
        </w:rPr>
      </w:pPr>
      <w:r>
        <w:rPr>
          <w:noProof/>
        </w:rPr>
        <mc:AlternateContent>
          <mc:Choice Requires="wps">
            <w:drawing>
              <wp:anchor distT="0" distB="0" distL="0" distR="0" simplePos="0" relativeHeight="251634688" behindDoc="0" locked="0" layoutInCell="1" allowOverlap="1" wp14:anchorId="46D2153F" wp14:editId="0485EA88">
                <wp:simplePos x="0" y="0"/>
                <wp:positionH relativeFrom="page">
                  <wp:posOffset>1464310</wp:posOffset>
                </wp:positionH>
                <wp:positionV relativeFrom="paragraph">
                  <wp:posOffset>293370</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E6D76" id="Line 3" o:spid="_x0000_s1026" style="position:absolute;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5.3pt,23.1pt" to="386.3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" strokecolor="#004080" strokeweight=".5pt">
                <w10:wrap type="topAndBottom" anchorx="page"/>
              </v:line>
            </w:pict>
          </mc:Fallback>
        </mc:AlternateContent>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2014E" w:rsidRDefault="0042014E">
      <w:r>
        <w:separator/>
      </w:r>
    </w:p>
  </w:endnote>
  <w:endnote w:type="continuationSeparator" w:id="0">
    <w:p w:rsidR="0042014E" w:rsidRDefault="00420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2014E" w:rsidRDefault="0042014E">
      <w:r>
        <w:separator/>
      </w:r>
    </w:p>
  </w:footnote>
  <w:footnote w:type="continuationSeparator" w:id="0">
    <w:p w:rsidR="0042014E" w:rsidRDefault="004201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758625408">
    <w:abstractNumId w:val="0"/>
  </w:num>
  <w:num w:numId="2" w16cid:durableId="135611200">
    <w:abstractNumId w:val="1"/>
  </w:num>
  <w:num w:numId="3" w16cid:durableId="52844882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2F2333"/>
    <w:rsid w:val="00351D9B"/>
    <w:rsid w:val="00380299"/>
    <w:rsid w:val="00404E5B"/>
    <w:rsid w:val="00414F7B"/>
    <w:rsid w:val="0042014E"/>
    <w:rsid w:val="004355DC"/>
    <w:rsid w:val="004372AB"/>
    <w:rsid w:val="004749B4"/>
    <w:rsid w:val="00475D20"/>
    <w:rsid w:val="00494130"/>
    <w:rsid w:val="004F3523"/>
    <w:rsid w:val="00590D60"/>
    <w:rsid w:val="005973B9"/>
    <w:rsid w:val="005B3A56"/>
    <w:rsid w:val="005C1F59"/>
    <w:rsid w:val="006060CE"/>
    <w:rsid w:val="0061505C"/>
    <w:rsid w:val="0063497F"/>
    <w:rsid w:val="00701635"/>
    <w:rsid w:val="00714354"/>
    <w:rsid w:val="00873DF0"/>
    <w:rsid w:val="008756E6"/>
    <w:rsid w:val="00897EC5"/>
    <w:rsid w:val="008A0763"/>
    <w:rsid w:val="008E5477"/>
    <w:rsid w:val="00935758"/>
    <w:rsid w:val="009B2D44"/>
    <w:rsid w:val="00A07E82"/>
    <w:rsid w:val="00A52075"/>
    <w:rsid w:val="00A9710C"/>
    <w:rsid w:val="00AC07A4"/>
    <w:rsid w:val="00AE3E37"/>
    <w:rsid w:val="00B21A57"/>
    <w:rsid w:val="00BE6743"/>
    <w:rsid w:val="00C33602"/>
    <w:rsid w:val="00C56C74"/>
    <w:rsid w:val="00CD6F55"/>
    <w:rsid w:val="00DE3104"/>
    <w:rsid w:val="00DE6170"/>
    <w:rsid w:val="00E30AAC"/>
    <w:rsid w:val="00E95D97"/>
    <w:rsid w:val="00EA7D51"/>
    <w:rsid w:val="00F046EA"/>
    <w:rsid w:val="00F15629"/>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62564"/>
  <w15:docId w15:val="{2EE8B49E-C36F-4191-9A62-8FDDBDFAF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935758"/>
    <w:rPr>
      <w:i/>
      <w:iCs/>
    </w:rPr>
  </w:style>
  <w:style w:type="character" w:styleId="UnresolvedMention">
    <w:name w:val="Unresolved Mention"/>
    <w:basedOn w:val="DefaultParagraphFont"/>
    <w:uiPriority w:val="99"/>
    <w:semiHidden/>
    <w:unhideWhenUsed/>
    <w:rsid w:val="009357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https://doi.org/10.1007/s11664-020-08494-z"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Rashmi S B</cp:lastModifiedBy>
  <cp:revision>2</cp:revision>
  <dcterms:created xsi:type="dcterms:W3CDTF">2023-04-07T09:22:00Z</dcterms:created>
  <dcterms:modified xsi:type="dcterms:W3CDTF">2023-04-07T09:22:00Z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