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pStyle w:val="Title"/>
        <w:rPr>
          <w:i/>
        </w:rPr>
      </w:pPr>
      <w:r>
        <w:rPr/>
        <w:t>Effect of drought stress in flux ratio of PI and PII</w:t>
      </w:r>
      <w:r>
        <w:rPr>
          <w:spacing w:val="1"/>
        </w:rPr>
        <w:t> </w:t>
      </w:r>
      <w:r>
        <w:rPr/>
        <w:t>Photosynthesis</w:t>
      </w:r>
      <w:r>
        <w:rPr>
          <w:spacing w:val="-3"/>
        </w:rPr>
        <w:t> </w:t>
      </w:r>
      <w:r>
        <w:rPr/>
        <w:t>system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sugar beet</w:t>
      </w:r>
      <w:r>
        <w:rPr>
          <w:spacing w:val="-3"/>
        </w:rPr>
        <w:t> </w:t>
      </w:r>
      <w:r>
        <w:rPr/>
        <w:t>cultivars </w:t>
      </w:r>
      <w:r>
        <w:rPr>
          <w:i/>
        </w:rPr>
        <w:t>(Beta vulgaris</w:t>
      </w:r>
      <w:r>
        <w:rPr>
          <w:i/>
          <w:spacing w:val="-2"/>
        </w:rPr>
        <w:t> </w:t>
      </w:r>
      <w:r>
        <w:rPr>
          <w:i/>
        </w:rPr>
        <w:t>L.)</w:t>
      </w:r>
    </w:p>
    <w:p>
      <w:pPr>
        <w:spacing w:line="252" w:lineRule="exact" w:before="277"/>
        <w:ind w:left="108" w:right="0" w:firstLine="0"/>
        <w:jc w:val="left"/>
        <w:rPr>
          <w:b/>
          <w:i/>
          <w:sz w:val="22"/>
        </w:rPr>
      </w:pPr>
      <w:r>
        <w:rPr>
          <w:b/>
          <w:sz w:val="22"/>
        </w:rPr>
        <w:t>Ghasem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Ahmadi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,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Mojtaba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Jafarinia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,</w:t>
      </w:r>
      <w:r>
        <w:rPr>
          <w:b/>
          <w:spacing w:val="-2"/>
          <w:sz w:val="22"/>
        </w:rPr>
        <w:t> </w:t>
      </w:r>
      <w:r>
        <w:rPr>
          <w:b/>
          <w:i/>
          <w:sz w:val="22"/>
        </w:rPr>
        <w:t>Ali Akbar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Ghotbi-Ravandi</w:t>
      </w:r>
    </w:p>
    <w:p>
      <w:pPr>
        <w:spacing w:line="252" w:lineRule="exact" w:before="0"/>
        <w:ind w:left="108" w:right="0" w:firstLine="0"/>
        <w:jc w:val="left"/>
        <w:rPr>
          <w:b/>
          <w:sz w:val="22"/>
        </w:rPr>
      </w:pPr>
      <w:r>
        <w:rPr>
          <w:b/>
          <w:sz w:val="22"/>
        </w:rPr>
        <w:t>Department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 Biology,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Marvdasht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Branch,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Islamic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Azad University,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Marvdasht,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Iran.</w:t>
      </w:r>
    </w:p>
    <w:p>
      <w:pPr>
        <w:spacing w:line="252" w:lineRule="exact" w:before="0"/>
        <w:ind w:left="108" w:right="0" w:firstLine="0"/>
        <w:jc w:val="left"/>
        <w:rPr>
          <w:b/>
          <w:i/>
          <w:sz w:val="22"/>
        </w:rPr>
      </w:pPr>
      <w:hyperlink r:id="rId5">
        <w:r>
          <w:rPr>
            <w:b/>
            <w:i/>
            <w:sz w:val="22"/>
          </w:rPr>
          <w:t>oloomzist@gmail.com</w:t>
        </w:r>
      </w:hyperlink>
    </w:p>
    <w:p>
      <w:pPr>
        <w:pStyle w:val="BodyText"/>
        <w:spacing w:before="7"/>
        <w:rPr>
          <w:b/>
          <w:i/>
          <w:sz w:val="23"/>
        </w:rPr>
      </w:pPr>
    </w:p>
    <w:p>
      <w:pPr>
        <w:pStyle w:val="BodyText"/>
        <w:spacing w:line="322" w:lineRule="exact"/>
        <w:ind w:left="108"/>
      </w:pPr>
      <w:r>
        <w:rPr/>
        <w:t>Abstract</w:t>
      </w:r>
    </w:p>
    <w:p>
      <w:pPr>
        <w:pStyle w:val="BodyText"/>
        <w:ind w:left="108" w:right="102"/>
        <w:jc w:val="both"/>
      </w:pPr>
      <w:r>
        <w:rPr/>
        <w:t>Drought stress is one of the most important environmental factors limiting</w:t>
      </w:r>
      <w:r>
        <w:rPr>
          <w:spacing w:val="1"/>
        </w:rPr>
        <w:t> </w:t>
      </w:r>
      <w:r>
        <w:rPr/>
        <w:t>plant growth and development so finding the new techniques to evaluate the</w:t>
      </w:r>
      <w:r>
        <w:rPr>
          <w:spacing w:val="1"/>
        </w:rPr>
        <w:t> </w:t>
      </w:r>
      <w:r>
        <w:rPr/>
        <w:t>drought tolerance in plants, would be valuable. The purpose of this study was</w:t>
      </w:r>
      <w:r>
        <w:rPr>
          <w:spacing w:val="1"/>
        </w:rPr>
        <w:t> </w:t>
      </w:r>
      <w:r>
        <w:rPr/>
        <w:t>the application of chlorophyll fluorescence technique as a reliable method for</w:t>
      </w:r>
      <w:r>
        <w:rPr>
          <w:spacing w:val="1"/>
        </w:rPr>
        <w:t> </w:t>
      </w:r>
      <w:r>
        <w:rPr/>
        <w:t>rapid</w:t>
      </w:r>
      <w:r>
        <w:rPr>
          <w:spacing w:val="1"/>
        </w:rPr>
        <w:t> </w:t>
      </w:r>
      <w:r>
        <w:rPr/>
        <w:t>assessment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drought</w:t>
      </w:r>
      <w:r>
        <w:rPr>
          <w:spacing w:val="1"/>
        </w:rPr>
        <w:t> </w:t>
      </w:r>
      <w:r>
        <w:rPr/>
        <w:t>stress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four</w:t>
      </w:r>
      <w:r>
        <w:rPr>
          <w:spacing w:val="1"/>
        </w:rPr>
        <w:t> </w:t>
      </w:r>
      <w:r>
        <w:rPr>
          <w:i/>
        </w:rPr>
        <w:t>Beta</w:t>
      </w:r>
      <w:r>
        <w:rPr>
          <w:i/>
          <w:spacing w:val="1"/>
        </w:rPr>
        <w:t> </w:t>
      </w:r>
      <w:r>
        <w:rPr>
          <w:i/>
        </w:rPr>
        <w:t>vulgaris</w:t>
      </w:r>
      <w:r>
        <w:rPr>
          <w:i/>
          <w:spacing w:val="1"/>
        </w:rPr>
        <w:t> </w:t>
      </w:r>
      <w:r>
        <w:rPr/>
        <w:t>varieties.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experiment was performed with two factors including; water tensions 25 and</w:t>
      </w:r>
      <w:r>
        <w:rPr>
          <w:spacing w:val="1"/>
        </w:rPr>
        <w:t> </w:t>
      </w:r>
      <w:r>
        <w:rPr/>
        <w:t>100% crop capacity (FC) and cultivars Paya, Shekoofa , Isobella and Magano</w:t>
      </w:r>
      <w:r>
        <w:rPr>
          <w:spacing w:val="1"/>
        </w:rPr>
        <w:t> </w:t>
      </w:r>
      <w:r>
        <w:rPr/>
        <w:t>in the form of the factorial arrangement in a randomized complete block</w:t>
      </w:r>
      <w:r>
        <w:rPr>
          <w:spacing w:val="1"/>
        </w:rPr>
        <w:t> </w:t>
      </w:r>
      <w:r>
        <w:rPr/>
        <w:t>design with five replications in the greenhouse of Islamic Azad University,</w:t>
      </w:r>
      <w:r>
        <w:rPr>
          <w:spacing w:val="1"/>
        </w:rPr>
        <w:t> </w:t>
      </w:r>
      <w:r>
        <w:rPr/>
        <w:t>Marvdasht , Fars .plants were grown in the pots and after 4 weeks under</w:t>
      </w:r>
      <w:r>
        <w:rPr>
          <w:spacing w:val="1"/>
        </w:rPr>
        <w:t> </w:t>
      </w:r>
      <w:r>
        <w:rPr/>
        <w:t>drought stress, chlorophyll a fluorescence was measured through the Handy</w:t>
      </w:r>
      <w:r>
        <w:rPr>
          <w:spacing w:val="1"/>
        </w:rPr>
        <w:t> </w:t>
      </w:r>
      <w:r>
        <w:rPr/>
        <w:t>PEA device and analyzed by JIP-test method and then created charts by excel</w:t>
      </w:r>
      <w:r>
        <w:rPr>
          <w:spacing w:val="1"/>
        </w:rPr>
        <w:t> </w:t>
      </w:r>
      <w:r>
        <w:rPr>
          <w:spacing w:val="-1"/>
        </w:rPr>
        <w:t>2003. Quantum yield in PII </w:t>
      </w:r>
      <w:r>
        <w:rPr/>
        <w:t>including φ</w:t>
      </w:r>
      <w:r>
        <w:rPr>
          <w:vertAlign w:val="subscript"/>
        </w:rPr>
        <w:t>Eo</w:t>
      </w:r>
      <w:r>
        <w:rPr>
          <w:vertAlign w:val="baseline"/>
        </w:rPr>
        <w:t> , φ(Po)/((1-φ(Po)) , ψ(Eo)/(1-ψ(Eo))</w:t>
      </w:r>
      <w:r>
        <w:rPr>
          <w:spacing w:val="-67"/>
          <w:vertAlign w:val="baseline"/>
        </w:rPr>
        <w:t> </w:t>
      </w:r>
      <w:r>
        <w:rPr>
          <w:vertAlign w:val="baseline"/>
        </w:rPr>
        <w:t>and also δ(Ro), φ</w:t>
      </w:r>
      <w:r>
        <w:rPr>
          <w:vertAlign w:val="subscript"/>
        </w:rPr>
        <w:t>Ro</w:t>
      </w:r>
      <w:r>
        <w:rPr>
          <w:vertAlign w:val="baseline"/>
        </w:rPr>
        <w:t> </w:t>
      </w:r>
      <w:r>
        <w:rPr>
          <w:vertAlign w:val="subscript"/>
        </w:rPr>
        <w:t>,</w:t>
      </w:r>
      <w:r>
        <w:rPr>
          <w:vertAlign w:val="baseline"/>
        </w:rPr>
        <w:t> dRo/(1-dRo) in PI were measured. Comparison of mean</w:t>
      </w:r>
      <w:r>
        <w:rPr>
          <w:spacing w:val="1"/>
          <w:vertAlign w:val="baseline"/>
        </w:rPr>
        <w:t> </w:t>
      </w:r>
      <w:r>
        <w:rPr>
          <w:vertAlign w:val="baseline"/>
        </w:rPr>
        <w:t>values showed that drought stress reduced the amount of flux ratio of PII and</w:t>
      </w:r>
      <w:r>
        <w:rPr>
          <w:spacing w:val="1"/>
          <w:vertAlign w:val="baseline"/>
        </w:rPr>
        <w:t> </w:t>
      </w:r>
      <w:r>
        <w:rPr>
          <w:vertAlign w:val="baseline"/>
        </w:rPr>
        <w:t>PI</w:t>
      </w:r>
      <w:r>
        <w:rPr>
          <w:spacing w:val="1"/>
          <w:vertAlign w:val="baseline"/>
        </w:rPr>
        <w:t> </w:t>
      </w:r>
      <w:r>
        <w:rPr>
          <w:vertAlign w:val="baseline"/>
        </w:rPr>
        <w:t>Chlorophyll</w:t>
      </w:r>
      <w:r>
        <w:rPr>
          <w:spacing w:val="1"/>
          <w:vertAlign w:val="baseline"/>
        </w:rPr>
        <w:t> </w:t>
      </w:r>
      <w:r>
        <w:rPr>
          <w:vertAlign w:val="baseline"/>
        </w:rPr>
        <w:t>fluorescence</w:t>
      </w:r>
      <w:r>
        <w:rPr>
          <w:spacing w:val="1"/>
          <w:vertAlign w:val="baseline"/>
        </w:rPr>
        <w:t> </w:t>
      </w:r>
      <w:r>
        <w:rPr>
          <w:vertAlign w:val="baseline"/>
        </w:rPr>
        <w:t>parameters</w:t>
      </w:r>
      <w:r>
        <w:rPr>
          <w:spacing w:val="1"/>
          <w:vertAlign w:val="baseline"/>
        </w:rPr>
        <w:t> </w:t>
      </w:r>
      <w:r>
        <w:rPr>
          <w:vertAlign w:val="baseline"/>
        </w:rPr>
        <w:t>cause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destructive</w:t>
      </w:r>
      <w:r>
        <w:rPr>
          <w:spacing w:val="1"/>
          <w:vertAlign w:val="baseline"/>
        </w:rPr>
        <w:t> </w:t>
      </w:r>
      <w:r>
        <w:rPr>
          <w:vertAlign w:val="baseline"/>
        </w:rPr>
        <w:t>effects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photosystem I&amp;II. The highest drought stress effect in PI regard to φ</w:t>
      </w:r>
      <w:r>
        <w:rPr>
          <w:vertAlign w:val="subscript"/>
        </w:rPr>
        <w:t>Ro</w:t>
      </w:r>
      <w:r>
        <w:rPr>
          <w:vertAlign w:val="baseline"/>
        </w:rPr>
        <w:t> ratio</w:t>
      </w:r>
      <w:r>
        <w:rPr>
          <w:spacing w:val="1"/>
          <w:vertAlign w:val="baseline"/>
        </w:rPr>
        <w:t> </w:t>
      </w:r>
      <w:r>
        <w:rPr>
          <w:vertAlign w:val="baseline"/>
        </w:rPr>
        <w:t>was observed in Isobella cultivar and in the PII regard to</w:t>
      </w:r>
      <w:r>
        <w:rPr>
          <w:spacing w:val="70"/>
          <w:vertAlign w:val="baseline"/>
        </w:rPr>
        <w:t> </w:t>
      </w:r>
      <w:r>
        <w:rPr>
          <w:vertAlign w:val="baseline"/>
        </w:rPr>
        <w:t>ψ(Eo)/(1-ψ(Eo))</w:t>
      </w:r>
      <w:r>
        <w:rPr>
          <w:spacing w:val="1"/>
          <w:vertAlign w:val="baseline"/>
        </w:rPr>
        <w:t> </w:t>
      </w:r>
      <w:r>
        <w:rPr>
          <w:vertAlign w:val="baseline"/>
        </w:rPr>
        <w:t>ratio refer to Magano cultivar compared to the control. Therefore, it can be</w:t>
      </w:r>
      <w:r>
        <w:rPr>
          <w:spacing w:val="1"/>
          <w:vertAlign w:val="baseline"/>
        </w:rPr>
        <w:t> </w:t>
      </w:r>
      <w:r>
        <w:rPr>
          <w:vertAlign w:val="baseline"/>
        </w:rPr>
        <w:t>concluded that Paya and Shekoofa cultivars can tolerate relatively high levels</w:t>
      </w:r>
      <w:r>
        <w:rPr>
          <w:spacing w:val="1"/>
          <w:vertAlign w:val="baseline"/>
        </w:rPr>
        <w:t> </w:t>
      </w:r>
      <w:r>
        <w:rPr>
          <w:vertAlign w:val="baseline"/>
        </w:rPr>
        <w:t>of drought stress by making changes in some physiological characteristics</w:t>
      </w:r>
      <w:r>
        <w:rPr>
          <w:spacing w:val="1"/>
          <w:vertAlign w:val="baseline"/>
        </w:rPr>
        <w:t> </w:t>
      </w:r>
      <w:r>
        <w:rPr>
          <w:vertAlign w:val="baseline"/>
        </w:rPr>
        <w:t>with better performance.</w:t>
      </w:r>
    </w:p>
    <w:p>
      <w:pPr>
        <w:pStyle w:val="BodyText"/>
        <w:spacing w:before="2"/>
      </w:pPr>
    </w:p>
    <w:p>
      <w:pPr>
        <w:pStyle w:val="BodyText"/>
        <w:spacing w:line="322" w:lineRule="exact"/>
        <w:ind w:left="108"/>
      </w:pPr>
      <w:r>
        <w:rPr/>
        <w:t>Key</w:t>
      </w:r>
      <w:r>
        <w:rPr>
          <w:spacing w:val="-2"/>
        </w:rPr>
        <w:t> </w:t>
      </w:r>
      <w:r>
        <w:rPr/>
        <w:t>words:</w:t>
      </w:r>
    </w:p>
    <w:p>
      <w:pPr>
        <w:pStyle w:val="BodyText"/>
        <w:ind w:left="108"/>
        <w:jc w:val="both"/>
      </w:pPr>
      <w:r>
        <w:rPr/>
        <w:t>Chlorophyll</w:t>
      </w:r>
      <w:r>
        <w:rPr>
          <w:spacing w:val="-2"/>
        </w:rPr>
        <w:t> </w:t>
      </w:r>
      <w:r>
        <w:rPr/>
        <w:t>fluorescence,</w:t>
      </w:r>
      <w:r>
        <w:rPr>
          <w:spacing w:val="-4"/>
        </w:rPr>
        <w:t> </w:t>
      </w:r>
      <w:r>
        <w:rPr/>
        <w:t>drought</w:t>
      </w:r>
      <w:r>
        <w:rPr>
          <w:spacing w:val="-2"/>
        </w:rPr>
        <w:t> </w:t>
      </w:r>
      <w:r>
        <w:rPr/>
        <w:t>stress,</w:t>
      </w:r>
      <w:r>
        <w:rPr>
          <w:spacing w:val="-7"/>
        </w:rPr>
        <w:t> </w:t>
      </w:r>
      <w:r>
        <w:rPr/>
        <w:t>photosystem</w:t>
      </w:r>
      <w:r>
        <w:rPr>
          <w:spacing w:val="-8"/>
        </w:rPr>
        <w:t> </w:t>
      </w:r>
      <w:r>
        <w:rPr/>
        <w:t>I&amp;II,</w:t>
      </w:r>
      <w:r>
        <w:rPr>
          <w:spacing w:val="-4"/>
        </w:rPr>
        <w:t> </w:t>
      </w:r>
      <w:r>
        <w:rPr/>
        <w:t>sugarbeet.</w:t>
      </w:r>
    </w:p>
    <w:sectPr>
      <w:type w:val="continuous"/>
      <w:pgSz w:w="12240" w:h="15840"/>
      <w:pgMar w:top="1500" w:bottom="280" w:left="1620" w:right="1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108" w:right="344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loomzist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dcterms:created xsi:type="dcterms:W3CDTF">2023-04-27T09:56:10Z</dcterms:created>
  <dcterms:modified xsi:type="dcterms:W3CDTF">2023-04-27T09:56:10Z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2023-04-27T00:00:00Z</vt:filetime>
  </property>
</Properties>
</file>