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BFAD0" w14:textId="554BB3A8" w:rsidR="00CC36E8" w:rsidRPr="000B40BD" w:rsidRDefault="00DD107C" w:rsidP="001731AA">
      <w:pPr>
        <w:spacing w:after="0" w:line="276" w:lineRule="auto"/>
        <w:ind w:left="-284" w:right="565"/>
        <w:rPr>
          <w:rFonts w:ascii="Times New Roman" w:hAnsi="Times New Roman" w:cs="Times New Roman"/>
          <w:b/>
          <w:sz w:val="28"/>
          <w:szCs w:val="28"/>
        </w:rPr>
      </w:pPr>
      <w:bookmarkStart w:id="0" w:name="_Hlk105023967"/>
      <w:r w:rsidRPr="000B40BD">
        <w:rPr>
          <w:rFonts w:ascii="Times New Roman" w:hAnsi="Times New Roman" w:cs="Times New Roman"/>
          <w:b/>
          <w:sz w:val="28"/>
          <w:szCs w:val="28"/>
        </w:rPr>
        <w:t>Cleft hard and soft palate with unilateral cleft lip</w:t>
      </w:r>
      <w:r w:rsidR="00CC36E8" w:rsidRPr="000B40BD">
        <w:rPr>
          <w:rFonts w:ascii="Times New Roman" w:hAnsi="Times New Roman" w:cs="Times New Roman"/>
          <w:b/>
          <w:sz w:val="28"/>
          <w:szCs w:val="28"/>
        </w:rPr>
        <w:t xml:space="preserve"> </w:t>
      </w:r>
      <w:bookmarkEnd w:id="0"/>
      <w:r w:rsidR="00CC36E8" w:rsidRPr="000B40BD">
        <w:rPr>
          <w:rFonts w:ascii="Times New Roman" w:hAnsi="Times New Roman" w:cs="Times New Roman"/>
          <w:b/>
          <w:sz w:val="28"/>
          <w:szCs w:val="28"/>
        </w:rPr>
        <w:t>- A Case report from practice</w:t>
      </w:r>
    </w:p>
    <w:p w14:paraId="6841C0D9" w14:textId="5C66999E" w:rsidR="00CC36E8" w:rsidRPr="000B40BD" w:rsidRDefault="00CC36E8" w:rsidP="001731AA">
      <w:pPr>
        <w:spacing w:after="0" w:line="276" w:lineRule="auto"/>
        <w:ind w:left="-284" w:right="565"/>
        <w:rPr>
          <w:rFonts w:ascii="Times New Roman" w:hAnsi="Times New Roman" w:cs="Times New Roman"/>
          <w:sz w:val="24"/>
          <w:szCs w:val="24"/>
        </w:rPr>
      </w:pPr>
      <w:r w:rsidRPr="000B40BD">
        <w:rPr>
          <w:rFonts w:ascii="Times New Roman" w:hAnsi="Times New Roman" w:cs="Times New Roman"/>
          <w:sz w:val="24"/>
          <w:szCs w:val="24"/>
        </w:rPr>
        <w:t xml:space="preserve">Author- </w:t>
      </w:r>
      <w:r w:rsidR="00FE39B4" w:rsidRPr="000B40BD">
        <w:rPr>
          <w:rFonts w:ascii="Times New Roman" w:hAnsi="Times New Roman" w:cs="Times New Roman"/>
          <w:sz w:val="24"/>
          <w:szCs w:val="24"/>
        </w:rPr>
        <w:t xml:space="preserve">Rohit Rathore, </w:t>
      </w:r>
      <w:r w:rsidR="0045735E" w:rsidRPr="000B40BD">
        <w:rPr>
          <w:rFonts w:ascii="Times New Roman" w:hAnsi="Times New Roman" w:cs="Times New Roman"/>
          <w:sz w:val="24"/>
          <w:szCs w:val="24"/>
        </w:rPr>
        <w:t>Alikya Chipurupalli</w:t>
      </w:r>
      <w:r w:rsidR="00FE39B4" w:rsidRPr="000B40BD">
        <w:rPr>
          <w:rFonts w:ascii="Times New Roman" w:hAnsi="Times New Roman" w:cs="Times New Roman"/>
          <w:sz w:val="24"/>
          <w:szCs w:val="24"/>
        </w:rPr>
        <w:t>,</w:t>
      </w:r>
    </w:p>
    <w:p w14:paraId="3D903A05" w14:textId="3EFCECD2" w:rsidR="00CC36E8" w:rsidRPr="000B40BD" w:rsidRDefault="00CC36E8" w:rsidP="001731AA">
      <w:pPr>
        <w:spacing w:after="0" w:line="276" w:lineRule="auto"/>
        <w:ind w:left="-284" w:right="565"/>
        <w:rPr>
          <w:rFonts w:ascii="Times New Roman" w:hAnsi="Times New Roman" w:cs="Times New Roman"/>
          <w:color w:val="222222"/>
          <w:sz w:val="24"/>
          <w:szCs w:val="24"/>
          <w:shd w:val="clear" w:color="auto" w:fill="FFFFFF"/>
        </w:rPr>
      </w:pPr>
      <w:r w:rsidRPr="000B40BD">
        <w:rPr>
          <w:rFonts w:ascii="Times New Roman" w:hAnsi="Times New Roman" w:cs="Times New Roman"/>
          <w:sz w:val="24"/>
          <w:szCs w:val="24"/>
        </w:rPr>
        <w:t xml:space="preserve">Supervisor - </w:t>
      </w:r>
      <w:r w:rsidR="0045735E" w:rsidRPr="000B40BD">
        <w:rPr>
          <w:rFonts w:ascii="Times New Roman" w:hAnsi="Times New Roman" w:cs="Times New Roman"/>
          <w:sz w:val="24"/>
          <w:szCs w:val="24"/>
        </w:rPr>
        <w:t>Nana Jincharadze</w:t>
      </w:r>
    </w:p>
    <w:p w14:paraId="610EAEF3" w14:textId="7B1CC6E1" w:rsidR="00CC36E8" w:rsidRPr="000B40BD" w:rsidRDefault="00CC36E8" w:rsidP="001731AA">
      <w:pPr>
        <w:spacing w:after="0" w:line="276" w:lineRule="auto"/>
        <w:ind w:left="-284" w:right="565"/>
        <w:rPr>
          <w:rFonts w:ascii="Times New Roman" w:hAnsi="Times New Roman" w:cs="Times New Roman"/>
          <w:color w:val="555555"/>
          <w:shd w:val="clear" w:color="auto" w:fill="FFFFFF"/>
        </w:rPr>
      </w:pPr>
      <w:r w:rsidRPr="000B40BD">
        <w:rPr>
          <w:rFonts w:ascii="Times New Roman" w:hAnsi="Times New Roman" w:cs="Times New Roman"/>
          <w:color w:val="222222"/>
          <w:sz w:val="24"/>
          <w:szCs w:val="24"/>
          <w:shd w:val="clear" w:color="auto" w:fill="FFFFFF"/>
        </w:rPr>
        <w:t xml:space="preserve">Email - </w:t>
      </w:r>
      <w:hyperlink r:id="rId5" w:tgtFrame="_blank" w:history="1">
        <w:r w:rsidRPr="000B40BD">
          <w:rPr>
            <w:rStyle w:val="Hyperlink"/>
            <w:rFonts w:ascii="Times New Roman" w:hAnsi="Times New Roman" w:cs="Times New Roman"/>
            <w:color w:val="1155CC"/>
            <w:sz w:val="24"/>
            <w:szCs w:val="24"/>
            <w:shd w:val="clear" w:color="auto" w:fill="FFFFFF"/>
          </w:rPr>
          <w:t>jincharadze.nana@eu.edu.ge</w:t>
        </w:r>
      </w:hyperlink>
      <w:r w:rsidRPr="000B40BD">
        <w:rPr>
          <w:rFonts w:ascii="Times New Roman" w:hAnsi="Times New Roman" w:cs="Times New Roman"/>
          <w:sz w:val="24"/>
          <w:szCs w:val="24"/>
        </w:rPr>
        <w:t xml:space="preserve">,  </w:t>
      </w:r>
      <w:hyperlink r:id="rId6" w:history="1">
        <w:r w:rsidRPr="000B40BD">
          <w:rPr>
            <w:rStyle w:val="Hyperlink"/>
            <w:rFonts w:ascii="Times New Roman" w:hAnsi="Times New Roman" w:cs="Times New Roman"/>
            <w:sz w:val="24"/>
            <w:szCs w:val="24"/>
          </w:rPr>
          <w:t>alikyachp8@gmail.com</w:t>
        </w:r>
      </w:hyperlink>
      <w:r w:rsidR="00FE39B4" w:rsidRPr="000B40BD">
        <w:rPr>
          <w:rFonts w:ascii="Times New Roman" w:hAnsi="Times New Roman" w:cs="Times New Roman"/>
          <w:sz w:val="24"/>
          <w:szCs w:val="24"/>
        </w:rPr>
        <w:t xml:space="preserve">, </w:t>
      </w:r>
      <w:hyperlink r:id="rId7" w:history="1">
        <w:r w:rsidR="00FE39B4" w:rsidRPr="000B40BD">
          <w:rPr>
            <w:rStyle w:val="Hyperlink"/>
            <w:rFonts w:ascii="Times New Roman" w:hAnsi="Times New Roman" w:cs="Times New Roman"/>
            <w:sz w:val="24"/>
            <w:szCs w:val="24"/>
          </w:rPr>
          <w:t>rohitred5858@gmail.com</w:t>
        </w:r>
      </w:hyperlink>
      <w:r w:rsidR="00FE39B4" w:rsidRPr="000B40BD">
        <w:rPr>
          <w:rFonts w:ascii="Times New Roman" w:hAnsi="Times New Roman" w:cs="Times New Roman"/>
        </w:rPr>
        <w:t xml:space="preserve"> </w:t>
      </w:r>
    </w:p>
    <w:p w14:paraId="2D868EF9" w14:textId="62C8644D" w:rsidR="00CC36E8" w:rsidRPr="000B40BD" w:rsidRDefault="00CC36E8" w:rsidP="001731AA">
      <w:pPr>
        <w:spacing w:after="0" w:line="276" w:lineRule="auto"/>
        <w:ind w:left="-284" w:right="565"/>
        <w:rPr>
          <w:rFonts w:ascii="Times New Roman" w:hAnsi="Times New Roman" w:cs="Times New Roman"/>
          <w:b/>
          <w:lang w:val="en-US"/>
        </w:rPr>
      </w:pPr>
    </w:p>
    <w:p w14:paraId="001F44F7" w14:textId="52318B8D" w:rsidR="00134D9D" w:rsidRPr="00780942" w:rsidRDefault="00CC36E8" w:rsidP="00780942">
      <w:pPr>
        <w:spacing w:after="0" w:line="276" w:lineRule="auto"/>
        <w:ind w:left="-284" w:right="565"/>
        <w:rPr>
          <w:rFonts w:ascii="Times New Roman" w:hAnsi="Times New Roman" w:cs="Times New Roman"/>
          <w:bCs/>
          <w:lang w:val="en-US"/>
        </w:rPr>
      </w:pPr>
      <w:r w:rsidRPr="000B40BD">
        <w:rPr>
          <w:rFonts w:ascii="Times New Roman" w:hAnsi="Times New Roman" w:cs="Times New Roman"/>
          <w:bCs/>
          <w:lang w:val="en-US"/>
        </w:rPr>
        <w:t>Background</w:t>
      </w:r>
    </w:p>
    <w:p w14:paraId="1FFD0403" w14:textId="27DBD65F" w:rsidR="003400D9" w:rsidRDefault="002845F6" w:rsidP="001731AA">
      <w:pPr>
        <w:spacing w:after="0" w:line="276" w:lineRule="auto"/>
        <w:ind w:left="-284" w:right="565"/>
        <w:rPr>
          <w:rFonts w:ascii="Times New Roman" w:hAnsi="Times New Roman" w:cs="Times New Roman"/>
          <w:color w:val="000000"/>
          <w:shd w:val="clear" w:color="auto" w:fill="FFFFFF"/>
        </w:rPr>
      </w:pPr>
      <w:bookmarkStart w:id="1" w:name="_Hlk105082571"/>
      <w:r w:rsidRPr="000B40BD">
        <w:rPr>
          <w:rFonts w:ascii="Times New Roman" w:hAnsi="Times New Roman" w:cs="Times New Roman"/>
          <w:color w:val="000000"/>
          <w:shd w:val="clear" w:color="auto" w:fill="FFFFFF"/>
        </w:rPr>
        <w:t>Orofacial clefts (OFC) due to failure of fusion of frontonasal and maxillary processes can result in cleft lip or failure of fusion of palatal shelves can result in cleft palate</w:t>
      </w:r>
      <w:r w:rsidR="001731AA">
        <w:rPr>
          <w:rFonts w:ascii="Times New Roman" w:hAnsi="Times New Roman" w:cs="Times New Roman"/>
          <w:color w:val="000000"/>
          <w:shd w:val="clear" w:color="auto" w:fill="FFFFFF"/>
        </w:rPr>
        <w:t xml:space="preserve"> </w:t>
      </w:r>
      <w:r w:rsidRPr="000B40BD">
        <w:rPr>
          <w:rFonts w:ascii="Times New Roman" w:hAnsi="Times New Roman" w:cs="Times New Roman"/>
          <w:color w:val="000000"/>
          <w:shd w:val="clear" w:color="auto" w:fill="FFFFFF"/>
        </w:rPr>
        <w:t>isolated/combined</w:t>
      </w:r>
      <w:r w:rsidR="001731AA">
        <w:rPr>
          <w:rFonts w:ascii="Times New Roman" w:hAnsi="Times New Roman" w:cs="Times New Roman"/>
          <w:color w:val="000000"/>
          <w:shd w:val="clear" w:color="auto" w:fill="FFFFFF"/>
        </w:rPr>
        <w:t xml:space="preserve">. </w:t>
      </w:r>
      <w:r w:rsidRPr="000B40BD">
        <w:rPr>
          <w:rStyle w:val="ignored"/>
          <w:rFonts w:ascii="Times New Roman" w:hAnsi="Times New Roman" w:cs="Times New Roman"/>
          <w:color w:val="000000"/>
          <w:shd w:val="clear" w:color="auto" w:fill="FFFFFF"/>
        </w:rPr>
        <w:t>NCDC</w:t>
      </w:r>
      <w:r w:rsidRPr="000B40BD">
        <w:rPr>
          <w:rFonts w:ascii="Times New Roman" w:hAnsi="Times New Roman" w:cs="Times New Roman"/>
          <w:color w:val="000000"/>
          <w:shd w:val="clear" w:color="auto" w:fill="FFFFFF"/>
        </w:rPr>
        <w:t> Georgia statistics reported 4 new cases of OFC per 100000 in 2019. The etiology of OFC is multifactorial including genetic and environmental factors like smoking, alcohol, and folic acid deficiency during pregnancy. Complications include ear infections, feeding difficulties, speech impairment, aspiration of food, choking, frequent pneumonia, and dental problems. The aim of this study is to present a case report of a patient with OFC and highlight the need for high vigilance and knowledge of ultra-sonographers for antenatal detection so as to counsel parents and train mothers. Additionally, it highlights the need for skilled surgeons to perform timely intervention in developing countries like Georgia.</w:t>
      </w:r>
      <w:r w:rsidRPr="000B40BD">
        <w:rPr>
          <w:rFonts w:ascii="Times New Roman" w:hAnsi="Times New Roman" w:cs="Times New Roman"/>
          <w:color w:val="000000"/>
        </w:rPr>
        <w:br/>
      </w:r>
      <w:r w:rsidRPr="000B40BD">
        <w:rPr>
          <w:rFonts w:ascii="Times New Roman" w:hAnsi="Times New Roman" w:cs="Times New Roman"/>
          <w:color w:val="000000"/>
        </w:rPr>
        <w:br/>
      </w:r>
      <w:r w:rsidRPr="000B40BD">
        <w:rPr>
          <w:rFonts w:ascii="Times New Roman" w:hAnsi="Times New Roman" w:cs="Times New Roman"/>
          <w:color w:val="000000"/>
          <w:shd w:val="clear" w:color="auto" w:fill="FFFFFF"/>
        </w:rPr>
        <w:t>Methods</w:t>
      </w:r>
      <w:r w:rsidRPr="000B40BD">
        <w:rPr>
          <w:rFonts w:ascii="Times New Roman" w:hAnsi="Times New Roman" w:cs="Times New Roman"/>
          <w:color w:val="000000"/>
        </w:rPr>
        <w:br/>
      </w:r>
      <w:r w:rsidRPr="000B40BD">
        <w:rPr>
          <w:rFonts w:ascii="Times New Roman" w:hAnsi="Times New Roman" w:cs="Times New Roman"/>
          <w:color w:val="000000"/>
          <w:shd w:val="clear" w:color="auto" w:fill="FFFFFF"/>
        </w:rPr>
        <w:t>A qualitative and systematic case report study was performed on OFC. Databases such as Google Scholar, PubMed, Ebsco and official websites of WHO, NCDC and </w:t>
      </w:r>
      <w:r w:rsidRPr="000B40BD">
        <w:rPr>
          <w:rStyle w:val="ignored"/>
          <w:rFonts w:ascii="Times New Roman" w:hAnsi="Times New Roman" w:cs="Times New Roman"/>
          <w:color w:val="000000"/>
          <w:shd w:val="clear" w:color="auto" w:fill="FFFFFF"/>
        </w:rPr>
        <w:t>CLAPA</w:t>
      </w:r>
      <w:r w:rsidRPr="000B40BD">
        <w:rPr>
          <w:rFonts w:ascii="Times New Roman" w:hAnsi="Times New Roman" w:cs="Times New Roman"/>
          <w:color w:val="000000"/>
          <w:shd w:val="clear" w:color="auto" w:fill="FFFFFF"/>
        </w:rPr>
        <w:t> were used to summarize, interpret and analyze the case report.</w:t>
      </w:r>
      <w:r w:rsidRPr="000B40BD">
        <w:rPr>
          <w:rFonts w:ascii="Times New Roman" w:hAnsi="Times New Roman" w:cs="Times New Roman"/>
          <w:color w:val="000000"/>
        </w:rPr>
        <w:br/>
      </w:r>
      <w:r w:rsidRPr="000B40BD">
        <w:rPr>
          <w:rFonts w:ascii="Times New Roman" w:hAnsi="Times New Roman" w:cs="Times New Roman"/>
          <w:color w:val="000000"/>
        </w:rPr>
        <w:br/>
      </w:r>
      <w:r w:rsidRPr="000B40BD">
        <w:rPr>
          <w:rFonts w:ascii="Times New Roman" w:hAnsi="Times New Roman" w:cs="Times New Roman"/>
          <w:color w:val="000000"/>
          <w:shd w:val="clear" w:color="auto" w:fill="FFFFFF"/>
        </w:rPr>
        <w:t>Results</w:t>
      </w:r>
      <w:r w:rsidRPr="000B40BD">
        <w:rPr>
          <w:rFonts w:ascii="Times New Roman" w:hAnsi="Times New Roman" w:cs="Times New Roman"/>
          <w:color w:val="000000"/>
        </w:rPr>
        <w:br/>
      </w:r>
      <w:r w:rsidRPr="000B40BD">
        <w:rPr>
          <w:rFonts w:ascii="Times New Roman" w:hAnsi="Times New Roman" w:cs="Times New Roman"/>
          <w:color w:val="000000"/>
          <w:shd w:val="clear" w:color="auto" w:fill="FFFFFF"/>
        </w:rPr>
        <w:t xml:space="preserve">A newborn male delivered at 37th week of gestation via </w:t>
      </w:r>
      <w:r w:rsidR="00780942" w:rsidRPr="000B40BD">
        <w:rPr>
          <w:rFonts w:ascii="Times New Roman" w:hAnsi="Times New Roman" w:cs="Times New Roman"/>
          <w:color w:val="000000"/>
          <w:shd w:val="clear" w:color="auto" w:fill="FFFFFF"/>
        </w:rPr>
        <w:t>Caesarean</w:t>
      </w:r>
      <w:r w:rsidRPr="000B40BD">
        <w:rPr>
          <w:rFonts w:ascii="Times New Roman" w:hAnsi="Times New Roman" w:cs="Times New Roman"/>
          <w:color w:val="000000"/>
          <w:shd w:val="clear" w:color="auto" w:fill="FFFFFF"/>
        </w:rPr>
        <w:t xml:space="preserve"> Section presented with Orofacial cleft as seen in the image below. The child weighed 3300 gm, was appropriate for gestational age (50th %), and had an Apgar score of 8/8. The length, chest and head circumference were 50cm, 35cm and 33cm, respectively. The body temperature, pulse, respiratory rate and SaO2 were 36.6, 148, 50 and 98% respectively. Amniotic fluid, Brain Ultrasound scan were unremarkable with weak primitive reflexes. CBC (complete blood count), CRP (c-reactive protein), TBS (total bilirubin serum) were normal. The child was A+ and feeding was initiated by </w:t>
      </w:r>
      <w:r w:rsidRPr="000B40BD">
        <w:rPr>
          <w:rStyle w:val="ignored"/>
          <w:rFonts w:ascii="Times New Roman" w:hAnsi="Times New Roman" w:cs="Times New Roman"/>
          <w:color w:val="000000"/>
          <w:shd w:val="clear" w:color="auto" w:fill="FFFFFF"/>
        </w:rPr>
        <w:t>orogastric</w:t>
      </w:r>
      <w:r w:rsidRPr="000B40BD">
        <w:rPr>
          <w:rFonts w:ascii="Times New Roman" w:hAnsi="Times New Roman" w:cs="Times New Roman"/>
          <w:color w:val="000000"/>
          <w:shd w:val="clear" w:color="auto" w:fill="FFFFFF"/>
        </w:rPr>
        <w:t xml:space="preserve"> tube followed by a special nipple bottle after training the mother. Slow feeding of newborn (P92.2) and Cleft hard and soft palate with unilateral cleft lip (Q37.5) were diagnosed postnatally despite multiple antenatal ultrasound screening. Currently the baby is undergoing 2nd level of newborn care nursery. The parents have undergone </w:t>
      </w:r>
      <w:r w:rsidR="001731AA" w:rsidRPr="000B40BD">
        <w:rPr>
          <w:rFonts w:ascii="Times New Roman" w:hAnsi="Times New Roman" w:cs="Times New Roman"/>
          <w:color w:val="000000"/>
          <w:shd w:val="clear" w:color="auto" w:fill="FFFFFF"/>
        </w:rPr>
        <w:t>Paediatric</w:t>
      </w:r>
      <w:r w:rsidRPr="000B40BD">
        <w:rPr>
          <w:rFonts w:ascii="Times New Roman" w:hAnsi="Times New Roman" w:cs="Times New Roman"/>
          <w:color w:val="000000"/>
          <w:shd w:val="clear" w:color="auto" w:fill="FFFFFF"/>
        </w:rPr>
        <w:t xml:space="preserve"> Orthognathic Surgeon consultation and surgical correction of lip is scheduled at 4 months, whereas for palate it is not yet planned.</w:t>
      </w:r>
      <w:r w:rsidRPr="000B40BD">
        <w:rPr>
          <w:rFonts w:ascii="Times New Roman" w:hAnsi="Times New Roman" w:cs="Times New Roman"/>
          <w:color w:val="000000"/>
        </w:rPr>
        <w:br/>
      </w:r>
      <w:r w:rsidRPr="000B40BD">
        <w:rPr>
          <w:rFonts w:ascii="Times New Roman" w:hAnsi="Times New Roman" w:cs="Times New Roman"/>
          <w:color w:val="000000"/>
        </w:rPr>
        <w:br/>
      </w:r>
      <w:r w:rsidRPr="000B40BD">
        <w:rPr>
          <w:rFonts w:ascii="Times New Roman" w:hAnsi="Times New Roman" w:cs="Times New Roman"/>
          <w:color w:val="000000"/>
          <w:shd w:val="clear" w:color="auto" w:fill="FFFFFF"/>
        </w:rPr>
        <w:t>Conclusions</w:t>
      </w:r>
      <w:r w:rsidRPr="000B40BD">
        <w:rPr>
          <w:rFonts w:ascii="Times New Roman" w:hAnsi="Times New Roman" w:cs="Times New Roman"/>
          <w:color w:val="000000"/>
        </w:rPr>
        <w:br/>
      </w:r>
      <w:r w:rsidRPr="000B40BD">
        <w:rPr>
          <w:rFonts w:ascii="Times New Roman" w:hAnsi="Times New Roman" w:cs="Times New Roman"/>
          <w:color w:val="000000"/>
          <w:shd w:val="clear" w:color="auto" w:fill="FFFFFF"/>
        </w:rPr>
        <w:t>OFC has a lifechanging influence on the child and family’s psychological health, quality of life and socioeconomic status. This condition requires a multidisciplinary team which can incur high health care costs. CLAPA</w:t>
      </w:r>
      <w:r w:rsidR="005D6FDD" w:rsidRPr="000B40BD">
        <w:rPr>
          <w:rFonts w:ascii="Times New Roman" w:hAnsi="Times New Roman" w:cs="Times New Roman"/>
          <w:color w:val="000000"/>
          <w:shd w:val="clear" w:color="auto" w:fill="FFFFFF"/>
        </w:rPr>
        <w:t>(</w:t>
      </w:r>
      <w:r w:rsidR="00D315C8" w:rsidRPr="000B40BD">
        <w:rPr>
          <w:rFonts w:ascii="Times New Roman" w:hAnsi="Times New Roman" w:cs="Times New Roman"/>
          <w:color w:val="202124"/>
          <w:shd w:val="clear" w:color="auto" w:fill="FFFFFF"/>
        </w:rPr>
        <w:t xml:space="preserve">Cleft Lip and Palate Association) </w:t>
      </w:r>
      <w:r w:rsidRPr="000B40BD">
        <w:rPr>
          <w:rFonts w:ascii="Times New Roman" w:hAnsi="Times New Roman" w:cs="Times New Roman"/>
          <w:color w:val="000000"/>
          <w:shd w:val="clear" w:color="auto" w:fill="FFFFFF"/>
        </w:rPr>
        <w:t>reports that most cases are impossible to pick up antenatally through regular scanning leading to frequent missed diagnoses as seen in this case. Therefore, adequate training and high vigilance of the ultra-sonographers and physicians about the embryology of facial development is important to identify high risk groups so as to perform additional investigation like foetal MRI to confirm the diagnosis. Early diagnosis of OFC is essential for parental training about special maternal feeding techniques which lacked in this case and psych</w:t>
      </w:r>
      <w:r w:rsidR="005D6FDD" w:rsidRPr="000B40BD">
        <w:rPr>
          <w:rFonts w:ascii="Times New Roman" w:hAnsi="Times New Roman" w:cs="Times New Roman"/>
          <w:color w:val="000000"/>
          <w:shd w:val="clear" w:color="auto" w:fill="FFFFFF"/>
        </w:rPr>
        <w:t>ologist</w:t>
      </w:r>
      <w:r w:rsidRPr="000B40BD">
        <w:rPr>
          <w:rFonts w:ascii="Times New Roman" w:hAnsi="Times New Roman" w:cs="Times New Roman"/>
          <w:color w:val="000000"/>
          <w:shd w:val="clear" w:color="auto" w:fill="FFFFFF"/>
        </w:rPr>
        <w:t xml:space="preserve"> counseling for preventing long term mental trauma. Early surgical correction (correction of lip in 2-month, correction of cleft between 6-24 month or later) is recommended for scar healing and </w:t>
      </w:r>
      <w:r w:rsidRPr="000B40BD">
        <w:rPr>
          <w:rFonts w:ascii="Times New Roman" w:hAnsi="Times New Roman" w:cs="Times New Roman"/>
          <w:color w:val="000000"/>
          <w:shd w:val="clear" w:color="auto" w:fill="FFFFFF"/>
        </w:rPr>
        <w:lastRenderedPageBreak/>
        <w:t>appropriate speech/language development but as in this case, the surgical management is being delayed pressing on the need for highly skilled surgeons in developing countries like Georgia.</w:t>
      </w:r>
    </w:p>
    <w:p w14:paraId="097D5D95" w14:textId="77777777" w:rsidR="000B40BD" w:rsidRPr="000B40BD" w:rsidRDefault="000B40BD" w:rsidP="001731AA">
      <w:pPr>
        <w:spacing w:after="0" w:line="276" w:lineRule="auto"/>
        <w:ind w:left="-284" w:right="565"/>
        <w:rPr>
          <w:rFonts w:ascii="Times New Roman" w:hAnsi="Times New Roman" w:cs="Times New Roman"/>
          <w:lang w:val="en-US"/>
        </w:rPr>
      </w:pPr>
    </w:p>
    <w:bookmarkEnd w:id="1"/>
    <w:p w14:paraId="2375C072" w14:textId="62A98B93" w:rsidR="004315DB" w:rsidRPr="000B40BD" w:rsidRDefault="00CC36E8" w:rsidP="001731AA">
      <w:pPr>
        <w:spacing w:after="0" w:line="276" w:lineRule="auto"/>
        <w:ind w:left="-284" w:right="565"/>
        <w:rPr>
          <w:rFonts w:ascii="Times New Roman" w:hAnsi="Times New Roman" w:cs="Times New Roman"/>
          <w:lang w:val="en-US"/>
        </w:rPr>
      </w:pPr>
      <w:r w:rsidRPr="000B40BD">
        <w:rPr>
          <w:rFonts w:ascii="Times New Roman" w:hAnsi="Times New Roman" w:cs="Times New Roman"/>
          <w:b/>
          <w:lang w:val="en-US"/>
        </w:rPr>
        <w:t>Key words:</w:t>
      </w:r>
      <w:r w:rsidR="00961A86" w:rsidRPr="000B40BD">
        <w:rPr>
          <w:rFonts w:ascii="Times New Roman" w:hAnsi="Times New Roman" w:cs="Times New Roman"/>
          <w:b/>
          <w:lang w:val="en-US"/>
        </w:rPr>
        <w:t xml:space="preserve"> </w:t>
      </w:r>
      <w:bookmarkStart w:id="2" w:name="_Hlk105080305"/>
      <w:r w:rsidR="00316BA6" w:rsidRPr="000B40BD">
        <w:rPr>
          <w:rStyle w:val="Strong"/>
          <w:rFonts w:ascii="Times New Roman" w:hAnsi="Times New Roman" w:cs="Times New Roman"/>
          <w:b w:val="0"/>
          <w:color w:val="000000"/>
          <w:shd w:val="clear" w:color="auto" w:fill="FFFFFF"/>
        </w:rPr>
        <w:t>Orofacial clefts</w:t>
      </w:r>
      <w:bookmarkEnd w:id="2"/>
      <w:r w:rsidR="00316BA6" w:rsidRPr="000B40BD">
        <w:rPr>
          <w:rStyle w:val="Strong"/>
          <w:rFonts w:ascii="Times New Roman" w:hAnsi="Times New Roman" w:cs="Times New Roman"/>
          <w:b w:val="0"/>
          <w:color w:val="000000"/>
          <w:shd w:val="clear" w:color="auto" w:fill="FFFFFF"/>
        </w:rPr>
        <w:t>,</w:t>
      </w:r>
      <w:r w:rsidRPr="000B40BD">
        <w:rPr>
          <w:rFonts w:ascii="Times New Roman" w:hAnsi="Times New Roman" w:cs="Times New Roman"/>
          <w:lang w:val="en-US"/>
        </w:rPr>
        <w:t xml:space="preserve"> </w:t>
      </w:r>
      <w:r w:rsidR="00961A86" w:rsidRPr="000B40BD">
        <w:rPr>
          <w:rFonts w:ascii="Times New Roman" w:hAnsi="Times New Roman" w:cs="Times New Roman"/>
          <w:lang w:val="en-US"/>
        </w:rPr>
        <w:t>Cleft lip</w:t>
      </w:r>
      <w:r w:rsidRPr="000B40BD">
        <w:rPr>
          <w:rFonts w:ascii="Times New Roman" w:hAnsi="Times New Roman" w:cs="Times New Roman"/>
          <w:lang w:val="en-US"/>
        </w:rPr>
        <w:t xml:space="preserve">, </w:t>
      </w:r>
      <w:r w:rsidR="00316BA6" w:rsidRPr="000B40BD">
        <w:rPr>
          <w:rFonts w:ascii="Times New Roman" w:hAnsi="Times New Roman" w:cs="Times New Roman"/>
          <w:lang w:val="en-US"/>
        </w:rPr>
        <w:t>Pediatric Orthognathic Surgery</w:t>
      </w:r>
      <w:r w:rsidR="00961A86" w:rsidRPr="000B40BD">
        <w:rPr>
          <w:rFonts w:ascii="Times New Roman" w:hAnsi="Times New Roman" w:cs="Times New Roman"/>
          <w:lang w:val="en-US"/>
        </w:rPr>
        <w:t xml:space="preserve">, </w:t>
      </w:r>
      <w:r w:rsidR="001A52F3" w:rsidRPr="000B40BD">
        <w:rPr>
          <w:rFonts w:ascii="Times New Roman" w:hAnsi="Times New Roman" w:cs="Times New Roman"/>
          <w:lang w:val="en-US"/>
        </w:rPr>
        <w:t>Cl</w:t>
      </w:r>
      <w:r w:rsidR="00961A86" w:rsidRPr="000B40BD">
        <w:rPr>
          <w:rFonts w:ascii="Times New Roman" w:hAnsi="Times New Roman" w:cs="Times New Roman"/>
          <w:lang w:val="en-US"/>
        </w:rPr>
        <w:t>eft Pala</w:t>
      </w:r>
      <w:r w:rsidR="004A3BE1" w:rsidRPr="000B40BD">
        <w:rPr>
          <w:rFonts w:ascii="Times New Roman" w:hAnsi="Times New Roman" w:cs="Times New Roman"/>
          <w:lang w:val="en-US"/>
        </w:rPr>
        <w:t>te</w:t>
      </w:r>
    </w:p>
    <w:p w14:paraId="29DBB3ED" w14:textId="21F8ABE9" w:rsidR="001A52F3" w:rsidRPr="000B40BD" w:rsidRDefault="009E4E65" w:rsidP="001731AA">
      <w:pPr>
        <w:spacing w:after="0" w:line="276" w:lineRule="auto"/>
        <w:ind w:left="-284" w:right="565"/>
        <w:rPr>
          <w:rFonts w:ascii="Times New Roman" w:hAnsi="Times New Roman" w:cs="Times New Roman"/>
          <w:lang w:val="en-US"/>
        </w:rPr>
      </w:pPr>
      <w:r w:rsidRPr="000B40BD">
        <w:rPr>
          <w:rFonts w:ascii="Times New Roman" w:hAnsi="Times New Roman" w:cs="Times New Roman"/>
          <w:noProof/>
          <w:lang w:val="en-US"/>
        </w:rPr>
        <w:drawing>
          <wp:inline distT="0" distB="0" distL="0" distR="0" wp14:anchorId="5BE7C2F7" wp14:editId="600E919C">
            <wp:extent cx="3735222" cy="30912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3745249" cy="3099517"/>
                    </a:xfrm>
                    <a:prstGeom prst="rect">
                      <a:avLst/>
                    </a:prstGeom>
                  </pic:spPr>
                </pic:pic>
              </a:graphicData>
            </a:graphic>
          </wp:inline>
        </w:drawing>
      </w:r>
    </w:p>
    <w:sectPr w:rsidR="001A52F3" w:rsidRPr="000B40BD"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EDD"/>
    <w:rsid w:val="0005416A"/>
    <w:rsid w:val="00056023"/>
    <w:rsid w:val="0009093D"/>
    <w:rsid w:val="000A5A9E"/>
    <w:rsid w:val="000B40BD"/>
    <w:rsid w:val="00134D9D"/>
    <w:rsid w:val="00136902"/>
    <w:rsid w:val="001731AA"/>
    <w:rsid w:val="00196BE9"/>
    <w:rsid w:val="001A52F3"/>
    <w:rsid w:val="001C7763"/>
    <w:rsid w:val="001E350F"/>
    <w:rsid w:val="001F1F2E"/>
    <w:rsid w:val="00200D6E"/>
    <w:rsid w:val="002719E0"/>
    <w:rsid w:val="002845F6"/>
    <w:rsid w:val="002D75A9"/>
    <w:rsid w:val="00316BA6"/>
    <w:rsid w:val="00331642"/>
    <w:rsid w:val="003400D9"/>
    <w:rsid w:val="00355E29"/>
    <w:rsid w:val="00356557"/>
    <w:rsid w:val="00371566"/>
    <w:rsid w:val="003754BD"/>
    <w:rsid w:val="00375F53"/>
    <w:rsid w:val="003B06F0"/>
    <w:rsid w:val="003C4BAE"/>
    <w:rsid w:val="003D04FB"/>
    <w:rsid w:val="003E3421"/>
    <w:rsid w:val="003F49BD"/>
    <w:rsid w:val="004315DB"/>
    <w:rsid w:val="004523EB"/>
    <w:rsid w:val="0045735E"/>
    <w:rsid w:val="004A3BE1"/>
    <w:rsid w:val="004C43F4"/>
    <w:rsid w:val="00576004"/>
    <w:rsid w:val="00581103"/>
    <w:rsid w:val="005966C8"/>
    <w:rsid w:val="005B7568"/>
    <w:rsid w:val="005D6FDD"/>
    <w:rsid w:val="00601A81"/>
    <w:rsid w:val="00625CD0"/>
    <w:rsid w:val="00641BBE"/>
    <w:rsid w:val="00645245"/>
    <w:rsid w:val="00656211"/>
    <w:rsid w:val="006B76F0"/>
    <w:rsid w:val="006C0B77"/>
    <w:rsid w:val="00703EDB"/>
    <w:rsid w:val="00724338"/>
    <w:rsid w:val="00730C4E"/>
    <w:rsid w:val="00742F0C"/>
    <w:rsid w:val="00780942"/>
    <w:rsid w:val="007B1FEB"/>
    <w:rsid w:val="008242FF"/>
    <w:rsid w:val="00841277"/>
    <w:rsid w:val="00846DCC"/>
    <w:rsid w:val="00870751"/>
    <w:rsid w:val="008A552B"/>
    <w:rsid w:val="00922C48"/>
    <w:rsid w:val="00961A86"/>
    <w:rsid w:val="009871B5"/>
    <w:rsid w:val="009D5132"/>
    <w:rsid w:val="009E2079"/>
    <w:rsid w:val="009E4E65"/>
    <w:rsid w:val="009F2EC8"/>
    <w:rsid w:val="009F6B3E"/>
    <w:rsid w:val="00A32380"/>
    <w:rsid w:val="00A9773B"/>
    <w:rsid w:val="00AB3A5D"/>
    <w:rsid w:val="00B263E2"/>
    <w:rsid w:val="00B915B7"/>
    <w:rsid w:val="00B97754"/>
    <w:rsid w:val="00C01AB1"/>
    <w:rsid w:val="00C158F9"/>
    <w:rsid w:val="00C16A58"/>
    <w:rsid w:val="00C75422"/>
    <w:rsid w:val="00CB3788"/>
    <w:rsid w:val="00CB47A8"/>
    <w:rsid w:val="00CC36E8"/>
    <w:rsid w:val="00CE5D89"/>
    <w:rsid w:val="00D315C8"/>
    <w:rsid w:val="00DD107C"/>
    <w:rsid w:val="00DD5594"/>
    <w:rsid w:val="00DE374E"/>
    <w:rsid w:val="00E03D32"/>
    <w:rsid w:val="00E04D83"/>
    <w:rsid w:val="00E45EDD"/>
    <w:rsid w:val="00E52E1B"/>
    <w:rsid w:val="00EA2C45"/>
    <w:rsid w:val="00EA59DF"/>
    <w:rsid w:val="00EE4070"/>
    <w:rsid w:val="00F0048C"/>
    <w:rsid w:val="00F12C76"/>
    <w:rsid w:val="00F74867"/>
    <w:rsid w:val="00FD3E27"/>
    <w:rsid w:val="00FE39B4"/>
    <w:rsid w:val="00FE78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2E6D1"/>
  <w15:chartTrackingRefBased/>
  <w15:docId w15:val="{2D8B624E-4D4C-48AF-B0A0-14BC080FF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6E8"/>
    <w:pPr>
      <w:spacing w:line="256" w:lineRule="auto"/>
    </w:pPr>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36E8"/>
    <w:rPr>
      <w:color w:val="0000FF"/>
      <w:u w:val="single"/>
    </w:rPr>
  </w:style>
  <w:style w:type="character" w:styleId="UnresolvedMention">
    <w:name w:val="Unresolved Mention"/>
    <w:basedOn w:val="DefaultParagraphFont"/>
    <w:uiPriority w:val="99"/>
    <w:semiHidden/>
    <w:unhideWhenUsed/>
    <w:rsid w:val="00CC36E8"/>
    <w:rPr>
      <w:color w:val="605E5C"/>
      <w:shd w:val="clear" w:color="auto" w:fill="E1DFDD"/>
    </w:rPr>
  </w:style>
  <w:style w:type="character" w:styleId="Strong">
    <w:name w:val="Strong"/>
    <w:basedOn w:val="DefaultParagraphFont"/>
    <w:uiPriority w:val="22"/>
    <w:qFormat/>
    <w:rsid w:val="00CC36E8"/>
    <w:rPr>
      <w:b/>
      <w:bCs/>
    </w:rPr>
  </w:style>
  <w:style w:type="character" w:styleId="FollowedHyperlink">
    <w:name w:val="FollowedHyperlink"/>
    <w:basedOn w:val="DefaultParagraphFont"/>
    <w:uiPriority w:val="99"/>
    <w:semiHidden/>
    <w:unhideWhenUsed/>
    <w:rsid w:val="009F6B3E"/>
    <w:rPr>
      <w:color w:val="954F72" w:themeColor="followedHyperlink"/>
      <w:u w:val="single"/>
    </w:rPr>
  </w:style>
  <w:style w:type="character" w:customStyle="1" w:styleId="ignored">
    <w:name w:val="ignored"/>
    <w:basedOn w:val="DefaultParagraphFont"/>
    <w:rsid w:val="00284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3604704">
      <w:bodyDiv w:val="1"/>
      <w:marLeft w:val="0"/>
      <w:marRight w:val="0"/>
      <w:marTop w:val="0"/>
      <w:marBottom w:val="0"/>
      <w:divBdr>
        <w:top w:val="none" w:sz="0" w:space="0" w:color="auto"/>
        <w:left w:val="none" w:sz="0" w:space="0" w:color="auto"/>
        <w:bottom w:val="none" w:sz="0" w:space="0" w:color="auto"/>
        <w:right w:val="none" w:sz="0" w:space="0" w:color="auto"/>
      </w:divBdr>
    </w:div>
    <w:div w:id="188949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rohitred5858@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alikyachp8@gmail.com" TargetMode="External"/><Relationship Id="rId5" Type="http://schemas.openxmlformats.org/officeDocument/2006/relationships/hyperlink" Target="mailto:jincharadze.nana@eu.edu.g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CBC27-A4DA-425E-9C5D-38923DAAE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2</Pages>
  <Words>592</Words>
  <Characters>3380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Dati</dc:creator>
  <cp:keywords/>
  <dc:description/>
  <cp:lastModifiedBy>rohit rathore</cp:lastModifiedBy>
  <cp:revision>41</cp:revision>
  <dcterms:created xsi:type="dcterms:W3CDTF">2022-06-01T20:11:00Z</dcterms:created>
  <dcterms:modified xsi:type="dcterms:W3CDTF">2022-06-07T17:56:00Z</dcterms:modified>
</cp:coreProperties>
</file>