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</w:pPr>
      <w:r>
        <w:rPr/>
        <w:t>ENGEENERING OF SEAWEEDS IN BIOSORPTION OF HEAVY</w:t>
      </w:r>
      <w:r>
        <w:rPr>
          <w:spacing w:val="1"/>
        </w:rPr>
        <w:t> </w:t>
      </w:r>
      <w:r>
        <w:rPr/>
        <w:t>METALS</w:t>
      </w:r>
      <w:r>
        <w:rPr>
          <w:spacing w:val="-7"/>
        </w:rPr>
        <w:t> </w:t>
      </w:r>
      <w:r>
        <w:rPr/>
        <w:t>FROM</w:t>
      </w:r>
      <w:r>
        <w:rPr>
          <w:spacing w:val="-2"/>
        </w:rPr>
        <w:t> </w:t>
      </w:r>
      <w:r>
        <w:rPr/>
        <w:t>RAMESHWARAM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MANDAPAM</w:t>
      </w:r>
      <w:r>
        <w:rPr>
          <w:spacing w:val="-2"/>
        </w:rPr>
        <w:t> </w:t>
      </w:r>
      <w:r>
        <w:rPr/>
        <w:t>COASTAL</w:t>
      </w:r>
      <w:r>
        <w:rPr>
          <w:spacing w:val="-67"/>
        </w:rPr>
        <w:t> </w:t>
      </w:r>
      <w:r>
        <w:rPr/>
        <w:t>AREAS OF</w:t>
      </w:r>
      <w:r>
        <w:rPr>
          <w:spacing w:val="3"/>
        </w:rPr>
        <w:t> </w:t>
      </w:r>
      <w:r>
        <w:rPr/>
        <w:t>TAMILNADU,</w:t>
      </w:r>
      <w:r>
        <w:rPr>
          <w:spacing w:val="-1"/>
        </w:rPr>
        <w:t> </w:t>
      </w:r>
      <w:r>
        <w:rPr/>
        <w:t>INDIA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275" w:lineRule="exact"/>
        <w:ind w:left="326" w:right="351"/>
        <w:jc w:val="center"/>
      </w:pPr>
      <w:r>
        <w:rPr/>
        <w:pict>
          <v:rect style="position:absolute;margin-left:221.830002pt;margin-top:12.40314pt;width:74.688pt;height:.48pt;mso-position-horizontal-relative:page;mso-position-vertical-relative:paragraph;z-index:15728640" filled="true" fillcolor="#000000" stroked="false">
            <v:fill type="solid"/>
            <w10:wrap type="none"/>
          </v:rect>
        </w:pict>
      </w:r>
      <w:r>
        <w:rPr/>
        <w:t>Babita</w:t>
      </w:r>
      <w:r>
        <w:rPr>
          <w:spacing w:val="-4"/>
        </w:rPr>
        <w:t> </w:t>
      </w:r>
      <w:r>
        <w:rPr/>
        <w:t>Kumari</w:t>
      </w:r>
      <w:r>
        <w:rPr>
          <w:vertAlign w:val="superscript"/>
        </w:rPr>
        <w:t>1</w:t>
      </w:r>
      <w:r>
        <w:rPr>
          <w:spacing w:val="4"/>
          <w:vertAlign w:val="baseline"/>
        </w:rPr>
        <w:t> </w:t>
      </w:r>
      <w:r>
        <w:rPr>
          <w:vertAlign w:val="baseline"/>
        </w:rPr>
        <w:t>&amp;</w:t>
      </w:r>
      <w:r>
        <w:rPr>
          <w:spacing w:val="52"/>
          <w:vertAlign w:val="baseline"/>
        </w:rPr>
        <w:t> </w:t>
      </w:r>
      <w:r>
        <w:rPr>
          <w:vertAlign w:val="baseline"/>
        </w:rPr>
        <w:t>Hitesh</w:t>
      </w:r>
      <w:r>
        <w:rPr>
          <w:spacing w:val="-7"/>
          <w:vertAlign w:val="baseline"/>
        </w:rPr>
        <w:t> </w:t>
      </w:r>
      <w:r>
        <w:rPr>
          <w:vertAlign w:val="baseline"/>
        </w:rPr>
        <w:t>Solanki</w:t>
      </w:r>
      <w:r>
        <w:rPr>
          <w:vertAlign w:val="superscript"/>
        </w:rPr>
        <w:t>2</w:t>
      </w:r>
    </w:p>
    <w:p>
      <w:pPr>
        <w:pStyle w:val="BodyText"/>
        <w:spacing w:line="242" w:lineRule="auto"/>
        <w:ind w:left="326" w:right="355"/>
        <w:jc w:val="center"/>
      </w:pPr>
      <w:r>
        <w:rPr>
          <w:vertAlign w:val="superscript"/>
        </w:rPr>
        <w:t>1</w:t>
      </w:r>
      <w:r>
        <w:rPr>
          <w:vertAlign w:val="baseline"/>
        </w:rPr>
        <w:t>Deaprtment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9"/>
          <w:vertAlign w:val="baseline"/>
        </w:rPr>
        <w:t> </w:t>
      </w:r>
      <w:r>
        <w:rPr>
          <w:vertAlign w:val="baseline"/>
        </w:rPr>
        <w:t>Paramedical</w:t>
      </w:r>
      <w:r>
        <w:rPr>
          <w:spacing w:val="-6"/>
          <w:vertAlign w:val="baseline"/>
        </w:rPr>
        <w:t> </w:t>
      </w:r>
      <w:r>
        <w:rPr>
          <w:vertAlign w:val="baseline"/>
        </w:rPr>
        <w:t>Sciences,</w:t>
      </w:r>
      <w:r>
        <w:rPr>
          <w:spacing w:val="1"/>
          <w:vertAlign w:val="baseline"/>
        </w:rPr>
        <w:t> </w:t>
      </w:r>
      <w:r>
        <w:rPr>
          <w:vertAlign w:val="baseline"/>
        </w:rPr>
        <w:t>Indra</w:t>
      </w:r>
      <w:r>
        <w:rPr>
          <w:spacing w:val="-3"/>
          <w:vertAlign w:val="baseline"/>
        </w:rPr>
        <w:t> </w:t>
      </w:r>
      <w:r>
        <w:rPr>
          <w:vertAlign w:val="baseline"/>
        </w:rPr>
        <w:t>Gandhi</w:t>
      </w:r>
      <w:r>
        <w:rPr>
          <w:spacing w:val="-10"/>
          <w:vertAlign w:val="baseline"/>
        </w:rPr>
        <w:t> </w:t>
      </w:r>
      <w:r>
        <w:rPr>
          <w:vertAlign w:val="baseline"/>
        </w:rPr>
        <w:t>Technological</w:t>
      </w:r>
      <w:r>
        <w:rPr>
          <w:spacing w:val="-6"/>
          <w:vertAlign w:val="baseline"/>
        </w:rPr>
        <w:t> </w:t>
      </w:r>
      <w:r>
        <w:rPr>
          <w:vertAlign w:val="baseline"/>
        </w:rPr>
        <w:t>Medical</w:t>
      </w:r>
      <w:r>
        <w:rPr>
          <w:spacing w:val="-9"/>
          <w:vertAlign w:val="baseline"/>
        </w:rPr>
        <w:t> </w:t>
      </w:r>
      <w:r>
        <w:rPr>
          <w:vertAlign w:val="baseline"/>
        </w:rPr>
        <w:t>Sciences</w:t>
      </w:r>
      <w:r>
        <w:rPr>
          <w:spacing w:val="-57"/>
          <w:vertAlign w:val="baseline"/>
        </w:rPr>
        <w:t> </w:t>
      </w:r>
      <w:r>
        <w:rPr>
          <w:vertAlign w:val="baseline"/>
        </w:rPr>
        <w:t>University,</w:t>
      </w:r>
      <w:r>
        <w:rPr>
          <w:spacing w:val="3"/>
          <w:vertAlign w:val="baseline"/>
        </w:rPr>
        <w:t> </w:t>
      </w:r>
      <w:r>
        <w:rPr>
          <w:vertAlign w:val="baseline"/>
        </w:rPr>
        <w:t>Ziro,</w:t>
      </w:r>
      <w:r>
        <w:rPr>
          <w:spacing w:val="4"/>
          <w:vertAlign w:val="baseline"/>
        </w:rPr>
        <w:t> </w:t>
      </w:r>
      <w:r>
        <w:rPr>
          <w:vertAlign w:val="baseline"/>
        </w:rPr>
        <w:t>Arunachal</w:t>
      </w:r>
      <w:r>
        <w:rPr>
          <w:spacing w:val="-4"/>
          <w:vertAlign w:val="baseline"/>
        </w:rPr>
        <w:t> </w:t>
      </w:r>
      <w:r>
        <w:rPr>
          <w:vertAlign w:val="baseline"/>
        </w:rPr>
        <w:t>Pradesh</w:t>
      </w:r>
      <w:r>
        <w:rPr>
          <w:spacing w:val="2"/>
          <w:vertAlign w:val="baseline"/>
        </w:rPr>
        <w:t> </w:t>
      </w:r>
      <w:r>
        <w:rPr>
          <w:vertAlign w:val="baseline"/>
        </w:rPr>
        <w:t>(India)</w:t>
      </w:r>
    </w:p>
    <w:p>
      <w:pPr>
        <w:pStyle w:val="BodyText"/>
        <w:spacing w:line="242" w:lineRule="auto"/>
        <w:ind w:left="1575" w:right="1596"/>
        <w:jc w:val="center"/>
      </w:pPr>
      <w:r>
        <w:rPr>
          <w:vertAlign w:val="superscript"/>
        </w:rPr>
        <w:t>2</w:t>
      </w:r>
      <w:r>
        <w:rPr>
          <w:vertAlign w:val="baseline"/>
        </w:rPr>
        <w:t>Department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9"/>
          <w:vertAlign w:val="baseline"/>
        </w:rPr>
        <w:t> </w:t>
      </w:r>
      <w:r>
        <w:rPr>
          <w:vertAlign w:val="baseline"/>
        </w:rPr>
        <w:t>Botany,</w:t>
      </w:r>
      <w:r>
        <w:rPr>
          <w:spacing w:val="-2"/>
          <w:vertAlign w:val="baseline"/>
        </w:rPr>
        <w:t> </w:t>
      </w:r>
      <w:r>
        <w:rPr>
          <w:vertAlign w:val="baseline"/>
        </w:rPr>
        <w:t>Gujarat University,</w:t>
      </w:r>
      <w:r>
        <w:rPr>
          <w:spacing w:val="-2"/>
          <w:vertAlign w:val="baseline"/>
        </w:rPr>
        <w:t> </w:t>
      </w:r>
      <w:r>
        <w:rPr>
          <w:vertAlign w:val="baseline"/>
        </w:rPr>
        <w:t>Gujarat</w:t>
      </w:r>
      <w:r>
        <w:rPr>
          <w:spacing w:val="-4"/>
          <w:vertAlign w:val="baseline"/>
        </w:rPr>
        <w:t> </w:t>
      </w:r>
      <w:r>
        <w:rPr>
          <w:vertAlign w:val="baseline"/>
        </w:rPr>
        <w:t>(India)</w:t>
      </w:r>
      <w:r>
        <w:rPr>
          <w:spacing w:val="-57"/>
          <w:vertAlign w:val="baseline"/>
        </w:rPr>
        <w:t> </w:t>
      </w:r>
      <w:r>
        <w:rPr>
          <w:vertAlign w:val="baseline"/>
        </w:rPr>
        <w:t>E</w:t>
      </w:r>
      <w:r>
        <w:rPr>
          <w:spacing w:val="3"/>
          <w:vertAlign w:val="baseline"/>
        </w:rPr>
        <w:t> </w:t>
      </w:r>
      <w:r>
        <w:rPr>
          <w:vertAlign w:val="baseline"/>
        </w:rPr>
        <w:t>mail</w:t>
      </w:r>
      <w:r>
        <w:rPr>
          <w:spacing w:val="-7"/>
          <w:vertAlign w:val="baseline"/>
        </w:rPr>
        <w:t> </w:t>
      </w:r>
      <w:r>
        <w:rPr>
          <w:vertAlign w:val="baseline"/>
        </w:rPr>
        <w:t>:</w:t>
      </w:r>
      <w:r>
        <w:rPr>
          <w:spacing w:val="7"/>
          <w:vertAlign w:val="baseline"/>
        </w:rPr>
        <w:t> </w:t>
      </w:r>
      <w:hyperlink r:id="rId5">
        <w:r>
          <w:rPr>
            <w:vertAlign w:val="baseline"/>
          </w:rPr>
          <w:t>bbtmshr@yahoo.co.in</w:t>
        </w:r>
      </w:hyperlink>
    </w:p>
    <w:p>
      <w:pPr>
        <w:pStyle w:val="BodyText"/>
        <w:spacing w:before="7"/>
        <w:rPr>
          <w:sz w:val="23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</w:p>
    <w:p>
      <w:pPr>
        <w:pStyle w:val="BodyText"/>
        <w:spacing w:before="6"/>
        <w:rPr>
          <w:b/>
          <w:sz w:val="31"/>
        </w:rPr>
      </w:pPr>
    </w:p>
    <w:p>
      <w:pPr>
        <w:pStyle w:val="BodyText"/>
        <w:ind w:left="191" w:right="111"/>
        <w:jc w:val="both"/>
      </w:pPr>
      <w:r>
        <w:rPr/>
        <w:t>Some seaweed was harvested from the coastal areas of Rameshwaram and Mandapam of</w:t>
      </w:r>
      <w:r>
        <w:rPr>
          <w:spacing w:val="-57"/>
        </w:rPr>
        <w:t> </w:t>
      </w:r>
      <w:r>
        <w:rPr/>
        <w:t>Tamil Nadu, India. During collection of material, the tide of (Lat. 78º11' to 79º15' E ;</w:t>
      </w:r>
      <w:r>
        <w:rPr>
          <w:spacing w:val="1"/>
        </w:rPr>
        <w:t> </w:t>
      </w:r>
      <w:r>
        <w:rPr/>
        <w:t>Lat. 8º49' to 9º15') Mandapam coast was low. A few kilometer distance apart, there is</w:t>
      </w:r>
      <w:r>
        <w:rPr>
          <w:spacing w:val="1"/>
        </w:rPr>
        <w:t> </w:t>
      </w:r>
      <w:r>
        <w:rPr/>
        <w:t>Pamban</w:t>
      </w:r>
      <w:r>
        <w:rPr>
          <w:spacing w:val="1"/>
        </w:rPr>
        <w:t> </w:t>
      </w:r>
      <w:r>
        <w:rPr/>
        <w:t>bridge</w:t>
      </w:r>
      <w:r>
        <w:rPr>
          <w:spacing w:val="1"/>
        </w:rPr>
        <w:t> </w:t>
      </w:r>
      <w:r>
        <w:rPr/>
        <w:t>connected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Rameshwaram.</w:t>
      </w:r>
      <w:r>
        <w:rPr>
          <w:spacing w:val="61"/>
        </w:rPr>
        <w:t> </w:t>
      </w:r>
      <w:r>
        <w:rPr/>
        <w:t>Rameshwaram</w:t>
      </w:r>
      <w:r>
        <w:rPr>
          <w:spacing w:val="61"/>
        </w:rPr>
        <w:t> </w:t>
      </w:r>
      <w:r>
        <w:rPr/>
        <w:t>has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latitude</w:t>
      </w:r>
      <w:r>
        <w:rPr>
          <w:spacing w:val="1"/>
        </w:rPr>
        <w:t> </w:t>
      </w:r>
      <w:r>
        <w:rPr/>
        <w:t>9</w:t>
      </w:r>
      <w:r>
        <w:rPr>
          <w:vertAlign w:val="superscript"/>
        </w:rPr>
        <w:t>0</w:t>
      </w:r>
      <w:r>
        <w:rPr>
          <w:vertAlign w:val="baseline"/>
        </w:rPr>
        <w:t>17</w:t>
      </w:r>
      <w:r>
        <w:rPr>
          <w:vertAlign w:val="superscript"/>
        </w:rPr>
        <w:t>’</w:t>
      </w:r>
      <w:r>
        <w:rPr>
          <w:vertAlign w:val="baseline"/>
        </w:rPr>
        <w:t>15.45</w:t>
      </w:r>
      <w:r>
        <w:rPr>
          <w:vertAlign w:val="superscript"/>
        </w:rPr>
        <w:t>”</w:t>
      </w:r>
      <w:r>
        <w:rPr>
          <w:vertAlign w:val="baseline"/>
        </w:rPr>
        <w:t>N and longitude 79</w:t>
      </w:r>
      <w:r>
        <w:rPr>
          <w:shd w:fill="F5F5F5" w:color="auto" w:val="clear"/>
          <w:vertAlign w:val="superscript"/>
        </w:rPr>
        <w:t>0</w:t>
      </w:r>
      <w:r>
        <w:rPr>
          <w:shd w:fill="F5F5F5" w:color="auto" w:val="clear"/>
          <w:vertAlign w:val="baseline"/>
        </w:rPr>
        <w:t>18’46.54” respectively. </w:t>
      </w:r>
      <w:r>
        <w:rPr>
          <w:vertAlign w:val="baseline"/>
        </w:rPr>
        <w:t>The Heavy metals like Copper</w:t>
      </w:r>
      <w:r>
        <w:rPr>
          <w:spacing w:val="1"/>
          <w:vertAlign w:val="baseline"/>
        </w:rPr>
        <w:t> </w:t>
      </w:r>
      <w:r>
        <w:rPr>
          <w:vertAlign w:val="baseline"/>
        </w:rPr>
        <w:t>(Cu), Zinc (Zn), Cadmium (Cd), Iron (Fe) and Lead (Pb) content of selected seaweeds</w:t>
      </w:r>
      <w:r>
        <w:rPr>
          <w:spacing w:val="1"/>
          <w:vertAlign w:val="baseline"/>
        </w:rPr>
        <w:t> </w:t>
      </w:r>
      <w:r>
        <w:rPr>
          <w:vertAlign w:val="baseline"/>
        </w:rPr>
        <w:t>were determined using Atomic absorption Spectrophotometer. In both seaweeds, metal</w:t>
      </w:r>
      <w:r>
        <w:rPr>
          <w:spacing w:val="1"/>
          <w:vertAlign w:val="baseline"/>
        </w:rPr>
        <w:t> </w:t>
      </w:r>
      <w:r>
        <w:rPr>
          <w:vertAlign w:val="baseline"/>
        </w:rPr>
        <w:t>content sequence was observe to follow the trend Fe&gt;Zn&gt;Cu&gt;Cd and Pb. Biosorption</w:t>
      </w:r>
      <w:r>
        <w:rPr>
          <w:spacing w:val="1"/>
          <w:vertAlign w:val="baseline"/>
        </w:rPr>
        <w:t> </w:t>
      </w:r>
      <w:r>
        <w:rPr>
          <w:vertAlign w:val="baseline"/>
        </w:rPr>
        <w:t>found that absorption of Cadmium from dilute aqueous solution by the native biomass</w:t>
      </w:r>
      <w:r>
        <w:rPr>
          <w:spacing w:val="1"/>
          <w:vertAlign w:val="baseline"/>
        </w:rPr>
        <w:t> </w:t>
      </w:r>
      <w:r>
        <w:rPr>
          <w:vertAlign w:val="baseline"/>
        </w:rPr>
        <w:t>resulted in the adsorption of hydrogen ions as well and the release of other non-toxic</w:t>
      </w:r>
      <w:r>
        <w:rPr>
          <w:spacing w:val="1"/>
          <w:vertAlign w:val="baseline"/>
        </w:rPr>
        <w:t> </w:t>
      </w:r>
      <w:r>
        <w:rPr>
          <w:vertAlign w:val="baseline"/>
        </w:rPr>
        <w:t>light</w:t>
      </w:r>
      <w:r>
        <w:rPr>
          <w:spacing w:val="1"/>
          <w:vertAlign w:val="baseline"/>
        </w:rPr>
        <w:t> </w:t>
      </w:r>
      <w:r>
        <w:rPr>
          <w:vertAlign w:val="baseline"/>
        </w:rPr>
        <w:t>metal ions.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brown seaweed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Sargassum sp.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showed a higher</w:t>
      </w:r>
      <w:r>
        <w:rPr>
          <w:spacing w:val="1"/>
          <w:vertAlign w:val="baseline"/>
        </w:rPr>
        <w:t> </w:t>
      </w:r>
      <w:r>
        <w:rPr>
          <w:vertAlign w:val="baseline"/>
        </w:rPr>
        <w:t>potential for</w:t>
      </w:r>
      <w:r>
        <w:rPr>
          <w:spacing w:val="1"/>
          <w:vertAlign w:val="baseline"/>
        </w:rPr>
        <w:t> </w:t>
      </w:r>
      <w:r>
        <w:rPr>
          <w:vertAlign w:val="baseline"/>
        </w:rPr>
        <w:t>adsorption of Cadmium compared to the green seaweeds </w:t>
      </w:r>
      <w:r>
        <w:rPr>
          <w:i/>
          <w:vertAlign w:val="baseline"/>
        </w:rPr>
        <w:t>Ulva sp.</w:t>
      </w:r>
      <w:r>
        <w:rPr>
          <w:vertAlign w:val="baseline"/>
        </w:rPr>
        <w:t>, with a maximum</w:t>
      </w:r>
      <w:r>
        <w:rPr>
          <w:spacing w:val="1"/>
          <w:vertAlign w:val="baseline"/>
        </w:rPr>
        <w:t> </w:t>
      </w:r>
      <w:r>
        <w:rPr>
          <w:vertAlign w:val="baseline"/>
        </w:rPr>
        <w:t>uptake capacity of 191.1µg/g of dried</w:t>
      </w:r>
      <w:r>
        <w:rPr>
          <w:spacing w:val="1"/>
          <w:vertAlign w:val="baseline"/>
        </w:rPr>
        <w:t> </w:t>
      </w:r>
      <w:r>
        <w:rPr>
          <w:vertAlign w:val="baseline"/>
        </w:rPr>
        <w:t>weight of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Sargassum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sp.</w:t>
      </w:r>
      <w:r>
        <w:rPr>
          <w:i/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1"/>
          <w:vertAlign w:val="baseline"/>
        </w:rPr>
        <w:t> </w:t>
      </w:r>
      <w:r>
        <w:rPr>
          <w:vertAlign w:val="baseline"/>
        </w:rPr>
        <w:t>biosorption of</w:t>
      </w:r>
      <w:r>
        <w:rPr>
          <w:spacing w:val="1"/>
          <w:vertAlign w:val="baseline"/>
        </w:rPr>
        <w:t> </w:t>
      </w:r>
      <w:r>
        <w:rPr>
          <w:vertAlign w:val="baseline"/>
        </w:rPr>
        <w:t>polluted heavy metal content was observed more in Rameshwaram Coastal Areas in</w:t>
      </w:r>
      <w:r>
        <w:rPr>
          <w:spacing w:val="1"/>
          <w:vertAlign w:val="baseline"/>
        </w:rPr>
        <w:t> </w:t>
      </w:r>
      <w:r>
        <w:rPr>
          <w:vertAlign w:val="baseline"/>
        </w:rPr>
        <w:t>comparison to Mandapam due to more population of pilgrimage.</w:t>
      </w:r>
      <w:r>
        <w:rPr>
          <w:spacing w:val="1"/>
          <w:vertAlign w:val="baseline"/>
        </w:rPr>
        <w:t> </w:t>
      </w:r>
      <w:r>
        <w:rPr>
          <w:vertAlign w:val="baseline"/>
        </w:rPr>
        <w:t>This study clearly</w:t>
      </w:r>
      <w:r>
        <w:rPr>
          <w:spacing w:val="1"/>
          <w:vertAlign w:val="baseline"/>
        </w:rPr>
        <w:t> </w:t>
      </w:r>
      <w:r>
        <w:rPr>
          <w:vertAlign w:val="baseline"/>
        </w:rPr>
        <w:t>shows that local seaweeds such as </w:t>
      </w:r>
      <w:r>
        <w:rPr>
          <w:i/>
          <w:vertAlign w:val="baseline"/>
        </w:rPr>
        <w:t>Sargassum sp. </w:t>
      </w:r>
      <w:r>
        <w:rPr>
          <w:vertAlign w:val="baseline"/>
        </w:rPr>
        <w:t>may be used as a potential biomonitor</w:t>
      </w:r>
      <w:r>
        <w:rPr>
          <w:spacing w:val="1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well</w:t>
      </w:r>
      <w:r>
        <w:rPr>
          <w:spacing w:val="-3"/>
          <w:vertAlign w:val="baseline"/>
        </w:rPr>
        <w:t> </w:t>
      </w:r>
      <w:r>
        <w:rPr>
          <w:vertAlign w:val="baseline"/>
        </w:rPr>
        <w:t>as cadmium</w:t>
      </w:r>
      <w:r>
        <w:rPr>
          <w:spacing w:val="-3"/>
          <w:vertAlign w:val="baseline"/>
        </w:rPr>
        <w:t> </w:t>
      </w:r>
      <w:r>
        <w:rPr>
          <w:vertAlign w:val="baseline"/>
        </w:rPr>
        <w:t>absorbent</w:t>
      </w:r>
      <w:r>
        <w:rPr>
          <w:spacing w:val="7"/>
          <w:vertAlign w:val="baseline"/>
        </w:rPr>
        <w:t> </w:t>
      </w:r>
      <w:r>
        <w:rPr>
          <w:vertAlign w:val="baseline"/>
        </w:rPr>
        <w:t>from</w:t>
      </w:r>
      <w:r>
        <w:rPr>
          <w:spacing w:val="-8"/>
          <w:vertAlign w:val="baseline"/>
        </w:rPr>
        <w:t> </w:t>
      </w:r>
      <w:r>
        <w:rPr>
          <w:vertAlign w:val="baseline"/>
        </w:rPr>
        <w:t>Industrial</w:t>
      </w:r>
      <w:r>
        <w:rPr>
          <w:spacing w:val="-7"/>
          <w:vertAlign w:val="baseline"/>
        </w:rPr>
        <w:t> </w:t>
      </w:r>
      <w:r>
        <w:rPr>
          <w:vertAlign w:val="baseline"/>
        </w:rPr>
        <w:t>effluent.</w:t>
      </w:r>
    </w:p>
    <w:p>
      <w:pPr>
        <w:pStyle w:val="BodyText"/>
        <w:spacing w:before="2"/>
      </w:pPr>
    </w:p>
    <w:p>
      <w:pPr>
        <w:pStyle w:val="BodyText"/>
        <w:tabs>
          <w:tab w:pos="858" w:val="left" w:leader="none"/>
          <w:tab w:pos="1906" w:val="left" w:leader="none"/>
          <w:tab w:pos="3440" w:val="left" w:leader="none"/>
          <w:tab w:pos="5257" w:val="left" w:leader="none"/>
          <w:tab w:pos="6606" w:val="left" w:leader="none"/>
          <w:tab w:pos="7661" w:val="left" w:leader="none"/>
        </w:tabs>
        <w:ind w:left="100" w:right="117"/>
      </w:pPr>
      <w:r>
        <w:rPr>
          <w:b/>
        </w:rPr>
        <w:t>Key</w:t>
        <w:tab/>
        <w:t>words:</w:t>
        <w:tab/>
      </w:r>
      <w:r>
        <w:rPr/>
        <w:t>Biosorption,</w:t>
        <w:tab/>
        <w:t>Biomonitoring,</w:t>
        <w:tab/>
        <w:t>Seaweeds,</w:t>
        <w:tab/>
        <w:t>Atomic</w:t>
        <w:tab/>
      </w:r>
      <w:r>
        <w:rPr>
          <w:spacing w:val="-1"/>
        </w:rPr>
        <w:t>Absorption</w:t>
      </w:r>
      <w:r>
        <w:rPr>
          <w:spacing w:val="-57"/>
        </w:rPr>
        <w:t> </w:t>
      </w:r>
      <w:r>
        <w:rPr/>
        <w:t>Spectrophotometer,</w:t>
      </w:r>
      <w:r>
        <w:rPr>
          <w:spacing w:val="-2"/>
        </w:rPr>
        <w:t> </w:t>
      </w:r>
      <w:r>
        <w:rPr/>
        <w:t>Heavy</w:t>
      </w:r>
      <w:r>
        <w:rPr>
          <w:spacing w:val="-3"/>
        </w:rPr>
        <w:t> </w:t>
      </w:r>
      <w:r>
        <w:rPr/>
        <w:t>metal.</w:t>
      </w:r>
    </w:p>
    <w:sectPr>
      <w:type w:val="continuous"/>
      <w:pgSz w:w="12240" w:h="15840"/>
      <w:pgMar w:top="1500" w:bottom="280" w:left="17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60"/>
      <w:ind w:left="201" w:right="223" w:firstLine="4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btmshr@yahoo.co.in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login123</dc:creator>
  <dc:title>Material &amp; Methods</dc:title>
  <dcterms:created xsi:type="dcterms:W3CDTF">2023-04-27T09:23:24Z</dcterms:created>
  <dcterms:modified xsi:type="dcterms:W3CDTF">2023-04-27T09:23:24Z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2023-04-27T00:00:00Z</vt:filetime>
  </property>
</Properties>
</file>