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0B" w:rsidRDefault="00431F0B" w:rsidP="001F0E4D">
      <w:pPr>
        <w:shd w:val="clear" w:color="auto" w:fill="FFFFFF"/>
        <w:spacing w:line="300" w:lineRule="atLeas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GoBack"/>
      <w:bookmarkEnd w:id="0"/>
    </w:p>
    <w:p w:rsidR="001F0E4D" w:rsidRPr="00A6253C" w:rsidRDefault="00431F0B" w:rsidP="001F0E4D">
      <w:pPr>
        <w:shd w:val="clear" w:color="auto" w:fill="FFFFFF"/>
        <w:spacing w:line="300" w:lineRule="atLeas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Different gui</w:t>
      </w:r>
      <w:r w:rsidR="006C7AC9" w:rsidRPr="00A6253C">
        <w:rPr>
          <w:rFonts w:ascii="Times New Roman" w:hAnsi="Times New Roman" w:cs="Times New Roman"/>
          <w:b/>
          <w:bCs/>
          <w:sz w:val="24"/>
          <w:szCs w:val="24"/>
          <w:lang w:val="en-GB"/>
        </w:rPr>
        <w:t>delines for i</w:t>
      </w:r>
      <w:r w:rsidR="001F0E4D" w:rsidRPr="00A6253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maging in children with </w:t>
      </w:r>
      <w:r w:rsidR="006C7AC9" w:rsidRPr="00A6253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febrile </w:t>
      </w:r>
      <w:r w:rsidR="001F0E4D" w:rsidRPr="00A6253C">
        <w:rPr>
          <w:rFonts w:ascii="Times New Roman" w:hAnsi="Times New Roman" w:cs="Times New Roman"/>
          <w:b/>
          <w:bCs/>
          <w:sz w:val="24"/>
          <w:szCs w:val="24"/>
          <w:lang w:val="en-GB"/>
        </w:rPr>
        <w:t>urinary tract infections</w:t>
      </w:r>
    </w:p>
    <w:p w:rsidR="001F0E4D" w:rsidRPr="00A6253C" w:rsidRDefault="001F0E4D" w:rsidP="001F0E4D">
      <w:pPr>
        <w:shd w:val="clear" w:color="auto" w:fill="FFFFFF"/>
        <w:spacing w:line="300" w:lineRule="atLeast"/>
        <w:rPr>
          <w:rFonts w:ascii="Times New Roman" w:hAnsi="Times New Roman" w:cs="Times New Roman"/>
          <w:sz w:val="24"/>
          <w:szCs w:val="24"/>
        </w:rPr>
      </w:pPr>
      <w:r w:rsidRPr="00A6253C">
        <w:rPr>
          <w:rFonts w:ascii="Times New Roman" w:hAnsi="Times New Roman" w:cs="Times New Roman"/>
          <w:sz w:val="24"/>
          <w:szCs w:val="24"/>
        </w:rPr>
        <w:t xml:space="preserve">Prof. Boris </w:t>
      </w:r>
      <w:proofErr w:type="spellStart"/>
      <w:r w:rsidRPr="00A6253C">
        <w:rPr>
          <w:rFonts w:ascii="Times New Roman" w:hAnsi="Times New Roman" w:cs="Times New Roman"/>
          <w:sz w:val="24"/>
          <w:szCs w:val="24"/>
        </w:rPr>
        <w:t>Ajdinovic</w:t>
      </w:r>
      <w:proofErr w:type="spellEnd"/>
      <w:r w:rsidRPr="00A6253C">
        <w:rPr>
          <w:rFonts w:ascii="Times New Roman" w:hAnsi="Times New Roman" w:cs="Times New Roman"/>
          <w:sz w:val="24"/>
          <w:szCs w:val="24"/>
        </w:rPr>
        <w:t>, MD, PhD</w:t>
      </w:r>
    </w:p>
    <w:p w:rsidR="001F0E4D" w:rsidRPr="00A6253C" w:rsidRDefault="001F0E4D" w:rsidP="001F0E4D">
      <w:pPr>
        <w:shd w:val="clear" w:color="auto" w:fill="FFFFFF"/>
        <w:spacing w:line="300" w:lineRule="atLeast"/>
        <w:rPr>
          <w:rFonts w:ascii="Times New Roman" w:hAnsi="Times New Roman" w:cs="Times New Roman"/>
          <w:sz w:val="24"/>
          <w:szCs w:val="24"/>
        </w:rPr>
      </w:pPr>
      <w:r w:rsidRPr="00A6253C">
        <w:rPr>
          <w:rFonts w:ascii="Times New Roman" w:hAnsi="Times New Roman" w:cs="Times New Roman"/>
          <w:sz w:val="24"/>
          <w:szCs w:val="24"/>
        </w:rPr>
        <w:t>Military Medical Academy</w:t>
      </w:r>
      <w:proofErr w:type="gramStart"/>
      <w:r w:rsidRPr="00A6253C">
        <w:rPr>
          <w:rFonts w:ascii="Times New Roman" w:hAnsi="Times New Roman" w:cs="Times New Roman"/>
          <w:sz w:val="24"/>
          <w:szCs w:val="24"/>
          <w:lang w:val="sr-Latn-RS"/>
        </w:rPr>
        <w:t>,  Be</w:t>
      </w:r>
      <w:r w:rsidRPr="00A6253C">
        <w:rPr>
          <w:rFonts w:ascii="Times New Roman" w:hAnsi="Times New Roman" w:cs="Times New Roman"/>
          <w:sz w:val="24"/>
          <w:szCs w:val="24"/>
        </w:rPr>
        <w:t>l</w:t>
      </w:r>
      <w:r w:rsidRPr="00A6253C">
        <w:rPr>
          <w:rFonts w:ascii="Times New Roman" w:hAnsi="Times New Roman" w:cs="Times New Roman"/>
          <w:sz w:val="24"/>
          <w:szCs w:val="24"/>
          <w:lang w:val="sr-Latn-RS"/>
        </w:rPr>
        <w:t>grad</w:t>
      </w:r>
      <w:r w:rsidRPr="00A6253C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A6253C">
        <w:rPr>
          <w:rFonts w:ascii="Times New Roman" w:hAnsi="Times New Roman" w:cs="Times New Roman"/>
          <w:sz w:val="24"/>
          <w:szCs w:val="24"/>
          <w:lang w:val="sr-Latn-RS"/>
        </w:rPr>
        <w:t>, S</w:t>
      </w:r>
      <w:r w:rsidRPr="00A6253C">
        <w:rPr>
          <w:rFonts w:ascii="Times New Roman" w:hAnsi="Times New Roman" w:cs="Times New Roman"/>
          <w:sz w:val="24"/>
          <w:szCs w:val="24"/>
        </w:rPr>
        <w:t>e</w:t>
      </w:r>
      <w:r w:rsidRPr="00A6253C">
        <w:rPr>
          <w:rFonts w:ascii="Times New Roman" w:hAnsi="Times New Roman" w:cs="Times New Roman"/>
          <w:sz w:val="24"/>
          <w:szCs w:val="24"/>
          <w:lang w:val="sr-Latn-RS"/>
        </w:rPr>
        <w:t>rbia</w:t>
      </w:r>
    </w:p>
    <w:p w:rsidR="001F0E4D" w:rsidRPr="00A6253C" w:rsidRDefault="001F0E4D" w:rsidP="001F0E4D">
      <w:pPr>
        <w:shd w:val="clear" w:color="auto" w:fill="FFFFFF"/>
        <w:spacing w:line="300" w:lineRule="atLeast"/>
        <w:rPr>
          <w:rFonts w:ascii="Times New Roman" w:hAnsi="Times New Roman" w:cs="Times New Roman"/>
          <w:sz w:val="24"/>
          <w:szCs w:val="24"/>
        </w:rPr>
      </w:pPr>
    </w:p>
    <w:p w:rsidR="007A10AA" w:rsidRPr="00A6253C" w:rsidRDefault="006C7AC9" w:rsidP="001F0E4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The best </w:t>
      </w:r>
      <w:proofErr w:type="gramStart"/>
      <w:r w:rsidRPr="00A6253C">
        <w:rPr>
          <w:rFonts w:ascii="Times New Roman" w:hAnsi="Times New Roman" w:cs="Times New Roman"/>
          <w:sz w:val="24"/>
          <w:szCs w:val="24"/>
          <w:lang w:val="en"/>
        </w:rPr>
        <w:t>approach  to</w:t>
      </w:r>
      <w:proofErr w:type="gramEnd"/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im</w:t>
      </w:r>
      <w:r w:rsidR="00743D8A" w:rsidRPr="00A6253C">
        <w:rPr>
          <w:rFonts w:ascii="Times New Roman" w:hAnsi="Times New Roman" w:cs="Times New Roman"/>
          <w:sz w:val="24"/>
          <w:szCs w:val="24"/>
          <w:lang w:val="en"/>
        </w:rPr>
        <w:t>a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>ging of a child with febrile u</w:t>
      </w:r>
      <w:r w:rsidR="001F0E4D" w:rsidRPr="00A6253C">
        <w:rPr>
          <w:rFonts w:ascii="Times New Roman" w:hAnsi="Times New Roman" w:cs="Times New Roman"/>
          <w:sz w:val="24"/>
          <w:szCs w:val="24"/>
          <w:lang w:val="en"/>
        </w:rPr>
        <w:t xml:space="preserve">rinary tract infection (UTI) is 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highly </w:t>
      </w:r>
      <w:r w:rsidR="0024722D" w:rsidRPr="00A6253C">
        <w:rPr>
          <w:rFonts w:ascii="Times New Roman" w:hAnsi="Times New Roman" w:cs="Times New Roman"/>
          <w:sz w:val="24"/>
          <w:szCs w:val="24"/>
          <w:lang w:val="en"/>
        </w:rPr>
        <w:t>debatable</w:t>
      </w:r>
      <w:r w:rsidR="001F0E4D" w:rsidRPr="00A6253C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5D09CC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Renal ultrasound (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>US</w:t>
      </w:r>
      <w:r w:rsidR="005D09CC" w:rsidRPr="00A6253C">
        <w:rPr>
          <w:rFonts w:ascii="Times New Roman" w:hAnsi="Times New Roman" w:cs="Times New Roman"/>
          <w:sz w:val="24"/>
          <w:szCs w:val="24"/>
          <w:lang w:val="en"/>
        </w:rPr>
        <w:t>)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>,</w:t>
      </w:r>
      <w:r w:rsidR="005D09CC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A6253C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a voiding </w:t>
      </w:r>
      <w:proofErr w:type="spellStart"/>
      <w:r w:rsidR="00A6253C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cy</w:t>
      </w:r>
      <w:r w:rsidR="005D09CC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stourethrogram</w:t>
      </w:r>
      <w:proofErr w:type="spellEnd"/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D09CC" w:rsidRPr="00A6253C">
        <w:rPr>
          <w:rFonts w:ascii="Times New Roman" w:hAnsi="Times New Roman" w:cs="Times New Roman"/>
          <w:sz w:val="24"/>
          <w:szCs w:val="24"/>
          <w:lang w:val="en"/>
        </w:rPr>
        <w:t>(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>VCU</w:t>
      </w:r>
      <w:r w:rsidR="005D09CC" w:rsidRPr="00A6253C">
        <w:rPr>
          <w:rFonts w:ascii="Times New Roman" w:hAnsi="Times New Roman" w:cs="Times New Roman"/>
          <w:sz w:val="24"/>
          <w:szCs w:val="24"/>
          <w:lang w:val="en"/>
        </w:rPr>
        <w:t>G)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and</w:t>
      </w:r>
      <w:r w:rsidR="005D09CC" w:rsidRPr="00A6253C">
        <w:rPr>
          <w:rFonts w:ascii="Times New Roman" w:hAnsi="Times New Roman" w:cs="Times New Roman"/>
          <w:sz w:val="24"/>
          <w:szCs w:val="24"/>
          <w:lang w:val="en"/>
        </w:rPr>
        <w:t xml:space="preserve"> renal </w:t>
      </w:r>
      <w:proofErr w:type="spellStart"/>
      <w:r w:rsidR="0024722D" w:rsidRPr="00A6253C">
        <w:rPr>
          <w:rFonts w:ascii="Times New Roman" w:hAnsi="Times New Roman" w:cs="Times New Roman"/>
          <w:sz w:val="24"/>
          <w:szCs w:val="24"/>
          <w:lang w:val="en"/>
        </w:rPr>
        <w:t>dimercaptosuccinic</w:t>
      </w:r>
      <w:proofErr w:type="spellEnd"/>
      <w:r w:rsidR="0024722D" w:rsidRPr="00A6253C">
        <w:rPr>
          <w:rFonts w:ascii="Times New Roman" w:hAnsi="Times New Roman" w:cs="Times New Roman"/>
          <w:sz w:val="24"/>
          <w:szCs w:val="24"/>
          <w:lang w:val="en"/>
        </w:rPr>
        <w:t xml:space="preserve"> acid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4722D" w:rsidRPr="00A6253C">
        <w:rPr>
          <w:rFonts w:ascii="Times New Roman" w:hAnsi="Times New Roman" w:cs="Times New Roman"/>
          <w:sz w:val="24"/>
          <w:szCs w:val="24"/>
          <w:lang w:val="en"/>
        </w:rPr>
        <w:t>(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>DMSA</w:t>
      </w:r>
      <w:r w:rsidR="0024722D" w:rsidRPr="00A6253C">
        <w:rPr>
          <w:rFonts w:ascii="Times New Roman" w:hAnsi="Times New Roman" w:cs="Times New Roman"/>
          <w:sz w:val="24"/>
          <w:szCs w:val="24"/>
          <w:lang w:val="en"/>
        </w:rPr>
        <w:t>)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A6253C">
        <w:rPr>
          <w:rFonts w:ascii="Times New Roman" w:hAnsi="Times New Roman" w:cs="Times New Roman"/>
          <w:sz w:val="24"/>
          <w:szCs w:val="24"/>
          <w:lang w:val="en"/>
        </w:rPr>
        <w:t>scintigraphy</w:t>
      </w:r>
      <w:proofErr w:type="spellEnd"/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are the most commonly used imaging methods.</w:t>
      </w:r>
      <w:r w:rsidR="0024722D" w:rsidRPr="00A6253C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1F0E4D" w:rsidRPr="00A6253C" w:rsidRDefault="0024722D" w:rsidP="001F0E4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A6253C">
        <w:rPr>
          <w:rFonts w:ascii="Times New Roman" w:hAnsi="Times New Roman" w:cs="Times New Roman"/>
          <w:sz w:val="24"/>
          <w:szCs w:val="24"/>
          <w:lang w:val="en"/>
        </w:rPr>
        <w:t>UTI</w:t>
      </w:r>
      <w:r w:rsidRPr="00A6253C">
        <w:rPr>
          <w:rFonts w:ascii="Times New Roman" w:hAnsi="Times New Roman" w:cs="Times New Roman"/>
          <w:sz w:val="24"/>
          <w:szCs w:val="24"/>
          <w:lang w:val="en"/>
        </w:rPr>
        <w:softHyphen/>
        <w:t xml:space="preserve"> are </w:t>
      </w:r>
      <w:proofErr w:type="gramStart"/>
      <w:r w:rsidRPr="00A6253C">
        <w:rPr>
          <w:rFonts w:ascii="Times New Roman" w:hAnsi="Times New Roman" w:cs="Times New Roman"/>
          <w:sz w:val="24"/>
          <w:szCs w:val="24"/>
          <w:lang w:val="en"/>
        </w:rPr>
        <w:t>common  in</w:t>
      </w:r>
      <w:proofErr w:type="gramEnd"/>
      <w:r w:rsidRPr="00A6253C">
        <w:rPr>
          <w:rFonts w:ascii="Times New Roman" w:hAnsi="Times New Roman" w:cs="Times New Roman"/>
          <w:sz w:val="24"/>
          <w:szCs w:val="24"/>
          <w:lang w:val="en"/>
        </w:rPr>
        <w:t xml:space="preserve"> childhood, and most children recover without complications.</w:t>
      </w:r>
      <w:r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1F0E4D" w:rsidRPr="00A6253C">
        <w:rPr>
          <w:rFonts w:ascii="Times New Roman" w:hAnsi="Times New Roman" w:cs="Times New Roman"/>
          <w:sz w:val="24"/>
          <w:szCs w:val="24"/>
          <w:lang w:val="en"/>
        </w:rPr>
        <w:t xml:space="preserve"> Use of imaging to check for abnormalities or complications therefore needs to be targeted carefully.</w:t>
      </w:r>
    </w:p>
    <w:p w:rsidR="001F0E4D" w:rsidRPr="00A6253C" w:rsidRDefault="005D09CC" w:rsidP="001F0E4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Because a renal US</w:t>
      </w:r>
      <w:r w:rsidR="001F0E4D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is noninvasive and</w:t>
      </w:r>
      <w:r w:rsidR="006C7AC9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1F0E4D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may  give supplemental information about a child’s risk for lower tract infections by showing bladder abnormalities, a renal US should be initially ordered study in children with UTI.</w:t>
      </w:r>
      <w:r w:rsidR="00BE2023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proofErr w:type="gramStart"/>
      <w:r w:rsidR="00BE2023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In </w:t>
      </w:r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2011.</w:t>
      </w:r>
      <w:proofErr w:type="gramEnd"/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The American Academy of </w:t>
      </w:r>
      <w:proofErr w:type="spellStart"/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Pediatric</w:t>
      </w:r>
      <w:proofErr w:type="spellEnd"/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(AAP)</w:t>
      </w:r>
      <w:r w:rsidR="0024722D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recommended that renal US be p</w:t>
      </w:r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e</w:t>
      </w:r>
      <w:r w:rsidR="0024722D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r</w:t>
      </w:r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formed after first febrile UTI but that VCUG should be obtained only if there are renal abnormalities, or after second febrile UTI. Significant controversy surro</w:t>
      </w:r>
      <w:r w:rsidR="0024722D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u</w:t>
      </w:r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nded </w:t>
      </w:r>
      <w:r w:rsidR="00BE2023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this recommendation</w:t>
      </w:r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and many pediatric urologists di</w:t>
      </w:r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>sagreed with the APP guidelines (</w:t>
      </w:r>
      <w:proofErr w:type="spellStart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>Logvinenko</w:t>
      </w:r>
      <w:proofErr w:type="spellEnd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T. et al., </w:t>
      </w:r>
      <w:proofErr w:type="gramStart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>2015.,</w:t>
      </w:r>
      <w:proofErr w:type="gramEnd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Bush NC et al., 2015.).</w:t>
      </w:r>
      <w:r w:rsidR="00F96670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1F0E4D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Obtain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ing a VCUG</w:t>
      </w:r>
      <w:r w:rsidR="001F0E4D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 with first UTI in all male patients, females younger than 3 years, children clinically suspected of having pyelonephritis, and those with US abnormalities has been recommended (”bottom-up” approach). </w:t>
      </w:r>
    </w:p>
    <w:p w:rsidR="005B4318" w:rsidRPr="00A6253C" w:rsidRDefault="005B4318" w:rsidP="001F0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</w:pP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Approximately 50% of patients younger than 1 year who present with a febrile UTI have VUR, compared with</w:t>
      </w:r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 33% patients older than 1 </w:t>
      </w:r>
      <w:proofErr w:type="gramStart"/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year  (</w:t>
      </w:r>
      <w:proofErr w:type="gramEnd"/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Downs SM et al., 1999.).</w:t>
      </w:r>
    </w:p>
    <w:p w:rsidR="00F96670" w:rsidRPr="00A6253C" w:rsidRDefault="005B4318" w:rsidP="001F0E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</w:pP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Of patients younger than 1 year with VUR, 50% will have evidence of rena</w:t>
      </w:r>
      <w:r w:rsidR="00BE2023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l lesions on</w:t>
      </w:r>
      <w:r w:rsidR="0024722D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 DMSA </w:t>
      </w:r>
      <w:proofErr w:type="spellStart"/>
      <w:r w:rsidR="0024722D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scintig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ra</w:t>
      </w:r>
      <w:r w:rsidR="0024722D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p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hy</w:t>
      </w:r>
      <w:proofErr w:type="spellEnd"/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>; patients older than 1 year with VUR have a 33% chance of having renal</w:t>
      </w:r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 xml:space="preserve"> scarring (Gleeson FV, Gordon I, </w:t>
      </w:r>
      <w:proofErr w:type="gramStart"/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>1991</w:t>
      </w:r>
      <w:proofErr w:type="gramEnd"/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>.).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 xml:space="preserve"> This has led some centres to use DMSA scintigraphy as the initial test after a child has a febrile UTI. </w:t>
      </w:r>
      <w:r w:rsidR="00765030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>It is proposed that 50% of VCUG could be avoided by reserving the study for patients</w:t>
      </w:r>
      <w:r w:rsidR="00F452B7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 xml:space="preserve"> with demonstrated renal injury (Preda I et al., 2007.).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sr-Latn-RS"/>
        </w:rPr>
        <w:t xml:space="preserve"> 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  </w:t>
      </w:r>
    </w:p>
    <w:p w:rsidR="001F0E4D" w:rsidRPr="00A6253C" w:rsidRDefault="001F0E4D" w:rsidP="001F0E4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Because of the risks and cost of the VCUG test, as well as its low yield (&lt;10%) for clinically significant (</w:t>
      </w:r>
      <w:proofErr w:type="spellStart"/>
      <w:r w:rsidR="00743D8A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ie</w:t>
      </w:r>
      <w:proofErr w:type="spellEnd"/>
      <w:r w:rsidR="00743D8A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>, high-grade) VUR, many have a</w:t>
      </w:r>
      <w:r w:rsidR="005D09CC"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dvocated obtaining VCUG </w:t>
      </w:r>
      <w:r w:rsidRPr="00A6253C">
        <w:rPr>
          <w:rFonts w:ascii="Times New Roman" w:eastAsia="Times New Roman" w:hAnsi="Times New Roman" w:cs="Times New Roman"/>
          <w:color w:val="333333"/>
          <w:sz w:val="24"/>
          <w:szCs w:val="24"/>
          <w:lang w:val="en"/>
        </w:rPr>
        <w:t xml:space="preserve">selectively. </w:t>
      </w:r>
      <w:r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Another approach to imaging is the so-called “top-down” approach, where</w:t>
      </w:r>
      <w:r w:rsidR="00743D8A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DMSA</w:t>
      </w:r>
      <w:r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cortical ren</w:t>
      </w:r>
      <w:r w:rsidR="005D09CC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al </w:t>
      </w:r>
      <w:proofErr w:type="spellStart"/>
      <w:proofErr w:type="gramStart"/>
      <w:r w:rsidR="005D09CC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>scintigraphy</w:t>
      </w:r>
      <w:proofErr w:type="spellEnd"/>
      <w:r w:rsidR="005D09CC"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is</w:t>
      </w:r>
      <w:proofErr w:type="gramEnd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obtained after initially US (</w:t>
      </w:r>
      <w:proofErr w:type="spellStart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>Riccabona</w:t>
      </w:r>
      <w:proofErr w:type="spellEnd"/>
      <w:r w:rsidR="00F452B7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et al., 2007)</w:t>
      </w:r>
    </w:p>
    <w:p w:rsidR="001F0E4D" w:rsidRDefault="001F0E4D" w:rsidP="001F0E4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3C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Advocates of this approach cite that it focuses on identification of renal scarring, the long-term adverse effect that we are hoping to avoid, regardless of whether reflux is present or not. </w:t>
      </w:r>
      <w:r w:rsidRPr="00A6253C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 normal </w:t>
      </w:r>
      <w:r w:rsidR="005D09CC" w:rsidRPr="00A62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renal </w:t>
      </w:r>
      <w:proofErr w:type="spellStart"/>
      <w:r w:rsidR="005D09CC" w:rsidRPr="00A6253C">
        <w:rPr>
          <w:rFonts w:ascii="Times New Roman" w:hAnsi="Times New Roman" w:cs="Times New Roman"/>
          <w:color w:val="000000" w:themeColor="text1"/>
          <w:sz w:val="24"/>
          <w:szCs w:val="24"/>
        </w:rPr>
        <w:t>scintigraphy</w:t>
      </w:r>
      <w:proofErr w:type="spellEnd"/>
      <w:r w:rsidRPr="00A62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allows to safely </w:t>
      </w:r>
      <w:proofErr w:type="gramStart"/>
      <w:r w:rsidRPr="00A6253C">
        <w:rPr>
          <w:rFonts w:ascii="Times New Roman" w:hAnsi="Times New Roman" w:cs="Times New Roman"/>
          <w:color w:val="000000" w:themeColor="text1"/>
          <w:sz w:val="24"/>
          <w:szCs w:val="24"/>
        </w:rPr>
        <w:t>dismiss</w:t>
      </w:r>
      <w:proofErr w:type="gramEnd"/>
      <w:r w:rsidRPr="00A62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child without programming further investigation(s) as outpatient. On the contrary, in case of true acute pyelonephritis, investigation for VUR can be scheduled without waiting for a relapse. </w:t>
      </w:r>
    </w:p>
    <w:p w:rsidR="00147067" w:rsidRPr="00A6253C" w:rsidRDefault="00147067" w:rsidP="001F0E4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Diffusion weighted imaging and diffusion tensor imaging are promising noninvasive MRI modalities for identification and characterization of UTI and pyelonephritis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Simren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et al.,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2020.,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2021.).</w:t>
      </w:r>
    </w:p>
    <w:p w:rsidR="001F0E4D" w:rsidRPr="00A6253C" w:rsidRDefault="001F0E4D" w:rsidP="001F0E4D">
      <w:pPr>
        <w:shd w:val="clear" w:color="auto" w:fill="FFFFFF"/>
        <w:spacing w:line="30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E4D" w:rsidRPr="00A6253C" w:rsidRDefault="001F0E4D" w:rsidP="001F0E4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7676" w:rsidRDefault="00A47676" w:rsidP="00A47676">
      <w:pPr>
        <w:pStyle w:val="BodyTextIndent"/>
        <w:rPr>
          <w:lang w:val="en-US"/>
        </w:rPr>
      </w:pPr>
    </w:p>
    <w:p w:rsidR="00A47676" w:rsidRDefault="00A47676" w:rsidP="00A47676">
      <w:pPr>
        <w:tabs>
          <w:tab w:val="right" w:pos="540"/>
          <w:tab w:val="left" w:pos="720"/>
        </w:tabs>
        <w:ind w:left="1440" w:hanging="1440"/>
      </w:pPr>
      <w:r>
        <w:rPr>
          <w:b/>
          <w:noProof/>
        </w:rPr>
        <w:drawing>
          <wp:inline distT="0" distB="0" distL="0" distR="0" wp14:anchorId="34880AC8" wp14:editId="62126A3A">
            <wp:extent cx="1438508" cy="1615168"/>
            <wp:effectExtent l="0" t="0" r="0" b="4445"/>
            <wp:docPr id="1" name="Picture 1" descr="bor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ris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42144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676" w:rsidRDefault="00A47676" w:rsidP="00A47676">
      <w:pPr>
        <w:tabs>
          <w:tab w:val="right" w:pos="540"/>
          <w:tab w:val="left" w:pos="720"/>
        </w:tabs>
        <w:ind w:left="1440" w:hanging="1440"/>
      </w:pPr>
    </w:p>
    <w:p w:rsidR="00A47676" w:rsidRDefault="00A47676" w:rsidP="00A47676">
      <w:pPr>
        <w:pStyle w:val="BodyTextIndent"/>
        <w:rPr>
          <w:lang w:val="en-US"/>
        </w:rPr>
      </w:pPr>
    </w:p>
    <w:p w:rsidR="00A47676" w:rsidRDefault="00A47676" w:rsidP="00A47676">
      <w:pPr>
        <w:pStyle w:val="BodyTextIndent"/>
        <w:ind w:firstLine="0"/>
        <w:rPr>
          <w:lang w:val="en-US"/>
        </w:rPr>
      </w:pPr>
      <w:r>
        <w:rPr>
          <w:lang w:val="en-US"/>
        </w:rPr>
        <w:t>Biography</w:t>
      </w:r>
    </w:p>
    <w:p w:rsidR="00A47676" w:rsidRDefault="00A47676" w:rsidP="00A47676">
      <w:pPr>
        <w:pStyle w:val="BodyTextIndent"/>
        <w:rPr>
          <w:lang w:val="en-US"/>
        </w:rPr>
      </w:pPr>
    </w:p>
    <w:p w:rsidR="00A47676" w:rsidRPr="0066433F" w:rsidRDefault="00A47676" w:rsidP="00A47676">
      <w:pPr>
        <w:pStyle w:val="BodyTextIndent"/>
        <w:rPr>
          <w:b/>
          <w:lang w:val="sr-Latn-RS"/>
        </w:rPr>
      </w:pPr>
      <w:r>
        <w:t xml:space="preserve">Profesor Boris Ajdinović, MD, PhD, </w:t>
      </w:r>
      <w:r>
        <w:rPr>
          <w:lang w:val="sr-Latn-CS"/>
        </w:rPr>
        <w:t>c</w:t>
      </w:r>
      <w:r>
        <w:t>i</w:t>
      </w:r>
      <w:r>
        <w:rPr>
          <w:lang w:val="sr-Latn-CS"/>
        </w:rPr>
        <w:t>v</w:t>
      </w:r>
      <w:r>
        <w:t>ilian,</w:t>
      </w:r>
      <w:r>
        <w:rPr>
          <w:lang w:val="sr-Latn-CS"/>
        </w:rPr>
        <w:t xml:space="preserve"> n</w:t>
      </w:r>
      <w:r>
        <w:t xml:space="preserve">uclear medicine specialist, </w:t>
      </w:r>
      <w:r>
        <w:rPr>
          <w:lang w:val="sr-Latn-RS"/>
        </w:rPr>
        <w:t xml:space="preserve">Since 2004. </w:t>
      </w:r>
      <w:r>
        <w:t xml:space="preserve">Head of </w:t>
      </w:r>
      <w:r>
        <w:rPr>
          <w:lang w:val="sr-Latn-RS"/>
        </w:rPr>
        <w:t>T</w:t>
      </w:r>
      <w:r>
        <w:t xml:space="preserve">he Institute of </w:t>
      </w:r>
      <w:r>
        <w:rPr>
          <w:lang w:val="sr-Latn-RS"/>
        </w:rPr>
        <w:t>N</w:t>
      </w:r>
      <w:r>
        <w:t xml:space="preserve">uclear </w:t>
      </w:r>
      <w:r>
        <w:rPr>
          <w:lang w:val="sr-Latn-RS"/>
        </w:rPr>
        <w:t>M</w:t>
      </w:r>
      <w:r>
        <w:t>edicine</w:t>
      </w:r>
      <w:r>
        <w:rPr>
          <w:lang w:val="en-US"/>
        </w:rPr>
        <w:t xml:space="preserve"> at the</w:t>
      </w:r>
      <w:r>
        <w:t xml:space="preserve"> M</w:t>
      </w:r>
      <w:proofErr w:type="spellStart"/>
      <w:r>
        <w:rPr>
          <w:lang w:val="en-US"/>
        </w:rPr>
        <w:t>edical</w:t>
      </w:r>
      <w:proofErr w:type="spellEnd"/>
      <w:r>
        <w:rPr>
          <w:lang w:val="en-US"/>
        </w:rPr>
        <w:t xml:space="preserve"> </w:t>
      </w:r>
      <w:r>
        <w:t>M</w:t>
      </w:r>
      <w:proofErr w:type="spellStart"/>
      <w:r>
        <w:rPr>
          <w:lang w:val="en-US"/>
        </w:rPr>
        <w:t>ilitary</w:t>
      </w:r>
      <w:proofErr w:type="spellEnd"/>
      <w:r>
        <w:rPr>
          <w:lang w:val="en-US"/>
        </w:rPr>
        <w:t xml:space="preserve"> </w:t>
      </w:r>
      <w:r>
        <w:t>A</w:t>
      </w:r>
      <w:proofErr w:type="spellStart"/>
      <w:r>
        <w:rPr>
          <w:lang w:val="en-US"/>
        </w:rPr>
        <w:t>cademy</w:t>
      </w:r>
      <w:proofErr w:type="spellEnd"/>
      <w:r>
        <w:rPr>
          <w:lang w:val="en-US"/>
        </w:rPr>
        <w:t xml:space="preserve"> (MMA)</w:t>
      </w:r>
      <w:r w:rsidRPr="0066433F">
        <w:rPr>
          <w:b/>
          <w:lang w:val="sr-Latn-RS"/>
        </w:rPr>
        <w:t xml:space="preserve">; </w:t>
      </w:r>
      <w:r w:rsidRPr="0066433F">
        <w:rPr>
          <w:szCs w:val="24"/>
          <w:lang w:val="sr-Latn-RS"/>
        </w:rPr>
        <w:t xml:space="preserve">since 2011 </w:t>
      </w:r>
      <w:r w:rsidRPr="0066433F">
        <w:rPr>
          <w:color w:val="333333"/>
          <w:szCs w:val="24"/>
          <w:lang w:val="en"/>
        </w:rPr>
        <w:t>the head of The Group of Diagnostic Institute</w:t>
      </w:r>
      <w:r>
        <w:rPr>
          <w:color w:val="333333"/>
          <w:szCs w:val="24"/>
          <w:lang w:val="en"/>
        </w:rPr>
        <w:t>s at the MMA</w:t>
      </w:r>
      <w:r w:rsidRPr="0066433F">
        <w:rPr>
          <w:color w:val="333333"/>
          <w:szCs w:val="24"/>
          <w:lang w:val="en"/>
        </w:rPr>
        <w:t>;</w:t>
      </w:r>
      <w:r>
        <w:rPr>
          <w:color w:val="333333"/>
          <w:szCs w:val="24"/>
          <w:lang w:val="en"/>
        </w:rPr>
        <w:t xml:space="preserve"> retired 2021. </w:t>
      </w:r>
    </w:p>
    <w:p w:rsidR="00A47676" w:rsidRDefault="00A47676" w:rsidP="00A47676">
      <w:pPr>
        <w:pStyle w:val="Heading2"/>
        <w:rPr>
          <w:spacing w:val="0"/>
          <w:lang w:val="sr-Latn-CS"/>
        </w:rPr>
      </w:pPr>
      <w:r>
        <w:rPr>
          <w:spacing w:val="0"/>
        </w:rPr>
        <w:t>Was born</w:t>
      </w:r>
      <w:r>
        <w:rPr>
          <w:spacing w:val="0"/>
          <w:lang w:val="sr-Latn-CS"/>
        </w:rPr>
        <w:t xml:space="preserve"> 01.02.1954. in Vrginmost where finished basic school. High school and Medical University finished in Belgrade 1972/78. </w:t>
      </w:r>
    </w:p>
    <w:p w:rsidR="00A47676" w:rsidRDefault="00A47676" w:rsidP="00A47676">
      <w:pPr>
        <w:pStyle w:val="BodyText3"/>
        <w:ind w:firstLine="567"/>
      </w:pPr>
      <w:r>
        <w:t xml:space="preserve">Nuclear medicine specialization finished 1984. </w:t>
      </w:r>
      <w:proofErr w:type="gramStart"/>
      <w:r>
        <w:t>since</w:t>
      </w:r>
      <w:proofErr w:type="gramEnd"/>
      <w:r>
        <w:t xml:space="preserve"> he is accepted on full time job in Institute of nuclear medicine MMA. Beside routine work, his work </w:t>
      </w:r>
      <w:proofErr w:type="spellStart"/>
      <w:r>
        <w:t>paricularry</w:t>
      </w:r>
      <w:proofErr w:type="spellEnd"/>
      <w:r>
        <w:t xml:space="preserve"> is </w:t>
      </w:r>
      <w:proofErr w:type="spellStart"/>
      <w:r>
        <w:t>applaying</w:t>
      </w:r>
      <w:proofErr w:type="spellEnd"/>
      <w:r>
        <w:t xml:space="preserve"> nuclear medicine methods in </w:t>
      </w:r>
      <w:proofErr w:type="spellStart"/>
      <w:r>
        <w:t>nephrourology</w:t>
      </w:r>
      <w:proofErr w:type="spellEnd"/>
      <w:r>
        <w:t xml:space="preserve">. </w:t>
      </w:r>
    </w:p>
    <w:p w:rsidR="00A47676" w:rsidRDefault="00A47676" w:rsidP="00A47676">
      <w:pPr>
        <w:pStyle w:val="BodyText3"/>
        <w:ind w:firstLine="567"/>
      </w:pPr>
      <w:r>
        <w:t xml:space="preserve">1987. </w:t>
      </w:r>
      <w:proofErr w:type="gramStart"/>
      <w:r>
        <w:t>spent</w:t>
      </w:r>
      <w:proofErr w:type="gramEnd"/>
      <w:r>
        <w:t xml:space="preserve"> three </w:t>
      </w:r>
      <w:proofErr w:type="spellStart"/>
      <w:r>
        <w:t>mounths</w:t>
      </w:r>
      <w:proofErr w:type="spellEnd"/>
      <w:r>
        <w:t xml:space="preserve"> in London, St Bartholomew’s hospital.</w:t>
      </w:r>
    </w:p>
    <w:p w:rsidR="00A47676" w:rsidRDefault="00A47676" w:rsidP="00A47676">
      <w:pPr>
        <w:pStyle w:val="BodyText3"/>
        <w:ind w:firstLine="567"/>
        <w:rPr>
          <w:lang w:val="sr-Latn-CS"/>
        </w:rPr>
      </w:pPr>
      <w:r>
        <w:rPr>
          <w:lang w:val="sr-Latn-CS"/>
        </w:rPr>
        <w:t>He became the PhD in 1996 and Professor in 2003.</w:t>
      </w:r>
    </w:p>
    <w:p w:rsidR="00A47676" w:rsidRPr="0039519B" w:rsidRDefault="00A47676" w:rsidP="00A47676">
      <w:pPr>
        <w:pStyle w:val="BodyTextIndent2"/>
        <w:rPr>
          <w:szCs w:val="24"/>
        </w:rPr>
      </w:pPr>
      <w:r w:rsidRPr="0039519B">
        <w:rPr>
          <w:szCs w:val="24"/>
        </w:rPr>
        <w:t>He is involved in education of doctors specialising internal medicine and surgery, as a Radology technologists in High Medical School.</w:t>
      </w:r>
      <w:r w:rsidRPr="0039519B">
        <w:rPr>
          <w:color w:val="333333"/>
          <w:szCs w:val="24"/>
          <w:lang w:val="en"/>
        </w:rPr>
        <w:t xml:space="preserve"> </w:t>
      </w:r>
      <w:proofErr w:type="gramStart"/>
      <w:r w:rsidRPr="0039519B">
        <w:rPr>
          <w:color w:val="333333"/>
          <w:szCs w:val="24"/>
          <w:lang w:val="en"/>
        </w:rPr>
        <w:t>Since 2012.</w:t>
      </w:r>
      <w:proofErr w:type="gramEnd"/>
      <w:r>
        <w:rPr>
          <w:color w:val="333333"/>
          <w:szCs w:val="24"/>
          <w:lang w:val="en"/>
        </w:rPr>
        <w:t xml:space="preserve"> professor in The Medical Faculty</w:t>
      </w:r>
      <w:r w:rsidRPr="0039519B">
        <w:rPr>
          <w:color w:val="333333"/>
          <w:szCs w:val="24"/>
          <w:lang w:val="en"/>
        </w:rPr>
        <w:t xml:space="preserve"> of the Military Medical Academy for the course Nuclear Medicine</w:t>
      </w:r>
      <w:r w:rsidRPr="0039519B">
        <w:rPr>
          <w:szCs w:val="24"/>
        </w:rPr>
        <w:t xml:space="preserve">  </w:t>
      </w:r>
      <w:r>
        <w:rPr>
          <w:color w:val="333333"/>
          <w:szCs w:val="24"/>
          <w:lang w:val="en"/>
        </w:rPr>
        <w:t>Has over 25</w:t>
      </w:r>
      <w:r w:rsidRPr="0039519B">
        <w:rPr>
          <w:color w:val="333333"/>
          <w:szCs w:val="24"/>
          <w:lang w:val="en"/>
        </w:rPr>
        <w:t>0 specialized and scientific published articles, in domestic and foreign journals, chapters in books</w:t>
      </w:r>
      <w:r>
        <w:rPr>
          <w:color w:val="333333"/>
          <w:szCs w:val="24"/>
          <w:lang w:val="en"/>
        </w:rPr>
        <w:t>, and books.</w:t>
      </w:r>
      <w:r w:rsidRPr="0039519B">
        <w:rPr>
          <w:color w:val="333333"/>
          <w:szCs w:val="24"/>
          <w:lang w:val="en"/>
        </w:rPr>
        <w:t>:</w:t>
      </w:r>
      <w:r w:rsidRPr="002D4259">
        <w:rPr>
          <w:color w:val="333333"/>
          <w:szCs w:val="24"/>
          <w:lang w:val="en"/>
        </w:rPr>
        <w:t xml:space="preserve"> </w:t>
      </w:r>
      <w:r w:rsidRPr="0039519B">
        <w:rPr>
          <w:color w:val="333333"/>
          <w:szCs w:val="24"/>
          <w:lang w:val="en"/>
        </w:rPr>
        <w:t xml:space="preserve">; </w:t>
      </w:r>
      <w:proofErr w:type="spellStart"/>
      <w:r w:rsidRPr="0039519B">
        <w:rPr>
          <w:color w:val="333333"/>
          <w:szCs w:val="24"/>
          <w:lang w:val="en"/>
        </w:rPr>
        <w:t>Ajdinović</w:t>
      </w:r>
      <w:proofErr w:type="spellEnd"/>
      <w:r w:rsidRPr="0039519B">
        <w:rPr>
          <w:color w:val="333333"/>
          <w:szCs w:val="24"/>
          <w:lang w:val="en"/>
        </w:rPr>
        <w:t xml:space="preserve">, B. at al “Normal and pathological parathyroid glands,” Medical College, Belgrade, 2004; </w:t>
      </w:r>
      <w:proofErr w:type="spellStart"/>
      <w:r w:rsidRPr="0039519B">
        <w:rPr>
          <w:color w:val="333333"/>
          <w:szCs w:val="24"/>
          <w:lang w:val="en"/>
        </w:rPr>
        <w:t>Ajdinović</w:t>
      </w:r>
      <w:proofErr w:type="spellEnd"/>
      <w:r w:rsidRPr="0039519B">
        <w:rPr>
          <w:color w:val="333333"/>
          <w:szCs w:val="24"/>
          <w:lang w:val="en"/>
        </w:rPr>
        <w:t xml:space="preserve">, B. at al, “Child with an urinary tract infection,” Belgrade, 2008; </w:t>
      </w:r>
      <w:proofErr w:type="spellStart"/>
      <w:r w:rsidRPr="0039519B">
        <w:rPr>
          <w:color w:val="333333"/>
          <w:szCs w:val="24"/>
          <w:lang w:val="en"/>
        </w:rPr>
        <w:t>Ajdinović</w:t>
      </w:r>
      <w:proofErr w:type="spellEnd"/>
      <w:r w:rsidRPr="0039519B">
        <w:rPr>
          <w:color w:val="333333"/>
          <w:szCs w:val="24"/>
          <w:lang w:val="en"/>
        </w:rPr>
        <w:t>, B. at al, “Nuclear medicine - Textbook f</w:t>
      </w:r>
      <w:r>
        <w:rPr>
          <w:color w:val="333333"/>
          <w:szCs w:val="24"/>
          <w:lang w:val="en"/>
        </w:rPr>
        <w:t>or students in The Medical Faculty</w:t>
      </w:r>
      <w:r w:rsidRPr="0039519B">
        <w:rPr>
          <w:color w:val="333333"/>
          <w:szCs w:val="24"/>
          <w:lang w:val="en"/>
        </w:rPr>
        <w:t xml:space="preserve"> of the Military </w:t>
      </w:r>
      <w:r>
        <w:rPr>
          <w:color w:val="333333"/>
          <w:szCs w:val="24"/>
          <w:lang w:val="en"/>
        </w:rPr>
        <w:t>Medical Academy,” Belgrade, 2016.</w:t>
      </w:r>
    </w:p>
    <w:p w:rsidR="00A47676" w:rsidRPr="00A47676" w:rsidRDefault="00A47676" w:rsidP="00A47676">
      <w:pPr>
        <w:ind w:firstLine="567"/>
        <w:rPr>
          <w:rFonts w:ascii="Times New Roman" w:hAnsi="Times New Roman" w:cs="Times New Roman"/>
          <w:sz w:val="24"/>
          <w:lang w:val="sr-Latn-CS"/>
        </w:rPr>
      </w:pPr>
      <w:r w:rsidRPr="00A47676">
        <w:rPr>
          <w:rFonts w:ascii="Times New Roman" w:hAnsi="Times New Roman" w:cs="Times New Roman"/>
          <w:sz w:val="24"/>
          <w:lang w:val="sr-Latn-CS"/>
        </w:rPr>
        <w:t xml:space="preserve">He is the member of the Serbian Society of Physicians (SLD), Nuclear Medicine Society of Serbia  and European Society of Nuclear Medicine and World association of radioniclide therapy.  </w:t>
      </w:r>
    </w:p>
    <w:p w:rsidR="00A47676" w:rsidRDefault="00A47676" w:rsidP="00A47676">
      <w:pPr>
        <w:pStyle w:val="BodyText3"/>
        <w:ind w:firstLine="567"/>
      </w:pPr>
    </w:p>
    <w:p w:rsidR="00A47676" w:rsidRDefault="00A47676" w:rsidP="00A47676">
      <w:pPr>
        <w:tabs>
          <w:tab w:val="right" w:pos="540"/>
          <w:tab w:val="left" w:pos="720"/>
        </w:tabs>
        <w:ind w:left="1440" w:hanging="1440"/>
        <w:jc w:val="center"/>
        <w:rPr>
          <w:b/>
          <w:spacing w:val="40"/>
          <w:sz w:val="24"/>
          <w:lang w:val="sr-Cyrl-CS"/>
        </w:rPr>
      </w:pPr>
    </w:p>
    <w:p w:rsidR="00A47676" w:rsidRDefault="00A47676" w:rsidP="00A47676">
      <w:pPr>
        <w:tabs>
          <w:tab w:val="right" w:pos="540"/>
          <w:tab w:val="left" w:pos="720"/>
        </w:tabs>
        <w:ind w:left="1440" w:hanging="1440"/>
        <w:jc w:val="center"/>
        <w:rPr>
          <w:b/>
          <w:spacing w:val="40"/>
          <w:sz w:val="24"/>
          <w:lang w:val="sr-Cyrl-CS"/>
        </w:rPr>
      </w:pPr>
    </w:p>
    <w:p w:rsidR="00A47676" w:rsidRDefault="00A47676" w:rsidP="00A47676"/>
    <w:p w:rsidR="002D2A8B" w:rsidRPr="00A6253C" w:rsidRDefault="002D2A8B">
      <w:pPr>
        <w:rPr>
          <w:sz w:val="24"/>
          <w:szCs w:val="24"/>
        </w:rPr>
      </w:pPr>
    </w:p>
    <w:sectPr w:rsidR="002D2A8B" w:rsidRPr="00A62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E4D"/>
    <w:rsid w:val="00147067"/>
    <w:rsid w:val="00163648"/>
    <w:rsid w:val="001F0E4D"/>
    <w:rsid w:val="0024722D"/>
    <w:rsid w:val="002D2A8B"/>
    <w:rsid w:val="00431F0B"/>
    <w:rsid w:val="00526DBD"/>
    <w:rsid w:val="005B4318"/>
    <w:rsid w:val="005D09CC"/>
    <w:rsid w:val="006C7AC9"/>
    <w:rsid w:val="0073112A"/>
    <w:rsid w:val="00743D8A"/>
    <w:rsid w:val="00765030"/>
    <w:rsid w:val="007A10AA"/>
    <w:rsid w:val="00A47676"/>
    <w:rsid w:val="00A6253C"/>
    <w:rsid w:val="00BE2023"/>
    <w:rsid w:val="00F452B7"/>
    <w:rsid w:val="00F9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E4D"/>
  </w:style>
  <w:style w:type="paragraph" w:styleId="Heading2">
    <w:name w:val="heading 2"/>
    <w:basedOn w:val="Normal"/>
    <w:next w:val="Normal"/>
    <w:link w:val="Heading2Char"/>
    <w:qFormat/>
    <w:rsid w:val="00A47676"/>
    <w:pPr>
      <w:keepNext/>
      <w:spacing w:after="0" w:line="240" w:lineRule="auto"/>
      <w:ind w:firstLine="567"/>
      <w:outlineLvl w:val="1"/>
    </w:pPr>
    <w:rPr>
      <w:rFonts w:ascii="Times New Roman" w:eastAsia="Times New Roman" w:hAnsi="Times New Roman" w:cs="Times New Roman"/>
      <w:spacing w:val="40"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0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47676"/>
    <w:rPr>
      <w:rFonts w:ascii="Times New Roman" w:eastAsia="Times New Roman" w:hAnsi="Times New Roman" w:cs="Times New Roman"/>
      <w:spacing w:val="40"/>
      <w:sz w:val="24"/>
      <w:szCs w:val="20"/>
      <w:lang w:val="sr-Cyrl-CS"/>
    </w:rPr>
  </w:style>
  <w:style w:type="paragraph" w:styleId="BodyTextIndent">
    <w:name w:val="Body Text Indent"/>
    <w:basedOn w:val="Normal"/>
    <w:link w:val="BodyTextIndentChar"/>
    <w:semiHidden/>
    <w:rsid w:val="00A47676"/>
    <w:pPr>
      <w:tabs>
        <w:tab w:val="left" w:pos="0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A47676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3">
    <w:name w:val="Body Text 3"/>
    <w:basedOn w:val="Normal"/>
    <w:link w:val="BodyText3Char"/>
    <w:semiHidden/>
    <w:rsid w:val="00A476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A47676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semiHidden/>
    <w:rsid w:val="00A47676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47676"/>
    <w:rPr>
      <w:rFonts w:ascii="Times New Roman" w:eastAsia="Times New Roman" w:hAnsi="Times New Roman" w:cs="Times New Roman"/>
      <w:sz w:val="24"/>
      <w:szCs w:val="20"/>
      <w:lang w:val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E4D"/>
  </w:style>
  <w:style w:type="paragraph" w:styleId="Heading2">
    <w:name w:val="heading 2"/>
    <w:basedOn w:val="Normal"/>
    <w:next w:val="Normal"/>
    <w:link w:val="Heading2Char"/>
    <w:qFormat/>
    <w:rsid w:val="00A47676"/>
    <w:pPr>
      <w:keepNext/>
      <w:spacing w:after="0" w:line="240" w:lineRule="auto"/>
      <w:ind w:firstLine="567"/>
      <w:outlineLvl w:val="1"/>
    </w:pPr>
    <w:rPr>
      <w:rFonts w:ascii="Times New Roman" w:eastAsia="Times New Roman" w:hAnsi="Times New Roman" w:cs="Times New Roman"/>
      <w:spacing w:val="40"/>
      <w:sz w:val="24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0B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47676"/>
    <w:rPr>
      <w:rFonts w:ascii="Times New Roman" w:eastAsia="Times New Roman" w:hAnsi="Times New Roman" w:cs="Times New Roman"/>
      <w:spacing w:val="40"/>
      <w:sz w:val="24"/>
      <w:szCs w:val="20"/>
      <w:lang w:val="sr-Cyrl-CS"/>
    </w:rPr>
  </w:style>
  <w:style w:type="paragraph" w:styleId="BodyTextIndent">
    <w:name w:val="Body Text Indent"/>
    <w:basedOn w:val="Normal"/>
    <w:link w:val="BodyTextIndentChar"/>
    <w:semiHidden/>
    <w:rsid w:val="00A47676"/>
    <w:pPr>
      <w:tabs>
        <w:tab w:val="left" w:pos="0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semiHidden/>
    <w:rsid w:val="00A47676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BodyText3">
    <w:name w:val="Body Text 3"/>
    <w:basedOn w:val="Normal"/>
    <w:link w:val="BodyText3Char"/>
    <w:semiHidden/>
    <w:rsid w:val="00A476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A47676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semiHidden/>
    <w:rsid w:val="00A47676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val="sr-Latn-C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A47676"/>
    <w:rPr>
      <w:rFonts w:ascii="Times New Roman" w:eastAsia="Times New Roman" w:hAnsi="Times New Roman" w:cs="Times New Roman"/>
      <w:sz w:val="24"/>
      <w:szCs w:val="20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5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World Heart Congress 2021</cp:lastModifiedBy>
  <cp:revision>3</cp:revision>
  <cp:lastPrinted>2023-01-06T12:20:00Z</cp:lastPrinted>
  <dcterms:created xsi:type="dcterms:W3CDTF">2023-01-06T12:20:00Z</dcterms:created>
  <dcterms:modified xsi:type="dcterms:W3CDTF">2023-01-06T12:20:00Z</dcterms:modified>
</cp:coreProperties>
</file>