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0DD" w:rsidRDefault="00B700DD" w:rsidP="00E04DFF">
      <w:pPr>
        <w:pStyle w:val="BodyText"/>
        <w:spacing w:after="200" w:line="276" w:lineRule="auto"/>
        <w:rPr>
          <w:rFonts w:ascii="Times New Roman" w:eastAsia="Minion Pro" w:hAnsi="Times New Roman" w:cs="Times New Roman"/>
          <w:b/>
          <w:bCs/>
          <w:color w:val="337AB7"/>
          <w:sz w:val="32"/>
          <w:szCs w:val="24"/>
        </w:rPr>
      </w:pPr>
      <w:r w:rsidRPr="00B700DD">
        <w:rPr>
          <w:rFonts w:ascii="Times New Roman" w:eastAsia="Minion Pro" w:hAnsi="Times New Roman" w:cs="Times New Roman"/>
          <w:b/>
          <w:bCs/>
          <w:color w:val="337AB7"/>
          <w:sz w:val="32"/>
          <w:szCs w:val="24"/>
        </w:rPr>
        <w:t>A Serial Mediation of Aggression and Depression between Rejection Sensitivity and Occupational Health: Moderating Role of Psychological Well-Being, Emotional Culture of Companionate Love and Psychosocial Safety Climate</w:t>
      </w:r>
    </w:p>
    <w:p w:rsidR="00B700DD" w:rsidRDefault="00B700DD" w:rsidP="00E04DFF">
      <w:pPr>
        <w:pStyle w:val="BodyText"/>
        <w:spacing w:after="200" w:line="276" w:lineRule="auto"/>
        <w:rPr>
          <w:rFonts w:ascii="Times New Roman" w:hAnsi="Times New Roman" w:cs="Times New Roman"/>
          <w:sz w:val="24"/>
          <w:szCs w:val="24"/>
        </w:rPr>
      </w:pPr>
      <w:bookmarkStart w:id="0" w:name="_GoBack"/>
      <w:r w:rsidRPr="00B700DD">
        <w:rPr>
          <w:rFonts w:ascii="Times New Roman" w:hAnsi="Times New Roman" w:cs="Times New Roman"/>
          <w:sz w:val="24"/>
          <w:szCs w:val="24"/>
        </w:rPr>
        <w:t xml:space="preserve">Muhammad Salman </w:t>
      </w:r>
      <w:proofErr w:type="spellStart"/>
      <w:r w:rsidRPr="00B700DD">
        <w:rPr>
          <w:rFonts w:ascii="Times New Roman" w:hAnsi="Times New Roman" w:cs="Times New Roman"/>
          <w:sz w:val="24"/>
          <w:szCs w:val="24"/>
        </w:rPr>
        <w:t>Chughtai</w:t>
      </w:r>
      <w:proofErr w:type="spellEnd"/>
    </w:p>
    <w:bookmarkEnd w:id="0"/>
    <w:p w:rsidR="00B700DD" w:rsidRDefault="00B700DD" w:rsidP="00B700DD">
      <w:pPr>
        <w:pStyle w:val="Heading3"/>
        <w:spacing w:before="0" w:after="200"/>
        <w:rPr>
          <w:rFonts w:ascii="Times New Roman" w:eastAsia="Tw Cen MT" w:hAnsi="Times New Roman" w:cs="Times New Roman"/>
          <w:bCs w:val="0"/>
          <w:color w:val="auto"/>
          <w:szCs w:val="24"/>
          <w:lang w:val="en-US"/>
        </w:rPr>
      </w:pPr>
      <w:r w:rsidRPr="00B700DD">
        <w:rPr>
          <w:rFonts w:ascii="Times New Roman" w:eastAsia="Tw Cen MT" w:hAnsi="Times New Roman" w:cs="Times New Roman"/>
          <w:bCs w:val="0"/>
          <w:color w:val="auto"/>
          <w:szCs w:val="24"/>
          <w:lang w:val="en-US"/>
        </w:rPr>
        <w:t xml:space="preserve">International Islamic University, Islamabad, Pakistan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B700DD" w:rsidRPr="00B700DD" w:rsidRDefault="00B700DD" w:rsidP="00B700DD">
      <w:pPr>
        <w:pStyle w:val="BodyText"/>
        <w:rPr>
          <w:rFonts w:ascii="Times New Roman" w:hAnsi="Times New Roman" w:cs="Times New Roman"/>
          <w:b/>
          <w:sz w:val="20"/>
          <w:szCs w:val="24"/>
        </w:rPr>
      </w:pPr>
      <w:r w:rsidRPr="00B700DD">
        <w:rPr>
          <w:rFonts w:ascii="Times New Roman" w:hAnsi="Times New Roman" w:cs="Times New Roman"/>
          <w:b/>
          <w:sz w:val="20"/>
          <w:szCs w:val="24"/>
        </w:rPr>
        <w:t>Problem Statement</w:t>
      </w: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sz w:val="20"/>
          <w:szCs w:val="24"/>
        </w:rPr>
        <w:tab/>
        <w:t xml:space="preserve">The occupational health (physical and psychological) of individuals at work or home is imperative for positive outcomes. Human behaviors at the workplace also cause negative sensations </w:t>
      </w:r>
      <w:proofErr w:type="gramStart"/>
      <w:r w:rsidRPr="00B700DD">
        <w:rPr>
          <w:rFonts w:ascii="Times New Roman" w:hAnsi="Times New Roman" w:cs="Times New Roman"/>
          <w:sz w:val="20"/>
          <w:szCs w:val="24"/>
        </w:rPr>
        <w:t>that lead to negative consequences</w:t>
      </w:r>
      <w:proofErr w:type="gramEnd"/>
      <w:r w:rsidRPr="00B700DD">
        <w:rPr>
          <w:rFonts w:ascii="Times New Roman" w:hAnsi="Times New Roman" w:cs="Times New Roman"/>
          <w:sz w:val="20"/>
          <w:szCs w:val="24"/>
        </w:rPr>
        <w:t xml:space="preserve"> that negatively affect occupational health (physical and psychological). Employees' negative emotions and feelings affect not only their occupational health but also affect the social relations at the workplace and in society and create an imbalance between work and family. Moreover, human willpower, support of companions, and organizational factors reduce these negative emotions and feelings.</w:t>
      </w:r>
    </w:p>
    <w:p w:rsidR="00B700DD" w:rsidRPr="00B700DD" w:rsidRDefault="00B700DD" w:rsidP="00B700DD">
      <w:pPr>
        <w:pStyle w:val="BodyText"/>
        <w:rPr>
          <w:rFonts w:ascii="Times New Roman" w:hAnsi="Times New Roman" w:cs="Times New Roman"/>
          <w:b/>
          <w:sz w:val="20"/>
          <w:szCs w:val="24"/>
        </w:rPr>
      </w:pPr>
      <w:r w:rsidRPr="00B700DD">
        <w:rPr>
          <w:rFonts w:ascii="Times New Roman" w:hAnsi="Times New Roman" w:cs="Times New Roman"/>
          <w:b/>
          <w:sz w:val="20"/>
          <w:szCs w:val="24"/>
        </w:rPr>
        <w:t>Purpose of Study</w:t>
      </w: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b/>
          <w:sz w:val="20"/>
          <w:szCs w:val="24"/>
        </w:rPr>
        <w:tab/>
      </w:r>
      <w:r w:rsidRPr="00B700DD">
        <w:rPr>
          <w:rFonts w:ascii="Times New Roman" w:hAnsi="Times New Roman" w:cs="Times New Roman"/>
          <w:sz w:val="20"/>
          <w:szCs w:val="24"/>
        </w:rPr>
        <w:t>This study aims to examine the impact of rejection sensitivity on employees' occupational health through the serial mediation of aggression and depression. Moreover, this study also investigates the moderating role of psychological well-being to minimize the aggression level, moderating role of the emotional culture of companionate love to reduce the level of depression, and moderating role of psychosocial safety climate for better occupational health.</w:t>
      </w:r>
    </w:p>
    <w:p w:rsidR="00B700DD" w:rsidRPr="00B700DD" w:rsidRDefault="00B700DD" w:rsidP="00B700DD">
      <w:pPr>
        <w:pStyle w:val="BodyText"/>
        <w:rPr>
          <w:rFonts w:ascii="Times New Roman" w:hAnsi="Times New Roman" w:cs="Times New Roman"/>
          <w:b/>
          <w:sz w:val="20"/>
          <w:szCs w:val="24"/>
        </w:rPr>
      </w:pPr>
      <w:r w:rsidRPr="00B700DD">
        <w:rPr>
          <w:rFonts w:ascii="Times New Roman" w:hAnsi="Times New Roman" w:cs="Times New Roman"/>
          <w:b/>
          <w:sz w:val="20"/>
          <w:szCs w:val="24"/>
        </w:rPr>
        <w:t>Theoretical Underpinning</w:t>
      </w: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sz w:val="20"/>
          <w:szCs w:val="24"/>
        </w:rPr>
        <w:t>The theoretical lens of conservation of resource theory explains the relationship of this study’s model. Conservation of resource theory discusses how individuals endeavor to acquire, sustain, protect, and develop various (material/economic, social, or physiological) resources highly valued by the individual and intrinsic to the safeguard of health. Objects, situations, personal attributes, or energy sources that individual values or that serve to obtain additional resources are all examples of what the conservation of resource theory calls "valued personal resources," It postulates that people are motivated to maintain, build, and protect these resources. In the present study, psychological well-being, the emotional culture of companionate love, and psychosocial safety climate work as values personal resources which may help them to reduce the negative feelings/emotions, i.e., aggression, depression which arise due to rejection sensitivity and further affect the occupational health.</w:t>
      </w:r>
    </w:p>
    <w:p w:rsidR="00B700DD" w:rsidRPr="00B700DD" w:rsidRDefault="00B700DD" w:rsidP="00B700DD">
      <w:pPr>
        <w:pStyle w:val="BodyText"/>
        <w:rPr>
          <w:rFonts w:ascii="Times New Roman" w:hAnsi="Times New Roman" w:cs="Times New Roman"/>
          <w:b/>
          <w:sz w:val="20"/>
          <w:szCs w:val="24"/>
        </w:rPr>
      </w:pPr>
      <w:r w:rsidRPr="00B700DD">
        <w:rPr>
          <w:rFonts w:ascii="Times New Roman" w:hAnsi="Times New Roman" w:cs="Times New Roman"/>
          <w:b/>
          <w:sz w:val="20"/>
          <w:szCs w:val="24"/>
        </w:rPr>
        <w:t>Methodology</w:t>
      </w: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b/>
          <w:sz w:val="20"/>
          <w:szCs w:val="24"/>
        </w:rPr>
        <w:tab/>
      </w:r>
      <w:r w:rsidRPr="00B700DD">
        <w:rPr>
          <w:rFonts w:ascii="Times New Roman" w:hAnsi="Times New Roman" w:cs="Times New Roman"/>
          <w:sz w:val="20"/>
          <w:szCs w:val="24"/>
        </w:rPr>
        <w:t xml:space="preserve">Two hundred thirty-five respondents voluntarily participated in the survey, which were permanent manufacturing industry employees (pharmaceutical and automobile); the temporal separation method was used to minimize the common method bias of the responses. Different statistical tools (correlation, regression, PROCESS-macro) and software (SPSS and Smart-PLS) were used to test the proposed hypotheses of this study. </w:t>
      </w:r>
    </w:p>
    <w:p w:rsidR="00B700DD" w:rsidRPr="00B700DD" w:rsidRDefault="00B700DD" w:rsidP="00B700DD">
      <w:pPr>
        <w:pStyle w:val="BodyText"/>
        <w:rPr>
          <w:rFonts w:ascii="Times New Roman" w:hAnsi="Times New Roman" w:cs="Times New Roman"/>
          <w:b/>
          <w:sz w:val="20"/>
          <w:szCs w:val="24"/>
        </w:rPr>
      </w:pPr>
      <w:r w:rsidRPr="00B700DD">
        <w:rPr>
          <w:rFonts w:ascii="Times New Roman" w:hAnsi="Times New Roman" w:cs="Times New Roman"/>
          <w:b/>
          <w:sz w:val="20"/>
          <w:szCs w:val="24"/>
        </w:rPr>
        <w:t>Findings</w:t>
      </w: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b/>
          <w:sz w:val="20"/>
          <w:szCs w:val="24"/>
        </w:rPr>
        <w:tab/>
      </w:r>
      <w:r w:rsidRPr="00B700DD">
        <w:rPr>
          <w:rFonts w:ascii="Times New Roman" w:hAnsi="Times New Roman" w:cs="Times New Roman"/>
          <w:sz w:val="20"/>
          <w:szCs w:val="24"/>
        </w:rPr>
        <w:t>The present study's findings support this study's hypotheses, asserting that rejection sensitivity directly affects occupational health, and serial mediation of aggression and depression is also found between rejection sensitivity and occupational health. Moreover, findings also support the moderating roles of psychological well-being, the emotional culture of companionate love, and psychosocial safety climate to minimize negative emotions/feelings, i.e., aggression and depression, and increase occupational health.</w:t>
      </w:r>
    </w:p>
    <w:p w:rsidR="00B700DD" w:rsidRPr="00B700DD" w:rsidRDefault="00B700DD" w:rsidP="00B700DD">
      <w:pPr>
        <w:pStyle w:val="BodyText"/>
        <w:rPr>
          <w:rFonts w:ascii="Times New Roman" w:hAnsi="Times New Roman" w:cs="Times New Roman"/>
          <w:b/>
          <w:sz w:val="20"/>
          <w:szCs w:val="24"/>
        </w:rPr>
      </w:pPr>
      <w:r w:rsidRPr="00B700DD">
        <w:rPr>
          <w:rFonts w:ascii="Times New Roman" w:hAnsi="Times New Roman" w:cs="Times New Roman"/>
          <w:b/>
          <w:sz w:val="20"/>
          <w:szCs w:val="24"/>
        </w:rPr>
        <w:t>Theoretical Contribution</w:t>
      </w: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b/>
          <w:sz w:val="20"/>
          <w:szCs w:val="24"/>
        </w:rPr>
        <w:tab/>
      </w:r>
      <w:r w:rsidRPr="00B700DD">
        <w:rPr>
          <w:rFonts w:ascii="Times New Roman" w:hAnsi="Times New Roman" w:cs="Times New Roman"/>
          <w:sz w:val="20"/>
          <w:szCs w:val="24"/>
        </w:rPr>
        <w:t xml:space="preserve">The present study contributes to occupational health psychology by explaining that individuals lost their resources due to rejection sensitivity, due to which they suffer from aggression and depression, which </w:t>
      </w:r>
      <w:proofErr w:type="gramStart"/>
      <w:r w:rsidRPr="00B700DD">
        <w:rPr>
          <w:rFonts w:ascii="Times New Roman" w:hAnsi="Times New Roman" w:cs="Times New Roman"/>
          <w:sz w:val="20"/>
          <w:szCs w:val="24"/>
        </w:rPr>
        <w:t>effect</w:t>
      </w:r>
      <w:proofErr w:type="gramEnd"/>
      <w:r w:rsidRPr="00B700DD">
        <w:rPr>
          <w:rFonts w:ascii="Times New Roman" w:hAnsi="Times New Roman" w:cs="Times New Roman"/>
          <w:sz w:val="20"/>
          <w:szCs w:val="24"/>
        </w:rPr>
        <w:t xml:space="preserve"> their occupational health (physical and psychological). In contrast, psychological well-being as a personal attribute, the emotional culture of companionate love as an </w:t>
      </w:r>
      <w:proofErr w:type="spellStart"/>
      <w:r w:rsidRPr="00B700DD">
        <w:rPr>
          <w:rFonts w:ascii="Times New Roman" w:hAnsi="Times New Roman" w:cs="Times New Roman"/>
          <w:sz w:val="20"/>
          <w:szCs w:val="24"/>
        </w:rPr>
        <w:t>energic</w:t>
      </w:r>
      <w:proofErr w:type="spellEnd"/>
      <w:r w:rsidRPr="00B700DD">
        <w:rPr>
          <w:rFonts w:ascii="Times New Roman" w:hAnsi="Times New Roman" w:cs="Times New Roman"/>
          <w:sz w:val="20"/>
          <w:szCs w:val="24"/>
        </w:rPr>
        <w:t xml:space="preserve"> source, and the psychosocial safety climate as an organizational situation provide psychological and physical resources which increase occupational health. </w:t>
      </w:r>
    </w:p>
    <w:p w:rsidR="00B700DD" w:rsidRDefault="00B700DD" w:rsidP="00B700DD">
      <w:pPr>
        <w:pStyle w:val="BodyText"/>
        <w:rPr>
          <w:rFonts w:ascii="Times New Roman" w:hAnsi="Times New Roman" w:cs="Times New Roman"/>
          <w:b/>
          <w:sz w:val="20"/>
          <w:szCs w:val="24"/>
        </w:rPr>
      </w:pPr>
    </w:p>
    <w:p w:rsidR="00B700DD" w:rsidRPr="00B700DD" w:rsidRDefault="00B700DD" w:rsidP="00B700DD">
      <w:pPr>
        <w:pStyle w:val="BodyText"/>
        <w:rPr>
          <w:rFonts w:ascii="Times New Roman" w:hAnsi="Times New Roman" w:cs="Times New Roman"/>
          <w:b/>
          <w:sz w:val="20"/>
          <w:szCs w:val="24"/>
        </w:rPr>
      </w:pPr>
      <w:r w:rsidRPr="00B700DD">
        <w:rPr>
          <w:rFonts w:ascii="Times New Roman" w:hAnsi="Times New Roman" w:cs="Times New Roman"/>
          <w:b/>
          <w:sz w:val="20"/>
          <w:szCs w:val="24"/>
        </w:rPr>
        <w:t>Empirical Contribution</w:t>
      </w: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b/>
          <w:sz w:val="20"/>
          <w:szCs w:val="24"/>
        </w:rPr>
        <w:tab/>
      </w:r>
      <w:r w:rsidRPr="00B700DD">
        <w:rPr>
          <w:rFonts w:ascii="Times New Roman" w:hAnsi="Times New Roman" w:cs="Times New Roman"/>
          <w:sz w:val="20"/>
          <w:szCs w:val="24"/>
        </w:rPr>
        <w:t xml:space="preserve">The present study's findings provide guidance and assistance to the management of the organizations and policymakers that the perception of being rejected by the managers/supervisors, peers, and subordinates generates negative emotions/feelings in the form of aggression, leading to depression. Therefore, the </w:t>
      </w:r>
      <w:r w:rsidRPr="00B700DD">
        <w:rPr>
          <w:rFonts w:ascii="Times New Roman" w:hAnsi="Times New Roman" w:cs="Times New Roman"/>
          <w:sz w:val="20"/>
          <w:szCs w:val="24"/>
        </w:rPr>
        <w:lastRenderedPageBreak/>
        <w:t xml:space="preserve">management of the organization provides training sessions to the managers to overcome this negative trait and training and mentoring sessions to the employees who suffer from these types of situations. Moreover, when hiring candidates, organizations must evaluate their sensitivity level through psychological tests. Likewise, the environment of harmony and love by companions may also help individuals reduce negative emotions/feelings, leading to better health. </w:t>
      </w:r>
    </w:p>
    <w:p w:rsidR="00B700DD" w:rsidRPr="00B700DD" w:rsidRDefault="00B700DD" w:rsidP="00B700DD">
      <w:pPr>
        <w:pStyle w:val="BodyText"/>
        <w:rPr>
          <w:rFonts w:ascii="Times New Roman" w:hAnsi="Times New Roman" w:cs="Times New Roman"/>
          <w:sz w:val="20"/>
          <w:szCs w:val="24"/>
        </w:rPr>
      </w:pPr>
    </w:p>
    <w:p w:rsidR="00B700DD" w:rsidRPr="00B700DD" w:rsidRDefault="00B700DD" w:rsidP="00B700DD">
      <w:pPr>
        <w:pStyle w:val="BodyText"/>
        <w:rPr>
          <w:rFonts w:ascii="Times New Roman" w:hAnsi="Times New Roman" w:cs="Times New Roman"/>
          <w:sz w:val="20"/>
          <w:szCs w:val="24"/>
        </w:rPr>
      </w:pPr>
      <w:r w:rsidRPr="00B700DD">
        <w:rPr>
          <w:rFonts w:ascii="Times New Roman" w:hAnsi="Times New Roman" w:cs="Times New Roman"/>
          <w:b/>
          <w:sz w:val="20"/>
          <w:szCs w:val="24"/>
        </w:rPr>
        <w:t xml:space="preserve">Keywords: </w:t>
      </w:r>
      <w:r w:rsidRPr="00B700DD">
        <w:rPr>
          <w:rFonts w:ascii="Times New Roman" w:hAnsi="Times New Roman" w:cs="Times New Roman"/>
          <w:sz w:val="20"/>
          <w:szCs w:val="24"/>
        </w:rPr>
        <w:t xml:space="preserve">Rejection Sensitivity, Aggression, Depression, Occupational Health, Psychological Well-Being, Emotional Culture of Companionate Love, Psychosocial Safety Climate </w:t>
      </w:r>
    </w:p>
    <w:p w:rsidR="00B700DD" w:rsidRPr="00B700DD" w:rsidRDefault="00B700DD" w:rsidP="00B700DD">
      <w:pPr>
        <w:pStyle w:val="BodyText"/>
        <w:rPr>
          <w:rFonts w:ascii="Times New Roman" w:hAnsi="Times New Roman" w:cs="Times New Roman"/>
          <w:b/>
          <w:sz w:val="20"/>
          <w:szCs w:val="24"/>
        </w:rPr>
      </w:pPr>
    </w:p>
    <w:p w:rsidR="00691AAB" w:rsidRPr="00E04DFF" w:rsidRDefault="00B700DD" w:rsidP="00B700DD">
      <w:pPr>
        <w:pStyle w:val="BodyText"/>
        <w:spacing w:after="200" w:line="276" w:lineRule="auto"/>
        <w:rPr>
          <w:rFonts w:ascii="Times New Roman" w:hAnsi="Times New Roman" w:cs="Times New Roman"/>
          <w:sz w:val="24"/>
          <w:szCs w:val="24"/>
        </w:rPr>
      </w:pPr>
      <w:r w:rsidRPr="00B700DD">
        <w:rPr>
          <w:rFonts w:ascii="Times New Roman" w:hAnsi="Times New Roman" w:cs="Times New Roman"/>
          <w:b/>
          <w:sz w:val="20"/>
          <w:szCs w:val="24"/>
        </w:rPr>
        <w:t xml:space="preserve">Biographical note: </w:t>
      </w:r>
      <w:r w:rsidRPr="00B700DD">
        <w:rPr>
          <w:rFonts w:ascii="Times New Roman" w:hAnsi="Times New Roman" w:cs="Times New Roman"/>
          <w:sz w:val="20"/>
          <w:szCs w:val="24"/>
        </w:rPr>
        <w:t xml:space="preserve">Muhammad Salman </w:t>
      </w:r>
      <w:proofErr w:type="spellStart"/>
      <w:r w:rsidRPr="00B700DD">
        <w:rPr>
          <w:rFonts w:ascii="Times New Roman" w:hAnsi="Times New Roman" w:cs="Times New Roman"/>
          <w:sz w:val="20"/>
          <w:szCs w:val="24"/>
        </w:rPr>
        <w:t>Chughtai</w:t>
      </w:r>
      <w:proofErr w:type="spellEnd"/>
      <w:r w:rsidRPr="00B700DD">
        <w:rPr>
          <w:rFonts w:ascii="Times New Roman" w:hAnsi="Times New Roman" w:cs="Times New Roman"/>
          <w:sz w:val="20"/>
          <w:szCs w:val="24"/>
        </w:rPr>
        <w:t xml:space="preserve"> is a doctoral candidate at the Faculty of Management Sciences, International Islamic University, </w:t>
      </w:r>
      <w:proofErr w:type="gramStart"/>
      <w:r w:rsidRPr="00B700DD">
        <w:rPr>
          <w:rFonts w:ascii="Times New Roman" w:hAnsi="Times New Roman" w:cs="Times New Roman"/>
          <w:sz w:val="20"/>
          <w:szCs w:val="24"/>
        </w:rPr>
        <w:t>Islamabad</w:t>
      </w:r>
      <w:proofErr w:type="gramEnd"/>
      <w:r w:rsidRPr="00B700DD">
        <w:rPr>
          <w:rFonts w:ascii="Times New Roman" w:hAnsi="Times New Roman" w:cs="Times New Roman"/>
          <w:sz w:val="20"/>
          <w:szCs w:val="24"/>
        </w:rPr>
        <w:t xml:space="preserve">. He is currently affiliated with a public sector organization. His research area of interest includes dark personalities, leadership styles, occupational health psychology, learning organizations, work psychology, personality psychology, vocational psychology, motivational psychology, organizational change, knowledge management, organizational behavior, and career management. He has completed all of the requirements for the doctoral degree, with the exception of the dissertation. His research has been published in Business Ethics and Leadership, Journal of </w:t>
      </w:r>
      <w:proofErr w:type="spellStart"/>
      <w:r w:rsidRPr="00B700DD">
        <w:rPr>
          <w:rFonts w:ascii="Times New Roman" w:hAnsi="Times New Roman" w:cs="Times New Roman"/>
          <w:sz w:val="20"/>
          <w:szCs w:val="24"/>
        </w:rPr>
        <w:t>Innovaiton</w:t>
      </w:r>
      <w:proofErr w:type="spellEnd"/>
      <w:r w:rsidRPr="00B700DD">
        <w:rPr>
          <w:rFonts w:ascii="Times New Roman" w:hAnsi="Times New Roman" w:cs="Times New Roman"/>
          <w:sz w:val="20"/>
          <w:szCs w:val="24"/>
        </w:rPr>
        <w:t xml:space="preserve"> and Management, </w:t>
      </w:r>
      <w:proofErr w:type="spellStart"/>
      <w:r w:rsidRPr="00B700DD">
        <w:rPr>
          <w:rFonts w:ascii="Times New Roman" w:hAnsi="Times New Roman" w:cs="Times New Roman"/>
          <w:sz w:val="20"/>
          <w:szCs w:val="24"/>
        </w:rPr>
        <w:t>Sustainabilyt</w:t>
      </w:r>
      <w:proofErr w:type="spellEnd"/>
      <w:r w:rsidRPr="00B700DD">
        <w:rPr>
          <w:rFonts w:ascii="Times New Roman" w:hAnsi="Times New Roman" w:cs="Times New Roman"/>
          <w:sz w:val="20"/>
          <w:szCs w:val="24"/>
        </w:rPr>
        <w:t xml:space="preserve"> Management Decision, Journal of Management Info, Management Issues in Healthcare System, Management and Economics Research Journal, Frontiers in Psychology, Current Psychology, Psychology Research, and Behavior Management, and in the Academy of Management Annual Meeting Proceedings 2022 and 2023.</w:t>
      </w:r>
    </w:p>
    <w:p w:rsidR="00691AAB" w:rsidRPr="00B700DD" w:rsidRDefault="00B700DD" w:rsidP="00E04DFF">
      <w:pPr>
        <w:pStyle w:val="BodyText"/>
        <w:spacing w:after="200" w:line="276" w:lineRule="auto"/>
        <w:jc w:val="center"/>
        <w:rPr>
          <w:rFonts w:ascii="Times New Roman" w:hAnsi="Times New Roman" w:cs="Times New Roman"/>
          <w:b/>
          <w:sz w:val="24"/>
          <w:szCs w:val="24"/>
        </w:rPr>
      </w:pPr>
      <w:r w:rsidRPr="00564D90">
        <w:rPr>
          <w:noProof/>
          <w:sz w:val="20"/>
          <w:lang w:val="en-IN" w:eastAsia="en-IN"/>
        </w:rPr>
        <w:drawing>
          <wp:inline distT="0" distB="0" distL="0" distR="0" wp14:anchorId="3CC2BFAE" wp14:editId="16404710">
            <wp:extent cx="5731510" cy="2101554"/>
            <wp:effectExtent l="0" t="0" r="2540" b="0"/>
            <wp:docPr id="1321309886"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09886" name="Picture 2" descr="Diagram&#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101554"/>
                    </a:xfrm>
                    <a:prstGeom prst="rect">
                      <a:avLst/>
                    </a:prstGeom>
                    <a:noFill/>
                    <a:ln>
                      <a:noFill/>
                    </a:ln>
                  </pic:spPr>
                </pic:pic>
              </a:graphicData>
            </a:graphic>
          </wp:inline>
        </w:drawing>
      </w:r>
    </w:p>
    <w:p w:rsidR="00B700DD" w:rsidRDefault="00691AAB" w:rsidP="00B700DD">
      <w:pPr>
        <w:jc w:val="center"/>
        <w:rPr>
          <w:rFonts w:ascii="Times New Roman" w:hAnsi="Times New Roman" w:cs="Times New Roman"/>
          <w:i/>
          <w:sz w:val="18"/>
          <w:szCs w:val="24"/>
          <w:lang w:val="en-IN"/>
        </w:rPr>
      </w:pPr>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sidR="00B700DD" w:rsidRPr="00B700DD">
        <w:rPr>
          <w:rFonts w:ascii="Times New Roman" w:hAnsi="Times New Roman" w:cs="Times New Roman"/>
          <w:i/>
          <w:sz w:val="18"/>
          <w:szCs w:val="24"/>
          <w:lang w:val="en-IN"/>
        </w:rPr>
        <w:t xml:space="preserve">Conceptual Model </w:t>
      </w:r>
    </w:p>
    <w:p w:rsidR="00691AAB" w:rsidRPr="00E04DFF" w:rsidRDefault="00691AAB" w:rsidP="00B700DD">
      <w:pPr>
        <w:jc w:val="center"/>
        <w:rPr>
          <w:rFonts w:ascii="Times New Roman" w:hAnsi="Times New Roman" w:cs="Times New Roman"/>
          <w:b/>
          <w:sz w:val="20"/>
          <w:szCs w:val="24"/>
        </w:rPr>
      </w:pPr>
    </w:p>
    <w:p w:rsidR="00E04DFF" w:rsidRPr="00E04DFF" w:rsidRDefault="00E04DFF" w:rsidP="00E04DFF">
      <w:pPr>
        <w:tabs>
          <w:tab w:val="left" w:pos="384"/>
        </w:tabs>
        <w:rPr>
          <w:rFonts w:ascii="Times New Roman" w:hAnsi="Times New Roman" w:cs="Times New Roman"/>
          <w:b/>
          <w:sz w:val="24"/>
          <w:szCs w:val="24"/>
        </w:rPr>
      </w:pPr>
      <w:commentRangeStart w:id="1"/>
      <w:proofErr w:type="spellStart"/>
      <w:r w:rsidRPr="00E04DFF">
        <w:rPr>
          <w:rFonts w:ascii="Times New Roman" w:hAnsi="Times New Roman" w:cs="Times New Roman"/>
          <w:b/>
          <w:sz w:val="24"/>
          <w:szCs w:val="24"/>
        </w:rPr>
        <w:t>Biography</w:t>
      </w:r>
      <w:commentRangeEnd w:id="1"/>
      <w:proofErr w:type="spellEnd"/>
      <w:r>
        <w:rPr>
          <w:rStyle w:val="CommentReference"/>
          <w:rFonts w:ascii="Tw Cen MT" w:eastAsia="Tw Cen MT" w:hAnsi="Tw Cen MT" w:cs="Tw Cen MT"/>
          <w:lang w:val="en-US"/>
        </w:rPr>
        <w:commentReference w:id="1"/>
      </w:r>
    </w:p>
    <w:p w:rsidR="00B700DD" w:rsidRPr="00B700DD" w:rsidRDefault="00B700DD" w:rsidP="00B700DD">
      <w:pPr>
        <w:jc w:val="both"/>
        <w:rPr>
          <w:rFonts w:ascii="Times New Roman" w:hAnsi="Times New Roman" w:cs="Times New Roman"/>
          <w:sz w:val="20"/>
          <w:szCs w:val="24"/>
          <w:lang w:val="en-US"/>
        </w:rPr>
      </w:pPr>
      <w:r w:rsidRPr="00B700DD">
        <w:rPr>
          <w:rFonts w:ascii="Times New Roman" w:hAnsi="Times New Roman" w:cs="Times New Roman"/>
          <w:sz w:val="20"/>
          <w:szCs w:val="24"/>
          <w:lang w:val="en-US"/>
        </w:rPr>
        <w:t xml:space="preserve">Muhammad Salman </w:t>
      </w:r>
      <w:proofErr w:type="spellStart"/>
      <w:r w:rsidRPr="00B700DD">
        <w:rPr>
          <w:rFonts w:ascii="Times New Roman" w:hAnsi="Times New Roman" w:cs="Times New Roman"/>
          <w:sz w:val="20"/>
          <w:szCs w:val="24"/>
          <w:lang w:val="en-US"/>
        </w:rPr>
        <w:t>Chughtai</w:t>
      </w:r>
      <w:proofErr w:type="spellEnd"/>
    </w:p>
    <w:p w:rsidR="00B700DD" w:rsidRPr="00B700DD" w:rsidRDefault="00B700DD" w:rsidP="00B700DD">
      <w:pPr>
        <w:jc w:val="both"/>
        <w:rPr>
          <w:rFonts w:ascii="Times New Roman" w:hAnsi="Times New Roman" w:cs="Times New Roman"/>
          <w:sz w:val="20"/>
          <w:szCs w:val="24"/>
          <w:lang w:val="en-US"/>
        </w:rPr>
      </w:pPr>
      <w:r w:rsidRPr="00B700DD">
        <w:rPr>
          <w:rFonts w:ascii="Times New Roman" w:hAnsi="Times New Roman" w:cs="Times New Roman"/>
          <w:sz w:val="20"/>
          <w:szCs w:val="24"/>
          <w:lang w:val="en-US"/>
        </w:rPr>
        <w:t>Faculty of Management Sciences, International Islamic University, Islamabad, Pakistan</w:t>
      </w:r>
    </w:p>
    <w:p w:rsidR="00B700DD" w:rsidRPr="00B700DD" w:rsidRDefault="00B700DD" w:rsidP="00B700DD">
      <w:pPr>
        <w:jc w:val="both"/>
        <w:rPr>
          <w:rFonts w:ascii="Times New Roman" w:hAnsi="Times New Roman" w:cs="Times New Roman"/>
          <w:sz w:val="20"/>
          <w:szCs w:val="24"/>
          <w:lang w:val="en-US"/>
        </w:rPr>
      </w:pPr>
      <w:proofErr w:type="gramStart"/>
      <w:r w:rsidRPr="00B700DD">
        <w:rPr>
          <w:rFonts w:ascii="Times New Roman" w:hAnsi="Times New Roman" w:cs="Times New Roman"/>
          <w:sz w:val="20"/>
          <w:szCs w:val="24"/>
          <w:lang w:val="en-US"/>
        </w:rPr>
        <w:t>salman.phdmgt80@iiu.edu.pk ,</w:t>
      </w:r>
      <w:proofErr w:type="gramEnd"/>
      <w:r w:rsidRPr="00B700DD">
        <w:rPr>
          <w:rFonts w:ascii="Times New Roman" w:hAnsi="Times New Roman" w:cs="Times New Roman"/>
          <w:sz w:val="20"/>
          <w:szCs w:val="24"/>
          <w:lang w:val="en-US"/>
        </w:rPr>
        <w:t xml:space="preserve"> +923216620701</w:t>
      </w:r>
    </w:p>
    <w:p w:rsidR="00B700DD" w:rsidRPr="00B700DD" w:rsidRDefault="00B700DD" w:rsidP="00B700DD">
      <w:pPr>
        <w:jc w:val="both"/>
        <w:rPr>
          <w:rFonts w:ascii="Times New Roman" w:hAnsi="Times New Roman" w:cs="Times New Roman"/>
          <w:sz w:val="20"/>
          <w:szCs w:val="24"/>
          <w:lang w:val="en-US"/>
        </w:rPr>
      </w:pPr>
      <w:r w:rsidRPr="00B700DD">
        <w:rPr>
          <w:rFonts w:ascii="Times New Roman" w:hAnsi="Times New Roman" w:cs="Times New Roman"/>
          <w:sz w:val="20"/>
          <w:szCs w:val="24"/>
          <w:lang w:val="en-US"/>
        </w:rPr>
        <w:t>Managing People in Organizations, IESE Business School, Barcelona, Spain</w:t>
      </w:r>
    </w:p>
    <w:p w:rsidR="00B700DD" w:rsidRPr="00B700DD" w:rsidRDefault="00B700DD" w:rsidP="00B700DD">
      <w:pPr>
        <w:jc w:val="both"/>
        <w:rPr>
          <w:rFonts w:ascii="Times New Roman" w:hAnsi="Times New Roman" w:cs="Times New Roman"/>
          <w:sz w:val="20"/>
          <w:szCs w:val="24"/>
          <w:lang w:val="en-US"/>
        </w:rPr>
      </w:pPr>
      <w:proofErr w:type="gramStart"/>
      <w:r w:rsidRPr="00B700DD">
        <w:rPr>
          <w:rFonts w:ascii="Times New Roman" w:hAnsi="Times New Roman" w:cs="Times New Roman"/>
          <w:sz w:val="20"/>
          <w:szCs w:val="24"/>
          <w:lang w:val="en-US"/>
        </w:rPr>
        <w:t>mchughtai@iese.edu ,</w:t>
      </w:r>
      <w:proofErr w:type="gramEnd"/>
      <w:r w:rsidRPr="00B700DD">
        <w:rPr>
          <w:rFonts w:ascii="Times New Roman" w:hAnsi="Times New Roman" w:cs="Times New Roman"/>
          <w:sz w:val="20"/>
          <w:szCs w:val="24"/>
          <w:lang w:val="en-US"/>
        </w:rPr>
        <w:t xml:space="preserve"> +34663405126</w:t>
      </w:r>
    </w:p>
    <w:p w:rsidR="00EB7307" w:rsidRPr="00270966" w:rsidRDefault="00EB7307" w:rsidP="00B700DD">
      <w:pPr>
        <w:jc w:val="both"/>
        <w:rPr>
          <w:rFonts w:ascii="Times New Roman" w:hAnsi="Times New Roman" w:cs="Times New Roman"/>
          <w:sz w:val="20"/>
          <w:szCs w:val="24"/>
          <w:lang w:val="en-US"/>
        </w:rPr>
      </w:pP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5F485E"/>
    <w:rsid w:val="0069035F"/>
    <w:rsid w:val="00691AAB"/>
    <w:rsid w:val="007245CF"/>
    <w:rsid w:val="0076000C"/>
    <w:rsid w:val="00861368"/>
    <w:rsid w:val="00884212"/>
    <w:rsid w:val="008D2886"/>
    <w:rsid w:val="008E33CD"/>
    <w:rsid w:val="00AB1CA2"/>
    <w:rsid w:val="00AB22C7"/>
    <w:rsid w:val="00B700DD"/>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2023-04-22T04:13:00Z</dcterms:created>
  <dcterms:modified xsi:type="dcterms:W3CDTF">2023-04-22T04:13:00Z</dcterms:modified>
</cp:coreProperties>
</file>