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1" w:rsidRPr="00AF2F17" w:rsidRDefault="00AF2F1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2F17">
        <w:rPr>
          <w:rFonts w:ascii="Times New Roman" w:hAnsi="Times New Roman" w:cs="Times New Roman"/>
          <w:b/>
          <w:bCs/>
          <w:sz w:val="24"/>
          <w:szCs w:val="24"/>
        </w:rPr>
        <w:t>Title-</w:t>
      </w:r>
      <w:r w:rsidR="00A86786" w:rsidRPr="00AF2F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proofErr w:type="spellStart"/>
      <w:r w:rsidR="00A86786" w:rsidRPr="00AF2F17">
        <w:rPr>
          <w:rFonts w:ascii="Times New Roman" w:hAnsi="Times New Roman" w:cs="Times New Roman"/>
          <w:b/>
          <w:bCs/>
          <w:sz w:val="24"/>
          <w:szCs w:val="24"/>
        </w:rPr>
        <w:t>Clinicopathological</w:t>
      </w:r>
      <w:proofErr w:type="spellEnd"/>
      <w:r w:rsidR="00A86786" w:rsidRPr="00AF2F17">
        <w:rPr>
          <w:rFonts w:ascii="Times New Roman" w:hAnsi="Times New Roman" w:cs="Times New Roman"/>
          <w:b/>
          <w:bCs/>
          <w:sz w:val="24"/>
          <w:szCs w:val="24"/>
        </w:rPr>
        <w:t xml:space="preserve"> characteristics and prognosis analysis of ovarian</w:t>
      </w:r>
    </w:p>
    <w:p w:rsidR="00576A71" w:rsidRPr="00AF2F17" w:rsidRDefault="00A867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F2F17">
        <w:rPr>
          <w:rFonts w:ascii="Times New Roman" w:hAnsi="Times New Roman" w:cs="Times New Roman"/>
          <w:b/>
          <w:bCs/>
          <w:sz w:val="24"/>
          <w:szCs w:val="24"/>
        </w:rPr>
        <w:t>metastases</w:t>
      </w:r>
      <w:proofErr w:type="gramEnd"/>
      <w:r w:rsidRPr="00AF2F17">
        <w:rPr>
          <w:rFonts w:ascii="Times New Roman" w:hAnsi="Times New Roman" w:cs="Times New Roman"/>
          <w:b/>
          <w:bCs/>
          <w:sz w:val="24"/>
          <w:szCs w:val="24"/>
        </w:rPr>
        <w:t xml:space="preserve"> in colorectal cancer: a single</w:t>
      </w:r>
      <w:r w:rsidRPr="00AF2F17">
        <w:rPr>
          <w:rFonts w:ascii="MS Mincho" w:eastAsia="MS Mincho" w:hAnsi="MS Mincho" w:cs="MS Mincho" w:hint="eastAsia"/>
          <w:b/>
          <w:bCs/>
          <w:sz w:val="24"/>
          <w:szCs w:val="24"/>
        </w:rPr>
        <w:t>‑</w:t>
      </w:r>
      <w:r w:rsidRPr="00AF2F17">
        <w:rPr>
          <w:rFonts w:ascii="Times New Roman" w:hAnsi="Times New Roman" w:cs="Times New Roman"/>
          <w:b/>
          <w:bCs/>
          <w:sz w:val="24"/>
          <w:szCs w:val="24"/>
        </w:rPr>
        <w:t>center experience</w:t>
      </w:r>
    </w:p>
    <w:bookmarkEnd w:id="0"/>
    <w:p w:rsidR="00576A71" w:rsidRPr="00AF2F17" w:rsidRDefault="00576A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F17" w:rsidRPr="00AF2F17" w:rsidRDefault="00AF2F17" w:rsidP="00AF2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17"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 w:rsidRPr="00AF2F17">
        <w:rPr>
          <w:rFonts w:ascii="Times New Roman" w:hAnsi="Times New Roman" w:cs="Times New Roman"/>
          <w:sz w:val="24"/>
          <w:szCs w:val="24"/>
        </w:rPr>
        <w:t>zhu</w:t>
      </w:r>
      <w:proofErr w:type="spellEnd"/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2F17">
        <w:rPr>
          <w:rFonts w:ascii="Times New Roman" w:hAnsi="Times New Roman" w:cs="Times New Roman"/>
          <w:sz w:val="24"/>
          <w:szCs w:val="24"/>
        </w:rPr>
        <w:t>jing</w:t>
      </w:r>
      <w:proofErr w:type="spellEnd"/>
    </w:p>
    <w:p w:rsidR="00AF2F17" w:rsidRPr="00AF2F17" w:rsidRDefault="00AF2F17" w:rsidP="00AF2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17">
        <w:rPr>
          <w:rFonts w:ascii="Times New Roman" w:hAnsi="Times New Roman" w:cs="Times New Roman"/>
          <w:sz w:val="24"/>
          <w:szCs w:val="24"/>
        </w:rPr>
        <w:t xml:space="preserve">Affiliation: </w:t>
      </w:r>
      <w:r w:rsidRPr="00AF2F17">
        <w:rPr>
          <w:rFonts w:ascii="Times New Roman" w:eastAsia="DengXian" w:hAnsi="Times New Roman" w:cs="Times New Roman"/>
          <w:color w:val="000000"/>
          <w:spacing w:val="-1"/>
          <w:sz w:val="24"/>
          <w:szCs w:val="24"/>
          <w:lang w:eastAsia="zh-CN" w:bidi="ar"/>
        </w:rPr>
        <w:t>Oncology</w:t>
      </w:r>
      <w:r w:rsidRPr="00AF2F17">
        <w:rPr>
          <w:rFonts w:ascii="Times New Roman" w:eastAsia="DengXian" w:hAnsi="Times New Roman" w:cs="Times New Roman"/>
          <w:color w:val="000000"/>
          <w:spacing w:val="-3"/>
          <w:sz w:val="24"/>
          <w:szCs w:val="24"/>
          <w:lang w:eastAsia="zh-CN" w:bidi="ar"/>
        </w:rPr>
        <w:t xml:space="preserve"> Department</w:t>
      </w:r>
      <w:r w:rsidRPr="00AF2F17">
        <w:rPr>
          <w:rFonts w:ascii="Times New Roman" w:eastAsia="DengXian" w:hAnsi="Times New Roman" w:cs="Times New Roman"/>
          <w:color w:val="000000"/>
          <w:spacing w:val="-2"/>
          <w:sz w:val="24"/>
          <w:szCs w:val="24"/>
          <w:lang w:eastAsia="zh-CN" w:bidi="ar"/>
        </w:rPr>
        <w:t xml:space="preserve">, </w:t>
      </w:r>
      <w:r w:rsidRPr="00AF2F17">
        <w:rPr>
          <w:rFonts w:ascii="Times New Roman" w:eastAsia="DengXian" w:hAnsi="Times New Roman" w:cs="Times New Roman"/>
          <w:color w:val="000000"/>
          <w:sz w:val="24"/>
          <w:szCs w:val="24"/>
          <w:lang w:eastAsia="zh-CN" w:bidi="ar"/>
        </w:rPr>
        <w:t xml:space="preserve">the </w:t>
      </w:r>
      <w:r w:rsidRPr="00AF2F17">
        <w:rPr>
          <w:rFonts w:ascii="Times New Roman" w:eastAsia="DengXian" w:hAnsi="Times New Roman" w:cs="Times New Roman"/>
          <w:color w:val="000000"/>
          <w:spacing w:val="-2"/>
          <w:sz w:val="24"/>
          <w:szCs w:val="24"/>
          <w:lang w:eastAsia="zh-CN" w:bidi="ar"/>
        </w:rPr>
        <w:t>First</w:t>
      </w:r>
      <w:r w:rsidRPr="00AF2F17">
        <w:rPr>
          <w:rFonts w:ascii="Times New Roman" w:eastAsia="DengXian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r w:rsidRPr="00AF2F17">
        <w:rPr>
          <w:rFonts w:ascii="Times New Roman" w:eastAsia="DengXian" w:hAnsi="Times New Roman" w:cs="Times New Roman"/>
          <w:color w:val="000000"/>
          <w:spacing w:val="-1"/>
          <w:sz w:val="24"/>
          <w:szCs w:val="24"/>
          <w:lang w:eastAsia="zh-CN" w:bidi="ar"/>
        </w:rPr>
        <w:t>Affiliated</w:t>
      </w:r>
      <w:r w:rsidRPr="00AF2F17">
        <w:rPr>
          <w:rFonts w:ascii="Times New Roman" w:eastAsia="DengXian" w:hAnsi="Times New Roman" w:cs="Times New Roman"/>
          <w:color w:val="000000"/>
          <w:spacing w:val="-2"/>
          <w:sz w:val="24"/>
          <w:szCs w:val="24"/>
          <w:lang w:eastAsia="zh-CN" w:bidi="ar"/>
        </w:rPr>
        <w:t xml:space="preserve"> </w:t>
      </w:r>
      <w:r w:rsidRPr="00AF2F17">
        <w:rPr>
          <w:rFonts w:ascii="Times New Roman" w:eastAsia="DengXian" w:hAnsi="Times New Roman" w:cs="Times New Roman"/>
          <w:color w:val="000000"/>
          <w:spacing w:val="-1"/>
          <w:sz w:val="24"/>
          <w:szCs w:val="24"/>
          <w:lang w:eastAsia="zh-CN" w:bidi="ar"/>
        </w:rPr>
        <w:t xml:space="preserve">Hospital </w:t>
      </w:r>
      <w:r w:rsidRPr="00AF2F17">
        <w:rPr>
          <w:rFonts w:ascii="Times New Roman" w:eastAsia="DengXian" w:hAnsi="Times New Roman" w:cs="Times New Roman"/>
          <w:color w:val="000000"/>
          <w:sz w:val="24"/>
          <w:szCs w:val="24"/>
          <w:lang w:eastAsia="zh-CN" w:bidi="ar"/>
        </w:rPr>
        <w:t>of</w:t>
      </w:r>
      <w:r w:rsidRPr="00AF2F17">
        <w:rPr>
          <w:rFonts w:ascii="Times New Roman" w:eastAsia="DengXian" w:hAnsi="Times New Roman" w:cs="Times New Roman"/>
          <w:color w:val="000000"/>
          <w:spacing w:val="-3"/>
          <w:sz w:val="24"/>
          <w:szCs w:val="24"/>
          <w:lang w:eastAsia="zh-CN" w:bidi="ar"/>
        </w:rPr>
        <w:t xml:space="preserve"> </w:t>
      </w:r>
      <w:r w:rsidRPr="00AF2F17">
        <w:rPr>
          <w:rFonts w:ascii="Times New Roman" w:eastAsia="DengXian" w:hAnsi="Times New Roman" w:cs="Times New Roman"/>
          <w:color w:val="000000"/>
          <w:spacing w:val="-1"/>
          <w:sz w:val="24"/>
          <w:szCs w:val="24"/>
          <w:lang w:eastAsia="zh-CN" w:bidi="ar"/>
        </w:rPr>
        <w:t>Chongqing</w:t>
      </w:r>
      <w:r w:rsidRPr="00AF2F17">
        <w:rPr>
          <w:rFonts w:ascii="Times New Roman" w:eastAsia="DengXian" w:hAnsi="Times New Roman" w:cs="Times New Roman"/>
          <w:color w:val="000000"/>
          <w:spacing w:val="-4"/>
          <w:sz w:val="24"/>
          <w:szCs w:val="24"/>
          <w:lang w:eastAsia="zh-CN" w:bidi="ar"/>
        </w:rPr>
        <w:t xml:space="preserve"> </w:t>
      </w:r>
      <w:r w:rsidRPr="00AF2F17">
        <w:rPr>
          <w:rFonts w:ascii="Times New Roman" w:eastAsia="DengXian" w:hAnsi="Times New Roman" w:cs="Times New Roman"/>
          <w:color w:val="000000"/>
          <w:spacing w:val="-1"/>
          <w:sz w:val="24"/>
          <w:szCs w:val="24"/>
          <w:lang w:eastAsia="zh-CN" w:bidi="ar"/>
        </w:rPr>
        <w:t>Medical University,</w:t>
      </w:r>
      <w:r w:rsidRPr="00AF2F17">
        <w:rPr>
          <w:rFonts w:ascii="Times New Roman" w:eastAsia="DengXian" w:hAnsi="Times New Roman" w:cs="Times New Roman"/>
          <w:color w:val="000000"/>
          <w:spacing w:val="-1"/>
          <w:sz w:val="24"/>
          <w:szCs w:val="24"/>
          <w:lang w:eastAsia="zh-CN" w:bidi="ar"/>
        </w:rPr>
        <w:t xml:space="preserve"> </w:t>
      </w:r>
      <w:r w:rsidRPr="00AF2F17">
        <w:rPr>
          <w:rFonts w:ascii="Times New Roman" w:eastAsia="DengXian" w:hAnsi="Times New Roman" w:cs="Times New Roman"/>
          <w:color w:val="000000"/>
          <w:spacing w:val="-2"/>
          <w:sz w:val="24"/>
          <w:szCs w:val="24"/>
          <w:lang w:eastAsia="zh-CN" w:bidi="ar"/>
        </w:rPr>
        <w:t>Chongqing</w:t>
      </w:r>
      <w:r w:rsidRPr="00AF2F17">
        <w:rPr>
          <w:rFonts w:ascii="Times New Roman" w:eastAsia="DengXian" w:hAnsi="Times New Roman" w:cs="Times New Roman"/>
          <w:color w:val="000000"/>
          <w:spacing w:val="-5"/>
          <w:sz w:val="24"/>
          <w:szCs w:val="24"/>
          <w:lang w:eastAsia="zh-CN" w:bidi="ar"/>
        </w:rPr>
        <w:t xml:space="preserve"> </w:t>
      </w:r>
      <w:r w:rsidRPr="00AF2F17">
        <w:rPr>
          <w:rFonts w:ascii="Times New Roman" w:eastAsia="DengXian" w:hAnsi="Times New Roman" w:cs="Times New Roman"/>
          <w:color w:val="000000"/>
          <w:spacing w:val="-3"/>
          <w:sz w:val="24"/>
          <w:szCs w:val="24"/>
          <w:lang w:eastAsia="zh-CN" w:bidi="ar"/>
        </w:rPr>
        <w:t>400016,</w:t>
      </w:r>
      <w:r w:rsidRPr="00AF2F17">
        <w:rPr>
          <w:rFonts w:ascii="Times New Roman" w:eastAsia="DengXian" w:hAnsi="Times New Roman" w:cs="Times New Roman"/>
          <w:color w:val="000000"/>
          <w:spacing w:val="-4"/>
          <w:sz w:val="24"/>
          <w:szCs w:val="24"/>
          <w:lang w:eastAsia="zh-CN" w:bidi="ar"/>
        </w:rPr>
        <w:t xml:space="preserve"> </w:t>
      </w:r>
      <w:r w:rsidRPr="00AF2F17">
        <w:rPr>
          <w:rFonts w:ascii="Times New Roman" w:eastAsia="DengXian" w:hAnsi="Times New Roman" w:cs="Times New Roman"/>
          <w:color w:val="000000"/>
          <w:spacing w:val="-2"/>
          <w:sz w:val="24"/>
          <w:szCs w:val="24"/>
          <w:lang w:eastAsia="zh-CN" w:bidi="ar"/>
        </w:rPr>
        <w:t xml:space="preserve">China. </w:t>
      </w:r>
    </w:p>
    <w:p w:rsidR="00AF2F17" w:rsidRPr="00AF2F17" w:rsidRDefault="00AF2F17" w:rsidP="00AF2F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F17">
        <w:rPr>
          <w:rFonts w:ascii="Times New Roman" w:hAnsi="Times New Roman" w:cs="Times New Roman"/>
          <w:sz w:val="24"/>
          <w:szCs w:val="24"/>
        </w:rPr>
        <w:t>Country: China</w:t>
      </w:r>
    </w:p>
    <w:p w:rsidR="00576A71" w:rsidRPr="00AF2F17" w:rsidRDefault="00576A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6A71" w:rsidRPr="00AF2F17" w:rsidRDefault="00576A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6A71" w:rsidRPr="00AF2F17" w:rsidRDefault="00A867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AF2F17">
        <w:rPr>
          <w:rFonts w:ascii="Times New Roman" w:hAnsi="Times New Roman" w:cs="Times New Roman"/>
          <w:b/>
          <w:bCs/>
          <w:sz w:val="24"/>
          <w:szCs w:val="24"/>
        </w:rPr>
        <w:t>Abstract: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AF2F17" w:rsidRPr="00AF2F17" w:rsidRDefault="00AF2F1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</w:p>
    <w:p w:rsidR="00576A71" w:rsidRPr="00AF2F17" w:rsidRDefault="00A867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AF2F17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Purpose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This study aimed to improve the management of ovarian metastases (OM) in colorectal cancer (CRC) by evaluating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the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clinicopathological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characteristics, therapeutic strategies, and prognostic factors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associated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with OM originating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from CRC.</w:t>
      </w:r>
    </w:p>
    <w:p w:rsidR="00AF2F17" w:rsidRPr="00AF2F17" w:rsidRDefault="00AF2F1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</w:p>
    <w:p w:rsidR="00576A71" w:rsidRPr="00AF2F17" w:rsidRDefault="00A867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AF2F17">
        <w:rPr>
          <w:rFonts w:ascii="Times New Roman" w:hAnsi="Times New Roman" w:cs="Times New Roman"/>
          <w:b/>
          <w:bCs/>
          <w:sz w:val="24"/>
          <w:szCs w:val="24"/>
          <w:lang w:val="en-AU"/>
        </w:rPr>
        <w:t>Methods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Medical records of patients who were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histopathologically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diagnosed with OM of CRC origin were reviewed from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January 2011 to December 2018 in our medical center. Data related to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clinicopathological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characteri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stics, therapeutic strategies,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and survival time were recorded and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analyzed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>. Survival and prognosis analyses were carried out to identify variables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significantly associated with the outcomes.</w:t>
      </w:r>
    </w:p>
    <w:p w:rsidR="00AF2F17" w:rsidRPr="00AF2F17" w:rsidRDefault="00AF2F1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</w:p>
    <w:p w:rsidR="00576A71" w:rsidRPr="00AF2F17" w:rsidRDefault="00A867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AF2F17">
        <w:rPr>
          <w:rFonts w:ascii="Times New Roman" w:hAnsi="Times New Roman" w:cs="Times New Roman"/>
          <w:b/>
          <w:bCs/>
          <w:sz w:val="24"/>
          <w:szCs w:val="24"/>
          <w:lang w:val="en-AU"/>
        </w:rPr>
        <w:t>Results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Forty-six patients were included in the study with a med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ian follow-up of 14 months. Premenopausal (&lt; 50 years)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and colon cancer patients were more likely to develop OM. Synchronous OM was found in 34 patients and elevated carbohydrate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antigen 125 value could be seen in 67.4% of patients. Bilateral ovarian invol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vement (27/46, 58.8%) and combined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extra-ovarian metastases (32/46, 69.6%) were common in included patients. Complete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cytoreduction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surgery (R0 resection)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was finally achieved in 19 of included patients and 41 patients received postoperative chemotherapy.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However, the overall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prognosis remains poor, with a median survival time of only 12 months. In univariate analysis, histological types (P = 0.002),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peritoneal metastasis (P &lt; 0.0001), the extent of metastatic lesions (P = 0.0001), and completeness of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cytor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eduction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surgery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(P &lt; 0.0001) were found to be closely related to prognosis. Finally, completeness of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cytoreduction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surgery was considered to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be the independent determinant of patients’ outcome (HR 0.186, 95% CI 0.047–0.727, P = 0.016) by multivariate anal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ysis.</w:t>
      </w:r>
    </w:p>
    <w:p w:rsidR="00576A71" w:rsidRPr="00AF2F17" w:rsidRDefault="00A8678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AF2F17">
        <w:rPr>
          <w:rFonts w:ascii="Times New Roman" w:hAnsi="Times New Roman" w:cs="Times New Roman"/>
          <w:b/>
          <w:bCs/>
          <w:sz w:val="24"/>
          <w:szCs w:val="24"/>
          <w:lang w:val="en-AU"/>
        </w:rPr>
        <w:t>Conclusions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In multitudinous factors, complete </w:t>
      </w:r>
      <w:proofErr w:type="spellStart"/>
      <w:r w:rsidRPr="00AF2F17">
        <w:rPr>
          <w:rFonts w:ascii="Times New Roman" w:hAnsi="Times New Roman" w:cs="Times New Roman"/>
          <w:sz w:val="24"/>
          <w:szCs w:val="24"/>
          <w:lang w:val="en-AU"/>
        </w:rPr>
        <w:t>cytoreduction</w:t>
      </w:r>
      <w:proofErr w:type="spellEnd"/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 surgery (R0 resection) may provide survival benefits in patients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with OM of CRC origin. Thus, it is reasonable to recommend aggressive surgery with curative intent even if extra-ovarian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>met</w:t>
      </w:r>
      <w:r w:rsidRPr="00AF2F17">
        <w:rPr>
          <w:rFonts w:ascii="Times New Roman" w:hAnsi="Times New Roman" w:cs="Times New Roman"/>
          <w:sz w:val="24"/>
          <w:szCs w:val="24"/>
          <w:lang w:val="en-AU"/>
        </w:rPr>
        <w:t xml:space="preserve">astases are present. </w:t>
      </w:r>
    </w:p>
    <w:p w:rsidR="00576A71" w:rsidRPr="00AF2F17" w:rsidRDefault="00576A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</w:p>
    <w:p w:rsidR="00576A71" w:rsidRPr="00AF2F17" w:rsidRDefault="00576A71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6A71" w:rsidRPr="00AF2F17" w:rsidRDefault="00AF2F1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2F17">
        <w:rPr>
          <w:rFonts w:ascii="Times New Roman" w:hAnsi="Times New Roman" w:cs="Times New Roman"/>
          <w:b/>
          <w:bCs/>
          <w:sz w:val="24"/>
          <w:szCs w:val="24"/>
        </w:rPr>
        <w:t>Biography-</w:t>
      </w:r>
    </w:p>
    <w:p w:rsidR="00AF2F17" w:rsidRPr="00AF2F17" w:rsidRDefault="00AF2F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6A71" w:rsidRPr="00AF2F17" w:rsidRDefault="00A867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17">
        <w:rPr>
          <w:rFonts w:ascii="Times New Roman" w:hAnsi="Times New Roman" w:cs="Times New Roman"/>
          <w:sz w:val="24"/>
          <w:szCs w:val="24"/>
        </w:rPr>
        <w:t xml:space="preserve">Dr. Zhu Jing </w:t>
      </w:r>
      <w:r w:rsidRPr="00AF2F17">
        <w:rPr>
          <w:rFonts w:ascii="Times New Roman" w:hAnsi="Times New Roman" w:cs="Times New Roman"/>
          <w:sz w:val="24"/>
          <w:szCs w:val="24"/>
        </w:rPr>
        <w:t xml:space="preserve">studied </w:t>
      </w:r>
      <w:r w:rsidRPr="00AF2F17">
        <w:rPr>
          <w:rFonts w:ascii="Times New Roman" w:hAnsi="Times New Roman" w:cs="Times New Roman"/>
          <w:sz w:val="24"/>
          <w:szCs w:val="24"/>
        </w:rPr>
        <w:t>Oncology at the Chongqing Medical University, Chongqing</w:t>
      </w:r>
      <w:r w:rsidRPr="00AF2F17">
        <w:rPr>
          <w:rFonts w:ascii="Times New Roman" w:hAnsi="Times New Roman" w:cs="Times New Roman"/>
          <w:sz w:val="24"/>
          <w:szCs w:val="24"/>
        </w:rPr>
        <w:t>,</w:t>
      </w:r>
      <w:r w:rsidRPr="00AF2F17">
        <w:rPr>
          <w:rFonts w:ascii="Times New Roman" w:hAnsi="Times New Roman" w:cs="Times New Roman"/>
          <w:sz w:val="24"/>
          <w:szCs w:val="24"/>
        </w:rPr>
        <w:t xml:space="preserve"> China </w:t>
      </w:r>
      <w:r w:rsidRPr="00AF2F17">
        <w:rPr>
          <w:rFonts w:ascii="Times New Roman" w:hAnsi="Times New Roman" w:cs="Times New Roman"/>
          <w:sz w:val="24"/>
          <w:szCs w:val="24"/>
          <w:lang w:eastAsia="zh-CN"/>
        </w:rPr>
        <w:t xml:space="preserve">as MS in </w:t>
      </w:r>
      <w:r w:rsidRPr="00AF2F17">
        <w:rPr>
          <w:rFonts w:ascii="Times New Roman" w:hAnsi="Times New Roman" w:cs="Times New Roman"/>
          <w:sz w:val="24"/>
          <w:szCs w:val="24"/>
          <w:lang w:eastAsia="zh-CN"/>
        </w:rPr>
        <w:t xml:space="preserve">2013, </w:t>
      </w:r>
      <w:r w:rsidRPr="00AF2F17">
        <w:rPr>
          <w:rFonts w:ascii="Times New Roman" w:hAnsi="Times New Roman" w:cs="Times New Roman"/>
          <w:sz w:val="24"/>
          <w:szCs w:val="24"/>
        </w:rPr>
        <w:t>and then</w:t>
      </w:r>
      <w:r w:rsidRPr="00AF2F17">
        <w:rPr>
          <w:rFonts w:ascii="Times New Roman" w:hAnsi="Times New Roman" w:cs="Times New Roman"/>
          <w:sz w:val="24"/>
          <w:szCs w:val="24"/>
          <w:lang w:eastAsia="zh-CN"/>
        </w:rPr>
        <w:t xml:space="preserve"> received her PhD degree in 2004 at the Zhejiang University, Hangzhou, China</w:t>
      </w:r>
      <w:r w:rsidRPr="00AF2F17">
        <w:rPr>
          <w:rFonts w:ascii="Times New Roman" w:hAnsi="Times New Roman" w:cs="Times New Roman"/>
          <w:sz w:val="24"/>
          <w:szCs w:val="24"/>
          <w:lang w:eastAsia="zh-CN"/>
        </w:rPr>
        <w:t xml:space="preserve">. Then she was the </w:t>
      </w:r>
      <w:r w:rsidRPr="00AF2F17">
        <w:rPr>
          <w:rFonts w:ascii="Times New Roman" w:hAnsi="Times New Roman" w:cs="Times New Roman"/>
          <w:sz w:val="24"/>
          <w:szCs w:val="24"/>
        </w:rPr>
        <w:t>Doctor-in-charge and Lecturer at Department of Oncology, The First Affiliated Hospital of Chongqing Medical University,</w:t>
      </w:r>
      <w:r w:rsidRPr="00AF2F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F2F17">
        <w:rPr>
          <w:rFonts w:ascii="Times New Roman" w:hAnsi="Times New Roman" w:cs="Times New Roman"/>
          <w:sz w:val="24"/>
          <w:szCs w:val="24"/>
        </w:rPr>
        <w:t>Chongqing</w:t>
      </w:r>
      <w:proofErr w:type="gramEnd"/>
      <w:r w:rsidRPr="00AF2F17">
        <w:rPr>
          <w:rFonts w:ascii="Times New Roman" w:hAnsi="Times New Roman" w:cs="Times New Roman"/>
          <w:sz w:val="24"/>
          <w:szCs w:val="24"/>
        </w:rPr>
        <w:t xml:space="preserve">, China. </w:t>
      </w:r>
      <w:r w:rsidRPr="00AF2F17">
        <w:rPr>
          <w:rFonts w:ascii="Times New Roman" w:hAnsi="Times New Roman" w:cs="Times New Roman"/>
          <w:sz w:val="24"/>
          <w:szCs w:val="24"/>
        </w:rPr>
        <w:t xml:space="preserve">Her Clinical Specialties were: </w:t>
      </w:r>
      <w:r w:rsidRPr="00AF2F17">
        <w:rPr>
          <w:rFonts w:ascii="Times New Roman" w:hAnsi="Times New Roman" w:cs="Times New Roman"/>
          <w:sz w:val="24"/>
          <w:szCs w:val="24"/>
        </w:rPr>
        <w:t>Diagnosis and treatment of gastrointestinal cancer, lung malignant t</w:t>
      </w:r>
      <w:r w:rsidRPr="00AF2F17">
        <w:rPr>
          <w:rFonts w:ascii="Times New Roman" w:hAnsi="Times New Roman" w:cs="Times New Roman"/>
          <w:sz w:val="24"/>
          <w:szCs w:val="24"/>
        </w:rPr>
        <w:t xml:space="preserve">umor, head and neck malignant tumor, etc. Palliative care and optimal supportive treatment for patients with advanced malignant tumors. </w:t>
      </w:r>
      <w:r w:rsidRPr="00AF2F17">
        <w:rPr>
          <w:rFonts w:ascii="Times New Roman" w:hAnsi="Times New Roman" w:cs="Times New Roman"/>
          <w:sz w:val="24"/>
          <w:szCs w:val="24"/>
        </w:rPr>
        <w:t xml:space="preserve">She has published more than </w:t>
      </w:r>
      <w:r w:rsidRPr="00AF2F17">
        <w:rPr>
          <w:rFonts w:ascii="Times New Roman" w:hAnsi="Times New Roman" w:cs="Times New Roman"/>
          <w:sz w:val="24"/>
          <w:szCs w:val="24"/>
        </w:rPr>
        <w:t>2</w:t>
      </w:r>
      <w:r w:rsidRPr="00AF2F17">
        <w:rPr>
          <w:rFonts w:ascii="Times New Roman" w:hAnsi="Times New Roman" w:cs="Times New Roman"/>
          <w:sz w:val="24"/>
          <w:szCs w:val="24"/>
        </w:rPr>
        <w:t>0 research articles in SCI (E) journals.</w:t>
      </w:r>
    </w:p>
    <w:p w:rsidR="00576A71" w:rsidRPr="00AF2F17" w:rsidRDefault="00576A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A71" w:rsidRPr="00AF2F17" w:rsidRDefault="00576A71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76A71" w:rsidRPr="00AF2F17" w:rsidRDefault="00576A7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576A71" w:rsidRPr="00AF2F17">
      <w:headerReference w:type="default" r:id="rId8"/>
      <w:pgSz w:w="12240" w:h="15840"/>
      <w:pgMar w:top="1440" w:right="734" w:bottom="1440" w:left="1080" w:header="720" w:footer="900" w:gutter="0"/>
      <w:cols w:space="720" w:equalWidth="0">
        <w:col w:w="1042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786" w:rsidRDefault="00A86786">
      <w:pPr>
        <w:spacing w:line="240" w:lineRule="auto"/>
      </w:pPr>
      <w:r>
        <w:separator/>
      </w:r>
    </w:p>
  </w:endnote>
  <w:endnote w:type="continuationSeparator" w:id="0">
    <w:p w:rsidR="00A86786" w:rsidRDefault="00A867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">
    <w:altName w:val="汉仪中等线KW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786" w:rsidRDefault="00A86786">
      <w:pPr>
        <w:spacing w:after="0"/>
      </w:pPr>
      <w:r>
        <w:separator/>
      </w:r>
    </w:p>
  </w:footnote>
  <w:footnote w:type="continuationSeparator" w:id="0">
    <w:p w:rsidR="00A86786" w:rsidRDefault="00A867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A71" w:rsidRDefault="00576A71">
    <w:pPr>
      <w:pStyle w:val="Header"/>
      <w:ind w:left="3600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E76C2"/>
    <w:multiLevelType w:val="singleLevel"/>
    <w:tmpl w:val="397E76C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DDFCCDBF"/>
    <w:rsid w:val="FF77628C"/>
    <w:rsid w:val="00032269"/>
    <w:rsid w:val="00080CEF"/>
    <w:rsid w:val="000863E5"/>
    <w:rsid w:val="0010444E"/>
    <w:rsid w:val="00172A27"/>
    <w:rsid w:val="001771AE"/>
    <w:rsid w:val="001A3943"/>
    <w:rsid w:val="001E512A"/>
    <w:rsid w:val="001F1730"/>
    <w:rsid w:val="00347D1A"/>
    <w:rsid w:val="00374E8B"/>
    <w:rsid w:val="00382A70"/>
    <w:rsid w:val="0042401F"/>
    <w:rsid w:val="00432615"/>
    <w:rsid w:val="00444B7A"/>
    <w:rsid w:val="00475AE8"/>
    <w:rsid w:val="004B58B0"/>
    <w:rsid w:val="004C1421"/>
    <w:rsid w:val="00566491"/>
    <w:rsid w:val="00576A71"/>
    <w:rsid w:val="00583B47"/>
    <w:rsid w:val="00590B9C"/>
    <w:rsid w:val="0059327E"/>
    <w:rsid w:val="005A3770"/>
    <w:rsid w:val="005B336E"/>
    <w:rsid w:val="005B33CE"/>
    <w:rsid w:val="005C2258"/>
    <w:rsid w:val="005C5BC8"/>
    <w:rsid w:val="005D6EC4"/>
    <w:rsid w:val="005F1542"/>
    <w:rsid w:val="00636162"/>
    <w:rsid w:val="0064547C"/>
    <w:rsid w:val="00660E02"/>
    <w:rsid w:val="00693F54"/>
    <w:rsid w:val="006B275E"/>
    <w:rsid w:val="006C6137"/>
    <w:rsid w:val="006D5901"/>
    <w:rsid w:val="006F4473"/>
    <w:rsid w:val="0071253B"/>
    <w:rsid w:val="007413DC"/>
    <w:rsid w:val="00751C88"/>
    <w:rsid w:val="00761E64"/>
    <w:rsid w:val="007D3DB8"/>
    <w:rsid w:val="008130B5"/>
    <w:rsid w:val="008233DC"/>
    <w:rsid w:val="00835254"/>
    <w:rsid w:val="00836B4A"/>
    <w:rsid w:val="00852A5F"/>
    <w:rsid w:val="00875B78"/>
    <w:rsid w:val="008A2E24"/>
    <w:rsid w:val="009875E9"/>
    <w:rsid w:val="0098793E"/>
    <w:rsid w:val="009E1D4F"/>
    <w:rsid w:val="009E1F8C"/>
    <w:rsid w:val="00A00A81"/>
    <w:rsid w:val="00A86786"/>
    <w:rsid w:val="00A93410"/>
    <w:rsid w:val="00AE3CC8"/>
    <w:rsid w:val="00AF2F17"/>
    <w:rsid w:val="00B26EE3"/>
    <w:rsid w:val="00B42ECA"/>
    <w:rsid w:val="00B46B7A"/>
    <w:rsid w:val="00B53CFE"/>
    <w:rsid w:val="00B578DA"/>
    <w:rsid w:val="00B646B4"/>
    <w:rsid w:val="00B7493F"/>
    <w:rsid w:val="00BB6530"/>
    <w:rsid w:val="00BE10D2"/>
    <w:rsid w:val="00BE119C"/>
    <w:rsid w:val="00C022E2"/>
    <w:rsid w:val="00C04098"/>
    <w:rsid w:val="00C30702"/>
    <w:rsid w:val="00C312A8"/>
    <w:rsid w:val="00C70DE0"/>
    <w:rsid w:val="00CA26EF"/>
    <w:rsid w:val="00CA5C6B"/>
    <w:rsid w:val="00CB37CB"/>
    <w:rsid w:val="00CC5B42"/>
    <w:rsid w:val="00CC5C81"/>
    <w:rsid w:val="00CE1BE3"/>
    <w:rsid w:val="00D15228"/>
    <w:rsid w:val="00D968CE"/>
    <w:rsid w:val="00DD54C4"/>
    <w:rsid w:val="00E224E2"/>
    <w:rsid w:val="00E53A4C"/>
    <w:rsid w:val="00E671DA"/>
    <w:rsid w:val="00E83F60"/>
    <w:rsid w:val="00F00122"/>
    <w:rsid w:val="00F22902"/>
    <w:rsid w:val="00F311DA"/>
    <w:rsid w:val="00F34B8C"/>
    <w:rsid w:val="00F57ED8"/>
    <w:rsid w:val="00F632B6"/>
    <w:rsid w:val="00F7168E"/>
    <w:rsid w:val="00FA14F2"/>
    <w:rsid w:val="00FA1572"/>
    <w:rsid w:val="00FA711E"/>
    <w:rsid w:val="00FF3FEF"/>
    <w:rsid w:val="65B39477"/>
    <w:rsid w:val="735E41D2"/>
    <w:rsid w:val="76EDB925"/>
    <w:rsid w:val="7D5E4AA0"/>
    <w:rsid w:val="7EFF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446</Words>
  <Characters>2544</Characters>
  <Application>Microsoft Office Word</Application>
  <DocSecurity>0</DocSecurity>
  <Lines>21</Lines>
  <Paragraphs>5</Paragraphs>
  <ScaleCrop>false</ScaleCrop>
  <Company>Microsoft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purnima</cp:lastModifiedBy>
  <cp:revision>2</cp:revision>
  <dcterms:created xsi:type="dcterms:W3CDTF">2019-09-05T03:14:00Z</dcterms:created>
  <dcterms:modified xsi:type="dcterms:W3CDTF">2023-04-19T09:13:00Z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71E1D1C2500D37869220BE63BDF59634</vt:lpwstr>
  </property>
</Properties>
</file>