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930CF5" w14:textId="7064ECEA" w:rsidR="00EA36EE" w:rsidRPr="00EA36EE" w:rsidRDefault="00EA36EE" w:rsidP="00EA36EE">
      <w:pPr>
        <w:rPr>
          <w:rFonts w:ascii="Minion Pro" w:hAnsi="Minion Pro"/>
          <w:b/>
          <w:bCs/>
          <w:color w:val="0070C0"/>
          <w:sz w:val="36"/>
          <w:szCs w:val="48"/>
        </w:rPr>
      </w:pPr>
      <w:bookmarkStart w:id="0" w:name="_Hlk129849127"/>
      <w:r w:rsidRPr="00EA36EE">
        <w:rPr>
          <w:rFonts w:ascii="Minion Pro" w:hAnsi="Minion Pro"/>
          <w:b/>
          <w:bCs/>
          <w:color w:val="0070C0"/>
          <w:sz w:val="36"/>
          <w:szCs w:val="48"/>
        </w:rPr>
        <w:t>The Grilling Fuels Exposé: Unveiling the Juicy Secrets of What's Really Fueling Your BBQ</w:t>
      </w:r>
    </w:p>
    <w:p w14:paraId="0A1DCBEA" w14:textId="77777777" w:rsidR="00B7304C" w:rsidRPr="00EA36EE" w:rsidRDefault="00B7304C" w:rsidP="00B7304C">
      <w:pPr>
        <w:rPr>
          <w:rFonts w:ascii="Trade Gothic Next Cond" w:hAnsi="Trade Gothic Next Cond"/>
          <w:b/>
          <w:sz w:val="12"/>
          <w:szCs w:val="12"/>
          <w:lang w:val="pl-PL"/>
        </w:rPr>
      </w:pPr>
      <w:bookmarkStart w:id="1" w:name="_GoBack"/>
      <w:r w:rsidRPr="00EA36EE">
        <w:rPr>
          <w:rFonts w:ascii="Trade Gothic Next Cond" w:hAnsi="Trade Gothic Next Cond"/>
          <w:lang w:val="pl-PL"/>
        </w:rPr>
        <w:t>Agnieszka Drobniak</w:t>
      </w:r>
      <w:r w:rsidRPr="00EA36EE">
        <w:rPr>
          <w:rFonts w:ascii="Trade Gothic Next Cond" w:hAnsi="Trade Gothic Next Cond"/>
          <w:vertAlign w:val="superscript"/>
          <w:lang w:val="pl-PL"/>
        </w:rPr>
        <w:t>1</w:t>
      </w:r>
      <w:bookmarkEnd w:id="1"/>
      <w:r w:rsidRPr="00EA36EE">
        <w:rPr>
          <w:rFonts w:ascii="Trade Gothic Next Cond" w:hAnsi="Trade Gothic Next Cond"/>
          <w:vertAlign w:val="superscript"/>
          <w:lang w:val="pl-PL"/>
        </w:rPr>
        <w:t>,2,3</w:t>
      </w:r>
      <w:r w:rsidRPr="00EA36EE">
        <w:rPr>
          <w:rFonts w:ascii="Trade Gothic Next Cond" w:hAnsi="Trade Gothic Next Cond"/>
          <w:i/>
          <w:lang w:val="pl-PL"/>
        </w:rPr>
        <w:t>*</w:t>
      </w:r>
      <w:r w:rsidRPr="00EA36EE">
        <w:rPr>
          <w:rFonts w:ascii="Trade Gothic Next Cond" w:hAnsi="Trade Gothic Next Cond"/>
          <w:lang w:val="pl-PL"/>
        </w:rPr>
        <w:t>, Iwona Jelonek</w:t>
      </w:r>
      <w:r w:rsidRPr="00EA36EE">
        <w:rPr>
          <w:rFonts w:ascii="Trade Gothic Next Cond" w:hAnsi="Trade Gothic Next Cond"/>
          <w:vertAlign w:val="superscript"/>
          <w:lang w:val="pl-PL"/>
        </w:rPr>
        <w:t>1,2</w:t>
      </w:r>
      <w:r w:rsidRPr="00EA36EE">
        <w:rPr>
          <w:rFonts w:ascii="Trade Gothic Next Cond" w:hAnsi="Trade Gothic Next Cond"/>
          <w:lang w:val="pl-PL"/>
        </w:rPr>
        <w:t>,</w:t>
      </w:r>
      <w:r w:rsidRPr="00EA36EE">
        <w:rPr>
          <w:rFonts w:ascii="Trade Gothic Next Cond" w:hAnsi="Trade Gothic Next Cond"/>
          <w:vertAlign w:val="superscript"/>
          <w:lang w:val="pl-PL"/>
        </w:rPr>
        <w:t xml:space="preserve"> </w:t>
      </w:r>
      <w:r w:rsidRPr="00EA36EE">
        <w:rPr>
          <w:rFonts w:ascii="Trade Gothic Next Cond" w:hAnsi="Trade Gothic Next Cond"/>
          <w:lang w:val="pl-PL"/>
        </w:rPr>
        <w:t>Maria Mastalerz</w:t>
      </w:r>
      <w:r w:rsidRPr="00EA36EE">
        <w:rPr>
          <w:rFonts w:ascii="Trade Gothic Next Cond" w:hAnsi="Trade Gothic Next Cond"/>
          <w:vertAlign w:val="superscript"/>
          <w:lang w:val="pl-PL"/>
        </w:rPr>
        <w:t>1,3</w:t>
      </w:r>
      <w:r w:rsidRPr="00EA36EE">
        <w:rPr>
          <w:rFonts w:ascii="Trade Gothic Next Cond" w:hAnsi="Trade Gothic Next Cond"/>
          <w:lang w:val="pl-PL"/>
        </w:rPr>
        <w:t>, Zbigniew Jelonek</w:t>
      </w:r>
      <w:r w:rsidRPr="00EA36EE">
        <w:rPr>
          <w:rFonts w:ascii="Trade Gothic Next Cond" w:hAnsi="Trade Gothic Next Cond"/>
          <w:vertAlign w:val="superscript"/>
          <w:lang w:val="pl-PL"/>
        </w:rPr>
        <w:t>1,2</w:t>
      </w:r>
    </w:p>
    <w:p w14:paraId="34249385" w14:textId="77777777" w:rsidR="00B7304C" w:rsidRPr="00B4446D" w:rsidRDefault="00B7304C" w:rsidP="00B7304C">
      <w:pPr>
        <w:rPr>
          <w:rFonts w:ascii="Arial Nova Cond Light" w:hAnsi="Arial Nova Cond Light"/>
          <w:i/>
          <w:sz w:val="18"/>
          <w:szCs w:val="18"/>
        </w:rPr>
      </w:pPr>
      <w:proofErr w:type="gramStart"/>
      <w:r w:rsidRPr="00B4446D">
        <w:rPr>
          <w:rFonts w:ascii="Arial Nova Cond Light" w:hAnsi="Arial Nova Cond Light"/>
          <w:i/>
          <w:sz w:val="18"/>
          <w:szCs w:val="18"/>
          <w:vertAlign w:val="superscript"/>
        </w:rPr>
        <w:t>1</w:t>
      </w:r>
      <w:r w:rsidRPr="00B4446D">
        <w:rPr>
          <w:rFonts w:ascii="Arial Nova Cond Light" w:hAnsi="Arial Nova Cond Light"/>
          <w:i/>
          <w:sz w:val="18"/>
          <w:szCs w:val="18"/>
        </w:rPr>
        <w:t>University of Silesia in Katowice, Faculty of Natural Sciences, ul.</w:t>
      </w:r>
      <w:proofErr w:type="gramEnd"/>
      <w:r w:rsidRPr="00B4446D">
        <w:rPr>
          <w:rFonts w:ascii="Arial Nova Cond Light" w:hAnsi="Arial Nova Cond Light"/>
          <w:i/>
          <w:sz w:val="18"/>
          <w:szCs w:val="18"/>
        </w:rPr>
        <w:t xml:space="preserve"> </w:t>
      </w:r>
      <w:proofErr w:type="spellStart"/>
      <w:r w:rsidRPr="00B4446D">
        <w:rPr>
          <w:rFonts w:ascii="Arial Nova Cond Light" w:hAnsi="Arial Nova Cond Light"/>
          <w:i/>
          <w:sz w:val="18"/>
          <w:szCs w:val="18"/>
        </w:rPr>
        <w:t>B</w:t>
      </w:r>
      <w:r w:rsidRPr="00B4446D">
        <w:rPr>
          <w:rFonts w:ascii="Arial Nova Cond Light" w:hAnsi="Arial Nova Cond Light" w:cs="Calibri"/>
          <w:i/>
          <w:sz w:val="18"/>
          <w:szCs w:val="18"/>
        </w:rPr>
        <w:t>ę</w:t>
      </w:r>
      <w:r w:rsidRPr="00B4446D">
        <w:rPr>
          <w:rFonts w:ascii="Arial Nova Cond Light" w:hAnsi="Arial Nova Cond Light"/>
          <w:i/>
          <w:sz w:val="18"/>
          <w:szCs w:val="18"/>
        </w:rPr>
        <w:t>dzi</w:t>
      </w:r>
      <w:r w:rsidRPr="00B4446D">
        <w:rPr>
          <w:rFonts w:ascii="Arial Nova Cond Light" w:hAnsi="Arial Nova Cond Light" w:cs="Calibri"/>
          <w:i/>
          <w:sz w:val="18"/>
          <w:szCs w:val="18"/>
        </w:rPr>
        <w:t>ń</w:t>
      </w:r>
      <w:r w:rsidRPr="00B4446D">
        <w:rPr>
          <w:rFonts w:ascii="Arial Nova Cond Light" w:hAnsi="Arial Nova Cond Light"/>
          <w:i/>
          <w:sz w:val="18"/>
          <w:szCs w:val="18"/>
        </w:rPr>
        <w:t>ska</w:t>
      </w:r>
      <w:proofErr w:type="spellEnd"/>
      <w:r w:rsidRPr="00B4446D">
        <w:rPr>
          <w:rFonts w:ascii="Arial Nova Cond Light" w:hAnsi="Arial Nova Cond Light"/>
          <w:i/>
          <w:sz w:val="18"/>
          <w:szCs w:val="18"/>
        </w:rPr>
        <w:t xml:space="preserve"> 60, 41-200 Sosnowiec, Poland </w:t>
      </w:r>
    </w:p>
    <w:p w14:paraId="7A3C220A" w14:textId="77777777" w:rsidR="00B7304C" w:rsidRPr="00B4446D" w:rsidRDefault="00B7304C" w:rsidP="00B7304C">
      <w:pPr>
        <w:rPr>
          <w:rFonts w:ascii="Arial Nova Cond Light" w:hAnsi="Arial Nova Cond Light"/>
          <w:i/>
          <w:sz w:val="18"/>
          <w:szCs w:val="18"/>
        </w:rPr>
      </w:pPr>
      <w:proofErr w:type="gramStart"/>
      <w:r w:rsidRPr="00B4446D">
        <w:rPr>
          <w:rFonts w:ascii="Arial Nova Cond Light" w:hAnsi="Arial Nova Cond Light"/>
          <w:i/>
          <w:sz w:val="18"/>
          <w:szCs w:val="18"/>
          <w:vertAlign w:val="superscript"/>
        </w:rPr>
        <w:t>2</w:t>
      </w:r>
      <w:r w:rsidRPr="00B4446D">
        <w:rPr>
          <w:rFonts w:ascii="Arial Nova Cond Light" w:hAnsi="Arial Nova Cond Light"/>
          <w:i/>
          <w:sz w:val="18"/>
          <w:szCs w:val="18"/>
        </w:rPr>
        <w:t>Centre for Biomass Energy Research and Education, University of Silesia in Katowice, ul.</w:t>
      </w:r>
      <w:proofErr w:type="gramEnd"/>
      <w:r w:rsidRPr="00B4446D">
        <w:rPr>
          <w:rFonts w:ascii="Arial Nova Cond Light" w:hAnsi="Arial Nova Cond Light"/>
          <w:i/>
          <w:sz w:val="18"/>
          <w:szCs w:val="18"/>
        </w:rPr>
        <w:t xml:space="preserve"> </w:t>
      </w:r>
      <w:proofErr w:type="spellStart"/>
      <w:r w:rsidRPr="00B4446D">
        <w:rPr>
          <w:rFonts w:ascii="Arial Nova Cond Light" w:hAnsi="Arial Nova Cond Light"/>
          <w:i/>
          <w:sz w:val="18"/>
          <w:szCs w:val="18"/>
        </w:rPr>
        <w:t>B</w:t>
      </w:r>
      <w:r w:rsidRPr="00B4446D">
        <w:rPr>
          <w:rFonts w:ascii="Arial Nova Cond Light" w:hAnsi="Arial Nova Cond Light" w:cs="Calibri"/>
          <w:i/>
          <w:sz w:val="18"/>
          <w:szCs w:val="18"/>
        </w:rPr>
        <w:t>ę</w:t>
      </w:r>
      <w:r w:rsidRPr="00B4446D">
        <w:rPr>
          <w:rFonts w:ascii="Arial Nova Cond Light" w:hAnsi="Arial Nova Cond Light"/>
          <w:i/>
          <w:sz w:val="18"/>
          <w:szCs w:val="18"/>
        </w:rPr>
        <w:t>dzi</w:t>
      </w:r>
      <w:r w:rsidRPr="00B4446D">
        <w:rPr>
          <w:rFonts w:ascii="Arial Nova Cond Light" w:hAnsi="Arial Nova Cond Light" w:cs="Calibri"/>
          <w:i/>
          <w:sz w:val="18"/>
          <w:szCs w:val="18"/>
        </w:rPr>
        <w:t>ń</w:t>
      </w:r>
      <w:r w:rsidRPr="00B4446D">
        <w:rPr>
          <w:rFonts w:ascii="Arial Nova Cond Light" w:hAnsi="Arial Nova Cond Light"/>
          <w:i/>
          <w:sz w:val="18"/>
          <w:szCs w:val="18"/>
        </w:rPr>
        <w:t>ska</w:t>
      </w:r>
      <w:proofErr w:type="spellEnd"/>
      <w:r w:rsidRPr="00B4446D">
        <w:rPr>
          <w:rFonts w:ascii="Arial Nova Cond Light" w:hAnsi="Arial Nova Cond Light"/>
          <w:i/>
          <w:sz w:val="18"/>
          <w:szCs w:val="18"/>
        </w:rPr>
        <w:t xml:space="preserve"> 60, 41-200 Sosnowiec, Poland</w:t>
      </w:r>
    </w:p>
    <w:p w14:paraId="6FF2D9D5" w14:textId="77777777" w:rsidR="00B7304C" w:rsidRPr="00B4446D" w:rsidRDefault="00B7304C" w:rsidP="00B7304C">
      <w:pPr>
        <w:rPr>
          <w:rFonts w:ascii="Arial Nova Cond Light" w:hAnsi="Arial Nova Cond Light"/>
          <w:b/>
          <w:sz w:val="18"/>
          <w:szCs w:val="18"/>
        </w:rPr>
      </w:pPr>
      <w:r w:rsidRPr="00B4446D">
        <w:rPr>
          <w:rFonts w:ascii="Arial Nova Cond Light" w:hAnsi="Arial Nova Cond Light"/>
          <w:i/>
          <w:sz w:val="18"/>
          <w:szCs w:val="18"/>
          <w:vertAlign w:val="superscript"/>
        </w:rPr>
        <w:t>3</w:t>
      </w:r>
      <w:r w:rsidRPr="00B4446D">
        <w:rPr>
          <w:rFonts w:ascii="Arial Nova Cond Light" w:hAnsi="Arial Nova Cond Light"/>
          <w:i/>
          <w:sz w:val="18"/>
          <w:szCs w:val="18"/>
        </w:rPr>
        <w:t>Indiana University, Indiana Geological and Water Survey, 1001 E. 10</w:t>
      </w:r>
      <w:r w:rsidRPr="00B4446D">
        <w:rPr>
          <w:rFonts w:ascii="Arial Nova Cond Light" w:hAnsi="Arial Nova Cond Light"/>
          <w:i/>
          <w:sz w:val="18"/>
          <w:szCs w:val="18"/>
          <w:vertAlign w:val="superscript"/>
        </w:rPr>
        <w:t>th</w:t>
      </w:r>
      <w:r w:rsidRPr="00B4446D">
        <w:rPr>
          <w:rFonts w:ascii="Arial Nova Cond Light" w:hAnsi="Arial Nova Cond Light"/>
          <w:i/>
          <w:sz w:val="18"/>
          <w:szCs w:val="18"/>
        </w:rPr>
        <w:t xml:space="preserve"> St., Bloomington, IN 47405, United States</w:t>
      </w:r>
    </w:p>
    <w:p w14:paraId="010BD4B1" w14:textId="77777777" w:rsidR="00AE3E37" w:rsidRDefault="00AE3E37">
      <w:pPr>
        <w:pStyle w:val="BodyText"/>
        <w:rPr>
          <w:rFonts w:ascii="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5"/>
        <w:gridCol w:w="5415"/>
      </w:tblGrid>
      <w:tr w:rsidR="00B4446D" w14:paraId="577BDDDE" w14:textId="77777777" w:rsidTr="00B4446D">
        <w:tc>
          <w:tcPr>
            <w:tcW w:w="5415" w:type="dxa"/>
          </w:tcPr>
          <w:p w14:paraId="44BD7F64" w14:textId="77777777" w:rsidR="00B4446D" w:rsidRDefault="00B4446D" w:rsidP="00B4446D">
            <w:pPr>
              <w:pStyle w:val="Heading3"/>
              <w:spacing w:before="147"/>
              <w:ind w:left="0"/>
              <w:jc w:val="both"/>
            </w:pPr>
            <w:r>
              <w:rPr>
                <w:color w:val="BF5A14"/>
              </w:rPr>
              <w:t xml:space="preserve">Abstract </w:t>
            </w:r>
          </w:p>
          <w:p w14:paraId="34CCF400" w14:textId="77777777" w:rsidR="00B4446D" w:rsidRPr="00B4446D" w:rsidRDefault="00B4446D" w:rsidP="00B4446D">
            <w:pPr>
              <w:spacing w:after="80"/>
              <w:jc w:val="both"/>
              <w:rPr>
                <w:rFonts w:ascii="Trade Gothic Next Cond" w:hAnsi="Trade Gothic Next Cond"/>
                <w:color w:val="000000" w:themeColor="text1"/>
                <w:spacing w:val="-2"/>
                <w:sz w:val="20"/>
                <w:szCs w:val="20"/>
              </w:rPr>
            </w:pPr>
            <w:r w:rsidRPr="00B4446D">
              <w:rPr>
                <w:rFonts w:ascii="Trade Gothic Next Cond" w:eastAsiaTheme="minorHAnsi" w:hAnsi="Trade Gothic Next Cond" w:cs="BentonSansCond Book"/>
                <w:color w:val="211D1E"/>
                <w:sz w:val="20"/>
                <w:szCs w:val="20"/>
                <w:lang w:val="en-GB"/>
              </w:rPr>
              <w:t xml:space="preserve">Despite the popularity of gas grills, charcoal-based briquettes and lumps are still popular barbecue fuels. </w:t>
            </w:r>
            <w:r w:rsidRPr="00B4446D">
              <w:rPr>
                <w:rFonts w:ascii="Trade Gothic Next Cond" w:hAnsi="Trade Gothic Next Cond"/>
                <w:color w:val="000000" w:themeColor="text1"/>
                <w:spacing w:val="-2"/>
                <w:sz w:val="20"/>
                <w:szCs w:val="20"/>
              </w:rPr>
              <w:t>Although several papers have already recognized problems with their quality, and testing methods, limited scientific studies have been conducted to understand the relationship between fuels and their combustion emissions.</w:t>
            </w:r>
          </w:p>
          <w:p w14:paraId="35B96138" w14:textId="77777777" w:rsidR="00B4446D" w:rsidRPr="00B4446D" w:rsidRDefault="00B4446D" w:rsidP="00B4446D">
            <w:pPr>
              <w:spacing w:after="80"/>
              <w:jc w:val="both"/>
              <w:rPr>
                <w:rFonts w:ascii="Trade Gothic Next Cond" w:hAnsi="Trade Gothic Next Cond"/>
                <w:color w:val="000000" w:themeColor="text1"/>
                <w:spacing w:val="-2"/>
                <w:sz w:val="20"/>
                <w:szCs w:val="20"/>
              </w:rPr>
            </w:pPr>
            <w:r w:rsidRPr="00B4446D">
              <w:rPr>
                <w:rStyle w:val="normaltextrun"/>
                <w:rFonts w:ascii="Trade Gothic Next Cond" w:hAnsi="Trade Gothic Next Cond"/>
                <w:color w:val="000000"/>
                <w:sz w:val="20"/>
                <w:szCs w:val="20"/>
                <w:shd w:val="clear" w:color="auto" w:fill="FFFFFF"/>
                <w:lang w:val="en-GB"/>
              </w:rPr>
              <w:t xml:space="preserve">The goal of our research is to assess the quality of charcoal-based grilling fuels available to retail customers and investigate how smoke from their utilization impacts human safety and </w:t>
            </w:r>
            <w:r w:rsidRPr="00B4446D">
              <w:rPr>
                <w:rFonts w:ascii="Trade Gothic Next Cond" w:hAnsi="Trade Gothic Next Cond"/>
                <w:color w:val="000000" w:themeColor="text1"/>
                <w:sz w:val="20"/>
                <w:szCs w:val="20"/>
              </w:rPr>
              <w:t xml:space="preserve">the environment. This is especially critical in the case of BBQ fuels, as smoke from their combustion </w:t>
            </w:r>
            <w:r w:rsidRPr="00B4446D">
              <w:rPr>
                <w:rFonts w:ascii="Trade Gothic Next Cond" w:hAnsi="Trade Gothic Next Cond"/>
                <w:color w:val="000000" w:themeColor="text1"/>
                <w:spacing w:val="-2"/>
                <w:sz w:val="20"/>
                <w:szCs w:val="20"/>
              </w:rPr>
              <w:t xml:space="preserve">comes into direct contact with food, impacts human health, and pollutes the atmosphere. </w:t>
            </w:r>
          </w:p>
          <w:p w14:paraId="23D3642F" w14:textId="0857C023" w:rsidR="00B4446D" w:rsidRPr="00B4446D" w:rsidRDefault="00B4446D" w:rsidP="00B4446D">
            <w:pPr>
              <w:spacing w:after="80"/>
              <w:jc w:val="both"/>
              <w:rPr>
                <w:rFonts w:ascii="Trade Gothic Next Cond" w:eastAsiaTheme="minorHAnsi" w:hAnsi="Trade Gothic Next Cond" w:cs="BentonSansCond Book"/>
                <w:color w:val="211D1E"/>
                <w:sz w:val="20"/>
                <w:szCs w:val="20"/>
                <w:lang w:val="en-GB"/>
              </w:rPr>
            </w:pPr>
            <w:r w:rsidRPr="00B4446D">
              <w:rPr>
                <w:rFonts w:ascii="Trade Gothic Next Cond" w:hAnsi="Trade Gothic Next Cond"/>
                <w:sz w:val="20"/>
                <w:szCs w:val="20"/>
              </w:rPr>
              <w:t xml:space="preserve">Since 2017, we have analyzed more than 300 samples of charcoal-based grilling fuels and implemented the </w:t>
            </w:r>
            <w:r w:rsidRPr="00B4446D">
              <w:rPr>
                <w:rStyle w:val="normaltextrun"/>
                <w:rFonts w:ascii="Trade Gothic Next Cond" w:hAnsi="Trade Gothic Next Cond"/>
                <w:sz w:val="20"/>
                <w:szCs w:val="20"/>
                <w:lang w:val="en-GB"/>
              </w:rPr>
              <w:t xml:space="preserve">method of reflected light microscopy in their testing. </w:t>
            </w:r>
            <w:r w:rsidRPr="00B4446D">
              <w:rPr>
                <w:rFonts w:ascii="Trade Gothic Next Cond" w:hAnsi="Trade Gothic Next Cond"/>
                <w:sz w:val="20"/>
                <w:szCs w:val="20"/>
              </w:rPr>
              <w:t>Our research shows that grilling biomass fuels can be contaminated to various degrees and</w:t>
            </w:r>
            <w:r w:rsidR="008D7223">
              <w:rPr>
                <w:rFonts w:ascii="Trade Gothic Next Cond" w:hAnsi="Trade Gothic Next Cond"/>
                <w:sz w:val="20"/>
                <w:szCs w:val="20"/>
              </w:rPr>
              <w:t>,</w:t>
            </w:r>
            <w:r w:rsidRPr="00B4446D">
              <w:rPr>
                <w:rFonts w:ascii="Trade Gothic Next Cond" w:hAnsi="Trade Gothic Next Cond"/>
                <w:sz w:val="20"/>
                <w:szCs w:val="20"/>
              </w:rPr>
              <w:t xml:space="preserve"> in some extreme </w:t>
            </w:r>
            <w:proofErr w:type="gramStart"/>
            <w:r w:rsidRPr="00B4446D">
              <w:rPr>
                <w:rFonts w:ascii="Trade Gothic Next Cond" w:hAnsi="Trade Gothic Next Cond"/>
                <w:sz w:val="20"/>
                <w:szCs w:val="20"/>
              </w:rPr>
              <w:t>cases</w:t>
            </w:r>
            <w:r w:rsidR="00CA7F43">
              <w:rPr>
                <w:rFonts w:ascii="Trade Gothic Next Cond" w:hAnsi="Trade Gothic Next Cond"/>
                <w:sz w:val="20"/>
                <w:szCs w:val="20"/>
              </w:rPr>
              <w:t>,</w:t>
            </w:r>
            <w:proofErr w:type="gramEnd"/>
            <w:r w:rsidRPr="00B4446D">
              <w:rPr>
                <w:rFonts w:ascii="Trade Gothic Next Cond" w:hAnsi="Trade Gothic Next Cond"/>
                <w:sz w:val="20"/>
                <w:szCs w:val="20"/>
              </w:rPr>
              <w:t xml:space="preserve"> contain up to 26 vol. % of impurities. </w:t>
            </w:r>
            <w:r w:rsidRPr="00B4446D">
              <w:rPr>
                <w:rFonts w:ascii="Trade Gothic Next Cond" w:hAnsi="Trade Gothic Next Cond"/>
                <w:color w:val="0D0D0D" w:themeColor="text1" w:themeTint="F2"/>
                <w:sz w:val="20"/>
                <w:szCs w:val="20"/>
              </w:rPr>
              <w:t>While s</w:t>
            </w:r>
            <w:r w:rsidRPr="00B4446D">
              <w:rPr>
                <w:rFonts w:ascii="Trade Gothic Next Cond" w:hAnsi="Trade Gothic Next Cond"/>
                <w:color w:val="000000"/>
                <w:spacing w:val="-4"/>
                <w:sz w:val="20"/>
                <w:szCs w:val="20"/>
              </w:rPr>
              <w:t xml:space="preserve">ome of those contaminants are so large that they are visible to the naked eye, most of them can be detected and identified only under a microscope. </w:t>
            </w:r>
            <w:r w:rsidRPr="00B4446D">
              <w:rPr>
                <w:rFonts w:ascii="Trade Gothic Next Cond" w:eastAsiaTheme="minorHAnsi" w:hAnsi="Trade Gothic Next Cond" w:cs="BentonSansCond Book"/>
                <w:color w:val="211D1E"/>
                <w:sz w:val="20"/>
                <w:szCs w:val="20"/>
                <w:lang w:val="en-GB"/>
              </w:rPr>
              <w:t xml:space="preserve">A wide range of detected impurities, such as mineral matter, coal, metal, rust, plastics, glues, and synthetic resins, clearly demonstrate that the current physical and chemical analyses of charcoal-based grilling fuels are </w:t>
            </w:r>
            <w:r w:rsidR="00CA7F43">
              <w:rPr>
                <w:rFonts w:ascii="Trade Gothic Next Cond" w:eastAsiaTheme="minorHAnsi" w:hAnsi="Trade Gothic Next Cond" w:cs="BentonSansCond Book"/>
                <w:color w:val="211D1E"/>
                <w:sz w:val="20"/>
                <w:szCs w:val="20"/>
                <w:lang w:val="en-GB"/>
              </w:rPr>
              <w:t>insufficient</w:t>
            </w:r>
            <w:r w:rsidRPr="00B4446D">
              <w:rPr>
                <w:rFonts w:ascii="Trade Gothic Next Cond" w:eastAsiaTheme="minorHAnsi" w:hAnsi="Trade Gothic Next Cond" w:cs="BentonSansCond Book"/>
                <w:color w:val="211D1E"/>
                <w:sz w:val="20"/>
                <w:szCs w:val="20"/>
                <w:lang w:val="en-GB"/>
              </w:rPr>
              <w:t xml:space="preserve"> to guarantee their quality. </w:t>
            </w:r>
          </w:p>
          <w:p w14:paraId="41FBFF6B" w14:textId="0E90001F" w:rsidR="00B4446D" w:rsidRPr="00B4446D" w:rsidRDefault="00B4446D" w:rsidP="00B4446D">
            <w:pPr>
              <w:spacing w:after="80"/>
              <w:jc w:val="both"/>
              <w:rPr>
                <w:rFonts w:ascii="Trade Gothic Next Cond" w:eastAsiaTheme="minorHAnsi" w:hAnsi="Trade Gothic Next Cond"/>
                <w:color w:val="000000"/>
                <w:sz w:val="20"/>
                <w:szCs w:val="20"/>
              </w:rPr>
            </w:pPr>
            <w:r w:rsidRPr="00B4446D">
              <w:rPr>
                <w:rFonts w:ascii="Trade Gothic Next Cond" w:hAnsi="Trade Gothic Next Cond"/>
                <w:bCs/>
                <w:sz w:val="20"/>
                <w:szCs w:val="20"/>
              </w:rPr>
              <w:t xml:space="preserve">Our research has shown that petrographic analysis of solid biomass in reflected light can quickly and reliably provide </w:t>
            </w:r>
            <w:r w:rsidRPr="00B4446D">
              <w:rPr>
                <w:rFonts w:ascii="Trade Gothic Next Cond" w:hAnsi="Trade Gothic Next Cond"/>
                <w:sz w:val="20"/>
                <w:szCs w:val="20"/>
              </w:rPr>
              <w:t xml:space="preserve">information on fuel composition and contamination. As such, this technique has the potential to improve our understanding of raw fuel properties and, in some instances, even help predict the parameters of their combustion emissions. </w:t>
            </w:r>
            <w:r w:rsidRPr="00B4446D">
              <w:rPr>
                <w:rFonts w:ascii="Trade Gothic Next Cond" w:hAnsi="Trade Gothic Next Cond"/>
                <w:color w:val="000000" w:themeColor="text1"/>
                <w:sz w:val="20"/>
                <w:szCs w:val="20"/>
              </w:rPr>
              <w:t xml:space="preserve"> </w:t>
            </w:r>
          </w:p>
        </w:tc>
        <w:tc>
          <w:tcPr>
            <w:tcW w:w="5415" w:type="dxa"/>
          </w:tcPr>
          <w:p w14:paraId="6D17AF28" w14:textId="0E586476" w:rsidR="00B4446D" w:rsidRDefault="00B4446D" w:rsidP="00B4446D">
            <w:pPr>
              <w:pStyle w:val="Heading3"/>
              <w:spacing w:before="74"/>
            </w:pPr>
            <w:r>
              <w:rPr>
                <w:color w:val="BF5A14"/>
              </w:rPr>
              <w:t>Image</w:t>
            </w:r>
          </w:p>
          <w:p w14:paraId="40A78C44" w14:textId="77777777" w:rsidR="00B4446D" w:rsidRDefault="00B4446D" w:rsidP="00B4446D">
            <w:pPr>
              <w:pStyle w:val="BodyText"/>
              <w:spacing w:before="2"/>
              <w:ind w:left="142" w:hanging="142"/>
              <w:rPr>
                <w:rFonts w:ascii="Arial"/>
                <w:b/>
                <w:sz w:val="16"/>
              </w:rPr>
            </w:pPr>
            <w:r>
              <w:rPr>
                <w:rFonts w:ascii="Arial"/>
                <w:b/>
                <w:sz w:val="16"/>
              </w:rPr>
              <w:t xml:space="preserve">  </w:t>
            </w:r>
            <w:r w:rsidRPr="004B001C">
              <w:rPr>
                <w:rFonts w:ascii="Trade Gothic Next Cond" w:eastAsia="CharisSIL" w:hAnsi="Trade Gothic Next Cond"/>
                <w:i/>
                <w:noProof/>
                <w:color w:val="000000" w:themeColor="text1"/>
                <w:lang w:val="en-IN" w:eastAsia="en-IN"/>
              </w:rPr>
              <w:drawing>
                <wp:inline distT="0" distB="0" distL="0" distR="0" wp14:anchorId="7721C5D3" wp14:editId="65AF3A31">
                  <wp:extent cx="3165475" cy="623979"/>
                  <wp:effectExtent l="0" t="0" r="0" b="0"/>
                  <wp:docPr id="17" name="Picture 1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graphical user interfac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623979"/>
                          </a:xfrm>
                          <a:prstGeom prst="rect">
                            <a:avLst/>
                          </a:prstGeom>
                          <a:noFill/>
                          <a:ln>
                            <a:noFill/>
                          </a:ln>
                        </pic:spPr>
                      </pic:pic>
                    </a:graphicData>
                  </a:graphic>
                </wp:inline>
              </w:drawing>
            </w:r>
            <w:r>
              <w:rPr>
                <w:rFonts w:ascii="Arial"/>
                <w:b/>
                <w:sz w:val="16"/>
              </w:rPr>
              <w:br/>
            </w:r>
            <w:r w:rsidRPr="00A05E27">
              <w:rPr>
                <w:rFonts w:ascii="Trade Gothic Next Cond" w:hAnsi="Trade Gothic Next Cond"/>
                <w:i/>
              </w:rPr>
              <w:t>Photographs</w:t>
            </w:r>
            <w:r w:rsidRPr="00A05E27" w:rsidDel="002412E6">
              <w:rPr>
                <w:rFonts w:ascii="Trade Gothic Next Cond" w:hAnsi="Trade Gothic Next Cond"/>
                <w:i/>
              </w:rPr>
              <w:t xml:space="preserve"> </w:t>
            </w:r>
            <w:r w:rsidRPr="00A05E27">
              <w:rPr>
                <w:rFonts w:ascii="Trade Gothic Next Cond" w:hAnsi="Trade Gothic Next Cond"/>
                <w:i/>
              </w:rPr>
              <w:t>illustrating</w:t>
            </w:r>
            <w:r>
              <w:rPr>
                <w:rFonts w:ascii="Trade Gothic Next Cond" w:hAnsi="Trade Gothic Next Cond"/>
                <w:i/>
              </w:rPr>
              <w:t xml:space="preserve"> </w:t>
            </w:r>
            <w:r w:rsidRPr="00A05E27">
              <w:rPr>
                <w:rFonts w:ascii="Trade Gothic Next Cond" w:hAnsi="Trade Gothic Next Cond"/>
                <w:i/>
              </w:rPr>
              <w:t>megascopic impurities found in charcoal briquettes</w:t>
            </w:r>
            <w:r>
              <w:rPr>
                <w:rFonts w:ascii="Trade Gothic Next Cond" w:hAnsi="Trade Gothic Next Cond"/>
                <w:i/>
              </w:rPr>
              <w:t xml:space="preserve">. </w:t>
            </w:r>
            <w:r w:rsidRPr="00A05E27">
              <w:rPr>
                <w:rFonts w:ascii="Trade Gothic Next Cond" w:hAnsi="Trade Gothic Next Cond"/>
                <w:i/>
              </w:rPr>
              <w:t xml:space="preserve">A – </w:t>
            </w:r>
            <w:proofErr w:type="gramStart"/>
            <w:r w:rsidRPr="00A05E27">
              <w:rPr>
                <w:rFonts w:ascii="Trade Gothic Next Cond" w:hAnsi="Trade Gothic Next Cond"/>
                <w:i/>
              </w:rPr>
              <w:t>briquettes</w:t>
            </w:r>
            <w:proofErr w:type="gramEnd"/>
            <w:r w:rsidRPr="00A05E27">
              <w:rPr>
                <w:rFonts w:ascii="Trade Gothic Next Cond" w:hAnsi="Trade Gothic Next Cond"/>
                <w:i/>
              </w:rPr>
              <w:t xml:space="preserve"> having a high content of biomass (6.1 vol. %), </w:t>
            </w:r>
            <w:r w:rsidRPr="00A05E27">
              <w:rPr>
                <w:rFonts w:ascii="Trade Gothic Next Cond" w:hAnsi="Trade Gothic Next Cond"/>
                <w:i/>
                <w:color w:val="000000" w:themeColor="text1"/>
              </w:rPr>
              <w:t>B–C – briquette containing a piece of plastic, D – briquette containing a piece of metal (aluminum foil from candy), E – briquette containing a metal screw.</w:t>
            </w:r>
          </w:p>
          <w:p w14:paraId="76BCD48E" w14:textId="77777777" w:rsidR="00B4446D" w:rsidRDefault="00B4446D" w:rsidP="00B4446D">
            <w:pPr>
              <w:spacing w:line="204" w:lineRule="exact"/>
              <w:ind w:left="142"/>
              <w:rPr>
                <w:rFonts w:ascii="Arial"/>
                <w:b/>
                <w:sz w:val="20"/>
              </w:rPr>
            </w:pPr>
            <w:r>
              <w:rPr>
                <w:rFonts w:ascii="Arial"/>
                <w:b/>
                <w:color w:val="BF5A14"/>
                <w:sz w:val="20"/>
              </w:rPr>
              <w:br/>
              <w:t xml:space="preserve">Recent Publications </w:t>
            </w:r>
          </w:p>
          <w:p w14:paraId="45335335" w14:textId="77777777" w:rsidR="00B4446D" w:rsidRPr="00B4446D" w:rsidRDefault="00B4446D" w:rsidP="00B4446D">
            <w:pPr>
              <w:ind w:left="142"/>
              <w:rPr>
                <w:rFonts w:ascii="Trade Gothic Next Cond" w:hAnsi="Trade Gothic Next Cond"/>
                <w:sz w:val="16"/>
                <w:szCs w:val="16"/>
              </w:rPr>
            </w:pPr>
            <w:r w:rsidRPr="00B4446D">
              <w:rPr>
                <w:rFonts w:ascii="Trade Gothic Next Cond" w:hAnsi="Trade Gothic Next Cond"/>
                <w:sz w:val="16"/>
                <w:szCs w:val="16"/>
              </w:rPr>
              <w:t>Drobniak, A., Jelonek, Z., Mastalerz, M., Jelonek, I., 2022. Developing methodology for petrographic analysis of solid biomass in reflected light. International Journal of Coal Geology 103959. https://doi.org/10.1016/j.coal.2022.103959.  </w:t>
            </w:r>
            <w:r w:rsidRPr="00B4446D">
              <w:rPr>
                <w:rFonts w:ascii="Arial" w:hAnsi="Arial" w:cs="Arial"/>
                <w:sz w:val="16"/>
                <w:szCs w:val="16"/>
              </w:rPr>
              <w:t>​</w:t>
            </w:r>
          </w:p>
          <w:p w14:paraId="5D0BE966" w14:textId="77777777" w:rsidR="00B4446D" w:rsidRPr="00B4446D" w:rsidRDefault="00B4446D" w:rsidP="00B4446D">
            <w:pPr>
              <w:ind w:left="142"/>
              <w:rPr>
                <w:rFonts w:ascii="Trade Gothic Next Cond" w:hAnsi="Trade Gothic Next Cond"/>
                <w:sz w:val="16"/>
                <w:szCs w:val="16"/>
              </w:rPr>
            </w:pPr>
            <w:r w:rsidRPr="00B4446D">
              <w:rPr>
                <w:rFonts w:ascii="Arial" w:hAnsi="Arial" w:cs="Arial"/>
                <w:sz w:val="16"/>
                <w:szCs w:val="16"/>
              </w:rPr>
              <w:t>​</w:t>
            </w:r>
          </w:p>
          <w:p w14:paraId="2D05E365" w14:textId="77777777" w:rsidR="00B4446D" w:rsidRPr="00B4446D" w:rsidRDefault="00B4446D" w:rsidP="00B4446D">
            <w:pPr>
              <w:ind w:left="142"/>
              <w:rPr>
                <w:rFonts w:ascii="Trade Gothic Next Cond" w:hAnsi="Trade Gothic Next Cond"/>
                <w:sz w:val="16"/>
                <w:szCs w:val="16"/>
              </w:rPr>
            </w:pPr>
            <w:r w:rsidRPr="00B4446D">
              <w:rPr>
                <w:rFonts w:ascii="Trade Gothic Next Cond" w:hAnsi="Trade Gothic Next Cond"/>
                <w:sz w:val="16"/>
                <w:szCs w:val="16"/>
              </w:rPr>
              <w:t>Drobniak, A., Jelonek, Z., Mastalerz, M., Jelonek, I., 2021, Atlas of Wood Pellet Components. Indiana Geologi</w:t>
            </w:r>
            <w:r w:rsidRPr="00B4446D">
              <w:rPr>
                <w:rFonts w:ascii="Trade Gothic Next Cond" w:hAnsi="Trade Gothic Next Cond"/>
                <w:sz w:val="16"/>
                <w:szCs w:val="16"/>
              </w:rPr>
              <w:softHyphen/>
              <w:t>cal and Water Survey, Indiana Journal of Earth Sciences, v. 3, https://doi.org/10.14434/ijes.v3i1.31905.</w:t>
            </w:r>
            <w:r w:rsidRPr="00B4446D">
              <w:rPr>
                <w:rFonts w:ascii="Arial" w:hAnsi="Arial" w:cs="Arial"/>
                <w:sz w:val="16"/>
                <w:szCs w:val="16"/>
              </w:rPr>
              <w:t>​</w:t>
            </w:r>
          </w:p>
          <w:p w14:paraId="55F15E66" w14:textId="77777777" w:rsidR="00B4446D" w:rsidRPr="00B4446D" w:rsidRDefault="00B4446D" w:rsidP="00B4446D">
            <w:pPr>
              <w:ind w:left="142"/>
              <w:rPr>
                <w:rFonts w:ascii="Trade Gothic Next Cond" w:hAnsi="Trade Gothic Next Cond"/>
                <w:sz w:val="16"/>
                <w:szCs w:val="16"/>
              </w:rPr>
            </w:pPr>
            <w:r w:rsidRPr="00B4446D">
              <w:rPr>
                <w:rFonts w:ascii="Arial" w:hAnsi="Arial" w:cs="Arial"/>
                <w:sz w:val="16"/>
                <w:szCs w:val="16"/>
              </w:rPr>
              <w:t>​</w:t>
            </w:r>
          </w:p>
          <w:p w14:paraId="27BF5E8D" w14:textId="77777777" w:rsidR="00B4446D" w:rsidRPr="00B4446D" w:rsidRDefault="00B4446D" w:rsidP="00B4446D">
            <w:pPr>
              <w:ind w:left="142"/>
              <w:rPr>
                <w:rFonts w:ascii="Trade Gothic Next Cond" w:hAnsi="Trade Gothic Next Cond"/>
                <w:sz w:val="16"/>
                <w:szCs w:val="16"/>
              </w:rPr>
            </w:pPr>
            <w:r w:rsidRPr="00B4446D">
              <w:rPr>
                <w:rFonts w:ascii="Trade Gothic Next Cond" w:hAnsi="Trade Gothic Next Cond"/>
                <w:sz w:val="16"/>
                <w:szCs w:val="16"/>
              </w:rPr>
              <w:t>Drobniak, A., Jelonek, Z., Mastalerz, M., Jelonek, I., 2021, Atlas of Charcoal-Based Grilling Fuel Components. Indiana Geological and Water Survey, Indiana Journal of Earth Sciences, v. 3, https://doi.org/10.14434/ijes.v3i1.32559.</w:t>
            </w:r>
            <w:r w:rsidRPr="00B4446D">
              <w:rPr>
                <w:rFonts w:ascii="Arial" w:hAnsi="Arial" w:cs="Arial"/>
                <w:sz w:val="16"/>
                <w:szCs w:val="16"/>
              </w:rPr>
              <w:t>​</w:t>
            </w:r>
          </w:p>
          <w:p w14:paraId="739B057C" w14:textId="77777777" w:rsidR="00B4446D" w:rsidRPr="00B4446D" w:rsidRDefault="00B4446D" w:rsidP="00B4446D">
            <w:pPr>
              <w:ind w:left="142"/>
              <w:rPr>
                <w:rFonts w:ascii="Trade Gothic Next Cond" w:hAnsi="Trade Gothic Next Cond"/>
                <w:sz w:val="16"/>
                <w:szCs w:val="16"/>
                <w:lang w:val="pl-PL"/>
              </w:rPr>
            </w:pPr>
            <w:r w:rsidRPr="00B4446D">
              <w:rPr>
                <w:rFonts w:ascii="Arial" w:hAnsi="Arial" w:cs="Arial"/>
                <w:sz w:val="16"/>
                <w:szCs w:val="16"/>
                <w:lang w:val="pl-PL"/>
              </w:rPr>
              <w:t>​</w:t>
            </w:r>
          </w:p>
          <w:p w14:paraId="1D2E6414" w14:textId="77777777" w:rsidR="00B4446D" w:rsidRPr="00B4446D" w:rsidRDefault="00B4446D" w:rsidP="00B4446D">
            <w:pPr>
              <w:ind w:left="142"/>
              <w:rPr>
                <w:rFonts w:ascii="Trade Gothic Next Cond" w:hAnsi="Trade Gothic Next Cond"/>
                <w:sz w:val="16"/>
                <w:szCs w:val="16"/>
              </w:rPr>
            </w:pPr>
            <w:r w:rsidRPr="00B4446D">
              <w:rPr>
                <w:rFonts w:ascii="Trade Gothic Next Cond" w:hAnsi="Trade Gothic Next Cond"/>
                <w:sz w:val="16"/>
                <w:szCs w:val="16"/>
                <w:lang w:val="pl-PL"/>
              </w:rPr>
              <w:t>Jelonek, Z., Drobniak, A., Mastalerz, M., and Jelonek, I., 2021. </w:t>
            </w:r>
            <w:r w:rsidRPr="00B4446D">
              <w:rPr>
                <w:rFonts w:ascii="Trade Gothic Next Cond" w:hAnsi="Trade Gothic Next Cond"/>
                <w:sz w:val="16"/>
                <w:szCs w:val="16"/>
              </w:rPr>
              <w:t>Environmental and human health implications of grilling with wood pellets and chips. Atmospheric Environment X. In review. </w:t>
            </w:r>
            <w:r w:rsidRPr="00B4446D">
              <w:rPr>
                <w:rFonts w:ascii="Arial" w:hAnsi="Arial" w:cs="Arial"/>
                <w:sz w:val="16"/>
                <w:szCs w:val="16"/>
              </w:rPr>
              <w:t>​</w:t>
            </w:r>
          </w:p>
          <w:p w14:paraId="17C21AD3" w14:textId="77777777" w:rsidR="00B4446D" w:rsidRPr="00B4446D" w:rsidRDefault="00B4446D" w:rsidP="00B4446D">
            <w:pPr>
              <w:ind w:left="142"/>
              <w:rPr>
                <w:rFonts w:ascii="Trade Gothic Next Cond" w:hAnsi="Trade Gothic Next Cond"/>
                <w:sz w:val="16"/>
                <w:szCs w:val="16"/>
              </w:rPr>
            </w:pPr>
            <w:r w:rsidRPr="00B4446D">
              <w:rPr>
                <w:rFonts w:ascii="Arial" w:hAnsi="Arial" w:cs="Arial"/>
                <w:sz w:val="16"/>
                <w:szCs w:val="16"/>
              </w:rPr>
              <w:t>​</w:t>
            </w:r>
          </w:p>
          <w:p w14:paraId="0C8BD60A" w14:textId="77777777" w:rsidR="00B4446D" w:rsidRPr="00B4446D" w:rsidRDefault="00B4446D" w:rsidP="00B4446D">
            <w:pPr>
              <w:ind w:left="142"/>
              <w:rPr>
                <w:rFonts w:ascii="Trade Gothic Next Cond" w:hAnsi="Trade Gothic Next Cond"/>
                <w:sz w:val="16"/>
                <w:szCs w:val="16"/>
              </w:rPr>
            </w:pPr>
            <w:r w:rsidRPr="00B4446D">
              <w:rPr>
                <w:rFonts w:ascii="Trade Gothic Next Cond" w:hAnsi="Trade Gothic Next Cond"/>
                <w:sz w:val="16"/>
                <w:szCs w:val="16"/>
              </w:rPr>
              <w:t>Jelonek, Z., Drobniak, A., Mastalerz, M., and Jelonek, I., 2020. Assessing pellet fuels quality–a novel application for reflected light microscopy. International Journal of Coal Geology, v. 222, 103433. https://doi.org/10.1016/j.coal.2020.103433.</w:t>
            </w:r>
            <w:r w:rsidRPr="00B4446D">
              <w:rPr>
                <w:rFonts w:ascii="Arial" w:hAnsi="Arial" w:cs="Arial"/>
                <w:sz w:val="16"/>
                <w:szCs w:val="16"/>
              </w:rPr>
              <w:t>​</w:t>
            </w:r>
          </w:p>
          <w:p w14:paraId="6B9EF8C0" w14:textId="77777777" w:rsidR="00B4446D" w:rsidRPr="00B4446D" w:rsidRDefault="00B4446D" w:rsidP="00B4446D">
            <w:pPr>
              <w:ind w:left="142"/>
              <w:rPr>
                <w:rFonts w:ascii="Trade Gothic Next Cond" w:hAnsi="Trade Gothic Next Cond"/>
                <w:sz w:val="16"/>
                <w:szCs w:val="16"/>
                <w:lang w:val="pl-PL"/>
              </w:rPr>
            </w:pPr>
            <w:r w:rsidRPr="00B4446D">
              <w:rPr>
                <w:rFonts w:ascii="Arial" w:hAnsi="Arial" w:cs="Arial"/>
                <w:sz w:val="16"/>
                <w:szCs w:val="16"/>
                <w:lang w:val="pl-PL"/>
              </w:rPr>
              <w:t>​</w:t>
            </w:r>
          </w:p>
          <w:p w14:paraId="1F331AA7" w14:textId="77777777" w:rsidR="00B4446D" w:rsidRPr="00B4446D" w:rsidRDefault="00B4446D" w:rsidP="00B4446D">
            <w:pPr>
              <w:ind w:left="142"/>
              <w:rPr>
                <w:rFonts w:ascii="Trade Gothic Next Cond" w:hAnsi="Trade Gothic Next Cond"/>
                <w:sz w:val="16"/>
                <w:szCs w:val="16"/>
              </w:rPr>
            </w:pPr>
            <w:r w:rsidRPr="00B4446D">
              <w:rPr>
                <w:rFonts w:ascii="Trade Gothic Next Cond" w:hAnsi="Trade Gothic Next Cond"/>
                <w:sz w:val="16"/>
                <w:szCs w:val="16"/>
                <w:lang w:val="pl-PL"/>
              </w:rPr>
              <w:t>Jelonek, Z., Drobniak, A., Mastalerz, M., and Jelonek, I., 2020. </w:t>
            </w:r>
            <w:r w:rsidRPr="00B4446D">
              <w:rPr>
                <w:rFonts w:ascii="Trade Gothic Next Cond" w:hAnsi="Trade Gothic Next Cond"/>
                <w:sz w:val="16"/>
                <w:szCs w:val="16"/>
              </w:rPr>
              <w:t>Environmental implications of the quality of charcoal briquettes and lump charcoal used for grilling. Science of Total Environment v. 747.</w:t>
            </w:r>
            <w:r>
              <w:rPr>
                <w:rFonts w:ascii="Trade Gothic Next Cond" w:hAnsi="Trade Gothic Next Cond"/>
                <w:sz w:val="16"/>
                <w:szCs w:val="16"/>
              </w:rPr>
              <w:t xml:space="preserve"> </w:t>
            </w:r>
            <w:r w:rsidRPr="00B4446D">
              <w:rPr>
                <w:rFonts w:ascii="Trade Gothic Next Cond" w:hAnsi="Trade Gothic Next Cond"/>
                <w:sz w:val="16"/>
                <w:szCs w:val="16"/>
              </w:rPr>
              <w:t>https://doi.org/10.1016/j.scitotenv.2020.14126</w:t>
            </w:r>
          </w:p>
          <w:p w14:paraId="7B82797E" w14:textId="77777777" w:rsidR="00B4446D" w:rsidRDefault="00B4446D" w:rsidP="00B4446D">
            <w:pPr>
              <w:ind w:left="142"/>
              <w:rPr>
                <w:rFonts w:ascii="Arial"/>
                <w:sz w:val="21"/>
              </w:rPr>
            </w:pPr>
          </w:p>
        </w:tc>
      </w:tr>
      <w:tr w:rsidR="00B4446D" w14:paraId="69C90622" w14:textId="77777777" w:rsidTr="00B4446D">
        <w:tc>
          <w:tcPr>
            <w:tcW w:w="10830" w:type="dxa"/>
            <w:gridSpan w:val="2"/>
          </w:tcPr>
          <w:p w14:paraId="772BE3A4" w14:textId="1C1CB788" w:rsidR="00B4446D" w:rsidRDefault="00B4446D" w:rsidP="00B4446D">
            <w:pPr>
              <w:pStyle w:val="Heading3"/>
              <w:spacing w:before="74"/>
              <w:jc w:val="center"/>
              <w:rPr>
                <w:color w:val="BF5A14"/>
              </w:rPr>
            </w:pPr>
            <w:r>
              <w:rPr>
                <w:rFonts w:ascii="Calibri"/>
                <w:noProof/>
                <w:sz w:val="4"/>
                <w:lang w:val="en-IN" w:eastAsia="en-IN"/>
              </w:rPr>
              <mc:AlternateContent>
                <mc:Choice Requires="wpg">
                  <w:drawing>
                    <wp:inline distT="0" distB="0" distL="0" distR="0" wp14:anchorId="14B992BB" wp14:editId="2E3EDDDC">
                      <wp:extent cx="3950335" cy="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50335" cy="0"/>
                                <a:chOff x="2290" y="-1050"/>
                                <a:chExt cx="6221" cy="0"/>
                              </a:xfrm>
                            </wpg:grpSpPr>
                            <wps:wsp>
                              <wps:cNvPr id="15" name="Line 5"/>
                              <wps:cNvCnPr/>
                              <wps:spPr bwMode="auto">
                                <a:xfrm>
                                  <a:off x="2290" y="-105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5C6377B" id="Group 4" o:spid="_x0000_s1026" style="width:311.05pt;height:0;mso-position-horizontal-relative:char;mso-position-vertical-relative:line" coordorigin="2290,-105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">
                      <v:line id="Line 5" o:spid="_x0000_s1027" style="position:absolute;visibility:visible;mso-wrap-style:square" from="2290,-1050" to="8511,-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tc>
      </w:tr>
      <w:tr w:rsidR="00B4446D" w14:paraId="7E3CCF7C" w14:textId="77777777" w:rsidTr="00B4446D">
        <w:tc>
          <w:tcPr>
            <w:tcW w:w="10830" w:type="dxa"/>
            <w:gridSpan w:val="2"/>
          </w:tcPr>
          <w:p w14:paraId="2DA07278" w14:textId="2CF41671" w:rsidR="00B4446D" w:rsidRDefault="00B4446D" w:rsidP="00B4446D">
            <w:pPr>
              <w:spacing w:before="92"/>
              <w:ind w:right="4234"/>
              <w:rPr>
                <w:rFonts w:ascii="Arial"/>
              </w:rPr>
            </w:pPr>
            <w:r>
              <w:fldChar w:fldCharType="begin"/>
            </w:r>
            <w:r>
              <w:instrText xml:space="preserve"> INCLUDEPICTURE "https://static.wixstatic.com/media/1c9a6d_10dde686c21c4da88e74120263795fbe~mv2.png/v1/fill/w_658,h_640,al_c,q_90,usm_0.66_1.00_0.01,enc_auto/CBERE%20logo%20-%20no%20U%C5%9A.png" \* MERGEFORMATINET </w:instrText>
            </w:r>
            <w:r>
              <w:fldChar w:fldCharType="separate"/>
            </w:r>
            <w:r>
              <w:rPr>
                <w:noProof/>
                <w:lang w:val="en-IN" w:eastAsia="en-IN"/>
              </w:rPr>
              <w:drawing>
                <wp:inline distT="0" distB="0" distL="0" distR="0" wp14:anchorId="20462367" wp14:editId="3DC8E9A1">
                  <wp:extent cx="583660" cy="567700"/>
                  <wp:effectExtent l="0" t="0" r="63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7143" cy="609994"/>
                          </a:xfrm>
                          <a:prstGeom prst="rect">
                            <a:avLst/>
                          </a:prstGeom>
                          <a:noFill/>
                          <a:ln>
                            <a:noFill/>
                          </a:ln>
                        </pic:spPr>
                      </pic:pic>
                    </a:graphicData>
                  </a:graphic>
                </wp:inline>
              </w:drawing>
            </w:r>
            <w:r>
              <w:fldChar w:fldCharType="end"/>
            </w:r>
            <w:r>
              <w:t xml:space="preserve">    </w:t>
            </w:r>
            <w:r>
              <w:rPr>
                <w:rFonts w:ascii="Arial"/>
                <w:color w:val="BF5A14"/>
              </w:rPr>
              <w:t xml:space="preserve">Biography </w:t>
            </w:r>
          </w:p>
          <w:p w14:paraId="7F543C6F" w14:textId="77F83642" w:rsidR="00B4446D" w:rsidRDefault="00B4446D" w:rsidP="00B4446D">
            <w:pPr>
              <w:rPr>
                <w:rFonts w:ascii="Trade Gothic Next Cond" w:hAnsi="Trade Gothic Next Cond"/>
                <w:sz w:val="18"/>
                <w:szCs w:val="18"/>
              </w:rPr>
            </w:pPr>
            <w:r>
              <w:rPr>
                <w:rFonts w:ascii="Arial"/>
                <w:sz w:val="14"/>
              </w:rPr>
              <w:br/>
            </w:r>
            <w:r w:rsidR="00AB2780">
              <w:rPr>
                <w:rFonts w:ascii="Trade Gothic Next Cond" w:hAnsi="Trade Gothic Next Cond"/>
                <w:sz w:val="18"/>
                <w:szCs w:val="18"/>
              </w:rPr>
              <w:t xml:space="preserve">Dr </w:t>
            </w:r>
            <w:r w:rsidRPr="00B4446D">
              <w:rPr>
                <w:rFonts w:ascii="Trade Gothic Next Cond" w:hAnsi="Trade Gothic Next Cond"/>
                <w:sz w:val="18"/>
                <w:szCs w:val="18"/>
              </w:rPr>
              <w:t>Agnieszka Drobniak is a research scientist at the University of Silesia in Poland and a research affiliate at Indiana University, USA. She is a co-founder of the Centre for Biomass Energy Research and Education (</w:t>
            </w:r>
            <w:hyperlink r:id="rId11" w:history="1">
              <w:r w:rsidRPr="00B4446D">
                <w:rPr>
                  <w:rStyle w:val="Hyperlink"/>
                  <w:rFonts w:ascii="Trade Gothic Next Cond" w:hAnsi="Trade Gothic Next Cond"/>
                  <w:sz w:val="18"/>
                  <w:szCs w:val="18"/>
                </w:rPr>
                <w:t>www.biomass.edu.pl</w:t>
              </w:r>
            </w:hyperlink>
            <w:r w:rsidRPr="00B4446D">
              <w:rPr>
                <w:rFonts w:ascii="Trade Gothic Next Cond" w:hAnsi="Trade Gothic Next Cond"/>
                <w:sz w:val="18"/>
                <w:szCs w:val="18"/>
              </w:rPr>
              <w:t xml:space="preserve">) and recipient of a prestigious grant from the Polish National Agency for Academic Exchange within the Polish Returns </w:t>
            </w:r>
            <w:proofErr w:type="spellStart"/>
            <w:r w:rsidRPr="00B4446D">
              <w:rPr>
                <w:rFonts w:ascii="Trade Gothic Next Cond" w:hAnsi="Trade Gothic Next Cond"/>
                <w:sz w:val="18"/>
                <w:szCs w:val="18"/>
              </w:rPr>
              <w:t>Programme</w:t>
            </w:r>
            <w:proofErr w:type="spellEnd"/>
            <w:r w:rsidRPr="00B4446D">
              <w:rPr>
                <w:rFonts w:ascii="Trade Gothic Next Cond" w:hAnsi="Trade Gothic Next Cond"/>
                <w:sz w:val="18"/>
                <w:szCs w:val="18"/>
              </w:rPr>
              <w:t xml:space="preserve">. She is currently working with her research team </w:t>
            </w:r>
            <w:r w:rsidR="008D7223">
              <w:rPr>
                <w:rFonts w:ascii="Trade Gothic Next Cond" w:hAnsi="Trade Gothic Next Cond"/>
                <w:sz w:val="18"/>
                <w:szCs w:val="18"/>
              </w:rPr>
              <w:t xml:space="preserve">on </w:t>
            </w:r>
            <w:r w:rsidR="008E7B28">
              <w:rPr>
                <w:rFonts w:ascii="Trade Gothic Next Cond" w:hAnsi="Trade Gothic Next Cond"/>
                <w:sz w:val="18"/>
                <w:szCs w:val="18"/>
              </w:rPr>
              <w:t xml:space="preserve">the </w:t>
            </w:r>
            <w:r w:rsidRPr="00B4446D">
              <w:rPr>
                <w:rFonts w:ascii="Trade Gothic Next Cond" w:hAnsi="Trade Gothic Next Cond"/>
                <w:sz w:val="18"/>
                <w:szCs w:val="18"/>
              </w:rPr>
              <w:t>environmental and human health implications of using biomass fuels.</w:t>
            </w:r>
          </w:p>
          <w:p w14:paraId="5D9F5C2B" w14:textId="77777777" w:rsidR="00B4446D" w:rsidRPr="00B4446D" w:rsidRDefault="00B4446D" w:rsidP="00B4446D">
            <w:pPr>
              <w:rPr>
                <w:rFonts w:ascii="Trade Gothic Next Cond" w:hAnsi="Trade Gothic Next Cond"/>
                <w:sz w:val="18"/>
                <w:szCs w:val="18"/>
              </w:rPr>
            </w:pPr>
          </w:p>
          <w:p w14:paraId="459FC28D" w14:textId="21281F66" w:rsidR="00B4446D" w:rsidRPr="00B4446D" w:rsidRDefault="00B4446D" w:rsidP="00B4446D">
            <w:pPr>
              <w:jc w:val="center"/>
              <w:rPr>
                <w:rFonts w:ascii="Trade Gothic Next Cond" w:hAnsi="Trade Gothic Next Cond"/>
                <w:sz w:val="18"/>
                <w:szCs w:val="18"/>
              </w:rPr>
            </w:pPr>
            <w:r w:rsidRPr="00B4446D">
              <w:rPr>
                <w:rFonts w:ascii="Trade Gothic Next Cond" w:hAnsi="Trade Gothic Next Cond"/>
                <w:sz w:val="18"/>
                <w:szCs w:val="18"/>
              </w:rPr>
              <w:t xml:space="preserve">Email: </w:t>
            </w:r>
            <w:hyperlink r:id="rId12" w:history="1">
              <w:r w:rsidR="00AB2780" w:rsidRPr="005D384C">
                <w:rPr>
                  <w:rStyle w:val="Hyperlink"/>
                  <w:rFonts w:ascii="Trade Gothic Next Cond" w:hAnsi="Trade Gothic Next Cond"/>
                  <w:sz w:val="18"/>
                  <w:szCs w:val="18"/>
                </w:rPr>
                <w:t>agnieszka.drobniak@us.edu.pl</w:t>
              </w:r>
            </w:hyperlink>
          </w:p>
          <w:p w14:paraId="1CF76867" w14:textId="50246577" w:rsidR="00B4446D" w:rsidRDefault="00B4446D" w:rsidP="00B4446D">
            <w:pPr>
              <w:pStyle w:val="BodyText"/>
              <w:spacing w:before="2"/>
              <w:rPr>
                <w:rFonts w:ascii="Arial"/>
                <w:sz w:val="19"/>
              </w:rPr>
            </w:pPr>
          </w:p>
          <w:p w14:paraId="5A6CEE57" w14:textId="1F555C7A" w:rsidR="00B4446D" w:rsidRDefault="00B4446D" w:rsidP="00B4446D">
            <w:pPr>
              <w:pStyle w:val="BodyText"/>
              <w:spacing w:before="7"/>
              <w:rPr>
                <w:rFonts w:ascii="Arial"/>
                <w:sz w:val="29"/>
              </w:rPr>
            </w:pPr>
            <w:r>
              <w:rPr>
                <w:noProof/>
                <w:lang w:val="en-IN" w:eastAsia="en-IN"/>
              </w:rPr>
              <mc:AlternateContent>
                <mc:Choice Requires="wps">
                  <w:drawing>
                    <wp:anchor distT="0" distB="0" distL="0" distR="0" simplePos="0" relativeHeight="251659264" behindDoc="0" locked="0" layoutInCell="1" allowOverlap="1" wp14:anchorId="5FB79CB4" wp14:editId="16D4A614">
                      <wp:simplePos x="0" y="0"/>
                      <wp:positionH relativeFrom="page">
                        <wp:posOffset>1722120</wp:posOffset>
                      </wp:positionH>
                      <wp:positionV relativeFrom="paragraph">
                        <wp:posOffset>28575</wp:posOffset>
                      </wp:positionV>
                      <wp:extent cx="3442335" cy="0"/>
                      <wp:effectExtent l="0" t="0" r="0" b="0"/>
                      <wp:wrapTopAndBottom/>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F7BE916"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5.6pt,2.25pt" to="406.6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" strokecolor="#004080" strokeweight=".5pt">
                      <w10:wrap type="topAndBottom" anchorx="page"/>
                    </v:line>
                  </w:pict>
                </mc:Fallback>
              </mc:AlternateContent>
            </w:r>
          </w:p>
          <w:p w14:paraId="20005EEB" w14:textId="77777777" w:rsidR="00B4446D" w:rsidRPr="00F35A62" w:rsidRDefault="00B4446D" w:rsidP="00B4446D">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Pr>
                <w:sz w:val="20"/>
                <w:szCs w:val="20"/>
                <w:lang w:val="en-NZ"/>
              </w:rPr>
              <w:t xml:space="preserve">Agnieszka Drobniak </w:t>
            </w:r>
            <w:r w:rsidRPr="00F35A62">
              <w:rPr>
                <w:sz w:val="20"/>
                <w:szCs w:val="20"/>
                <w:lang w:val="en-NZ"/>
              </w:rPr>
              <w:br/>
              <w:t>Contact number:</w:t>
            </w:r>
            <w:r>
              <w:rPr>
                <w:sz w:val="20"/>
                <w:szCs w:val="20"/>
                <w:lang w:val="en-NZ"/>
              </w:rPr>
              <w:t xml:space="preserve"> +48 600-663-279</w:t>
            </w:r>
            <w:r w:rsidRPr="00F35A62">
              <w:rPr>
                <w:sz w:val="20"/>
                <w:szCs w:val="20"/>
                <w:lang w:val="en-NZ"/>
              </w:rPr>
              <w:br/>
              <w:t>Linked In account:</w:t>
            </w:r>
            <w:r>
              <w:rPr>
                <w:sz w:val="20"/>
                <w:szCs w:val="20"/>
                <w:lang w:val="en-NZ"/>
              </w:rPr>
              <w:t xml:space="preserve"> </w:t>
            </w:r>
            <w:r w:rsidRPr="001019FD">
              <w:rPr>
                <w:sz w:val="20"/>
                <w:szCs w:val="20"/>
                <w:lang w:val="en-NZ"/>
              </w:rPr>
              <w:t>https://www.linkedin.com/in/agnieszkadrobniak/</w:t>
            </w:r>
          </w:p>
          <w:p w14:paraId="0E08AF61" w14:textId="1E8B0A76" w:rsidR="00B4446D" w:rsidRPr="00B4446D" w:rsidRDefault="00B4446D" w:rsidP="00B4446D">
            <w:pPr>
              <w:autoSpaceDE w:val="0"/>
              <w:autoSpaceDN w:val="0"/>
              <w:adjustRightInd w:val="0"/>
              <w:rPr>
                <w:color w:val="BF5A14"/>
                <w:lang w:val="en-NZ"/>
              </w:rPr>
            </w:pPr>
            <w:r w:rsidRPr="00F35A62">
              <w:rPr>
                <w:sz w:val="20"/>
                <w:szCs w:val="20"/>
                <w:lang w:val="en-NZ"/>
              </w:rPr>
              <w:t xml:space="preserve">Session name/ number: </w:t>
            </w:r>
            <w:r w:rsidRPr="00F35A62">
              <w:rPr>
                <w:sz w:val="20"/>
                <w:szCs w:val="20"/>
                <w:lang w:val="en-NZ"/>
              </w:rPr>
              <w:br/>
              <w:t>Category: (</w:t>
            </w:r>
            <w:r>
              <w:rPr>
                <w:sz w:val="20"/>
                <w:szCs w:val="20"/>
                <w:lang w:val="en-NZ"/>
              </w:rPr>
              <w:t>E-</w:t>
            </w:r>
            <w:r w:rsidRPr="00F35A62">
              <w:rPr>
                <w:sz w:val="20"/>
                <w:szCs w:val="20"/>
                <w:lang w:val="en-NZ"/>
              </w:rPr>
              <w:t>Poster presentation)</w:t>
            </w:r>
          </w:p>
        </w:tc>
      </w:tr>
      <w:bookmarkEnd w:id="0"/>
    </w:tbl>
    <w:p w14:paraId="3DEB3815" w14:textId="69E2FDC0" w:rsidR="00B4446D" w:rsidRDefault="00B4446D">
      <w:pPr>
        <w:rPr>
          <w:rFonts w:ascii="Arial"/>
          <w:sz w:val="21"/>
        </w:rPr>
        <w:sectPr w:rsidR="00B4446D" w:rsidSect="008E5477">
          <w:footerReference w:type="default" r:id="rId13"/>
          <w:type w:val="continuous"/>
          <w:pgSz w:w="11910" w:h="16840"/>
          <w:pgMar w:top="995" w:right="600" w:bottom="840" w:left="620" w:header="0" w:footer="0" w:gutter="0"/>
          <w:cols w:space="720"/>
          <w:docGrid w:linePitch="299"/>
        </w:sectPr>
      </w:pPr>
    </w:p>
    <w:p w14:paraId="5346519E" w14:textId="1378DB8A" w:rsidR="00AE3E37" w:rsidRPr="00B4446D" w:rsidRDefault="00AE3E37" w:rsidP="00B4446D">
      <w:pPr>
        <w:rPr>
          <w:rFonts w:ascii="Minion Pro"/>
          <w:sz w:val="26"/>
          <w:lang w:val="en-NZ"/>
        </w:rPr>
      </w:pPr>
    </w:p>
    <w:sectPr w:rsidR="00AE3E37" w:rsidRPr="00B4446D"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AF9344" w14:textId="77777777" w:rsidR="004A69AE" w:rsidRDefault="004A69AE">
      <w:r>
        <w:separator/>
      </w:r>
    </w:p>
  </w:endnote>
  <w:endnote w:type="continuationSeparator" w:id="0">
    <w:p w14:paraId="424CCAF7" w14:textId="77777777" w:rsidR="004A69AE" w:rsidRDefault="004A6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Next Cond">
    <w:altName w:val="Trade Gothic Next Cond"/>
    <w:charset w:val="00"/>
    <w:family w:val="swiss"/>
    <w:pitch w:val="variable"/>
    <w:sig w:usb0="8000002F" w:usb1="0000000A" w:usb2="00000000" w:usb3="00000000" w:csb0="00000001" w:csb1="00000000"/>
  </w:font>
  <w:font w:name="Arial Nova Cond Light">
    <w:altName w:val="Arial"/>
    <w:charset w:val="00"/>
    <w:family w:val="swiss"/>
    <w:pitch w:val="variable"/>
    <w:sig w:usb0="00000001" w:usb1="00000002" w:usb2="00000000" w:usb3="00000000" w:csb0="0000019F" w:csb1="00000000"/>
  </w:font>
  <w:font w:name="BentonSansCond Book">
    <w:panose1 w:val="00000000000000000000"/>
    <w:charset w:val="4D"/>
    <w:family w:val="auto"/>
    <w:notTrueType/>
    <w:pitch w:val="variable"/>
    <w:sig w:usb0="00000087" w:usb1="00000000" w:usb2="00000000" w:usb3="00000000" w:csb0="00000093" w:csb1="00000000"/>
  </w:font>
  <w:font w:name="CharisSIL">
    <w:altName w:val="Yu Gothic"/>
    <w:panose1 w:val="00000000000000000000"/>
    <w:charset w:val="80"/>
    <w:family w:val="swiss"/>
    <w:notTrueType/>
    <w:pitch w:val="default"/>
    <w:sig w:usb0="00000001" w:usb1="08070000" w:usb2="00000010" w:usb3="00000000" w:csb0="00020000"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04137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5168" behindDoc="1" locked="0" layoutInCell="1" allowOverlap="1" wp14:anchorId="4506E7DE" wp14:editId="34FA07B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29B80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38523B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506E7DE" id="_x0000_t202" coordsize="21600,21600" o:spt="202" path="m,l,21600r21600,l21600,xe">
              <v:stroke joinstyle="miter"/>
              <v:path gradientshapeok="t" o:connecttype="rect"/>
            </v:shapetype>
            <v:shape id="Text Box 3" o:spid="_x0000_s1026" type="#_x0000_t202" style="position:absolute;margin-left:35pt;margin-top:798.8pt;width:168.2pt;height:19.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2829B80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38523B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7216" behindDoc="1" locked="0" layoutInCell="1" allowOverlap="1" wp14:anchorId="7705D52F" wp14:editId="35D05BA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CDA37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005E10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05D52F" id="Text Box 2" o:spid="_x0000_s1027" type="#_x0000_t202" style="position:absolute;margin-left:252.1pt;margin-top:799.05pt;width:91.9pt;height:24.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14CDA37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005E10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9264" behindDoc="1" locked="0" layoutInCell="1" allowOverlap="1" wp14:anchorId="15588E41" wp14:editId="015607C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DBED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82F012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588E41" id="Text Box 1" o:spid="_x0000_s1028" type="#_x0000_t202" style="position:absolute;margin-left:468.9pt;margin-top:798.8pt;width:91.4pt;height:26.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481DBED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82F012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ACDD1D" w14:textId="77777777" w:rsidR="004A69AE" w:rsidRDefault="004A69AE">
      <w:r>
        <w:separator/>
      </w:r>
    </w:p>
  </w:footnote>
  <w:footnote w:type="continuationSeparator" w:id="0">
    <w:p w14:paraId="7B93BF8A" w14:textId="77777777" w:rsidR="004A69AE" w:rsidRDefault="004A69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019FD"/>
    <w:rsid w:val="001263DF"/>
    <w:rsid w:val="00292ED9"/>
    <w:rsid w:val="002E008E"/>
    <w:rsid w:val="00351D9B"/>
    <w:rsid w:val="00380299"/>
    <w:rsid w:val="00404E5B"/>
    <w:rsid w:val="00414F7B"/>
    <w:rsid w:val="00422A9D"/>
    <w:rsid w:val="004355DC"/>
    <w:rsid w:val="004749B4"/>
    <w:rsid w:val="00475D20"/>
    <w:rsid w:val="00494130"/>
    <w:rsid w:val="004A69AE"/>
    <w:rsid w:val="004F14D0"/>
    <w:rsid w:val="004F3523"/>
    <w:rsid w:val="00590D60"/>
    <w:rsid w:val="005973B9"/>
    <w:rsid w:val="005B3A56"/>
    <w:rsid w:val="006060CE"/>
    <w:rsid w:val="0061505C"/>
    <w:rsid w:val="0063497F"/>
    <w:rsid w:val="00641B0F"/>
    <w:rsid w:val="00714354"/>
    <w:rsid w:val="00717093"/>
    <w:rsid w:val="00873DF0"/>
    <w:rsid w:val="008756E6"/>
    <w:rsid w:val="00897EC5"/>
    <w:rsid w:val="008A0763"/>
    <w:rsid w:val="008D7223"/>
    <w:rsid w:val="008E5477"/>
    <w:rsid w:val="008E7B28"/>
    <w:rsid w:val="009B2D44"/>
    <w:rsid w:val="009B2F0A"/>
    <w:rsid w:val="00A05E27"/>
    <w:rsid w:val="00A07E82"/>
    <w:rsid w:val="00A52075"/>
    <w:rsid w:val="00A9710C"/>
    <w:rsid w:val="00AB2780"/>
    <w:rsid w:val="00AE3E37"/>
    <w:rsid w:val="00B15974"/>
    <w:rsid w:val="00B21A57"/>
    <w:rsid w:val="00B4446D"/>
    <w:rsid w:val="00B7304C"/>
    <w:rsid w:val="00B96E8F"/>
    <w:rsid w:val="00BA40C2"/>
    <w:rsid w:val="00BE6743"/>
    <w:rsid w:val="00C33602"/>
    <w:rsid w:val="00C56C74"/>
    <w:rsid w:val="00C9411B"/>
    <w:rsid w:val="00CA7F43"/>
    <w:rsid w:val="00CD6F55"/>
    <w:rsid w:val="00CF728D"/>
    <w:rsid w:val="00D74217"/>
    <w:rsid w:val="00DE3104"/>
    <w:rsid w:val="00DE6170"/>
    <w:rsid w:val="00E30AAC"/>
    <w:rsid w:val="00E95D97"/>
    <w:rsid w:val="00EA36EE"/>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AC5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normaltextrun">
    <w:name w:val="normaltextrun"/>
    <w:basedOn w:val="DefaultParagraphFont"/>
    <w:rsid w:val="00B7304C"/>
  </w:style>
  <w:style w:type="character" w:customStyle="1" w:styleId="UnresolvedMention">
    <w:name w:val="Unresolved Mention"/>
    <w:basedOn w:val="DefaultParagraphFont"/>
    <w:uiPriority w:val="99"/>
    <w:semiHidden/>
    <w:unhideWhenUsed/>
    <w:rsid w:val="001019FD"/>
    <w:rPr>
      <w:color w:val="605E5C"/>
      <w:shd w:val="clear" w:color="auto" w:fill="E1DFDD"/>
    </w:rPr>
  </w:style>
  <w:style w:type="paragraph" w:customStyle="1" w:styleId="paragraph">
    <w:name w:val="paragraph"/>
    <w:basedOn w:val="Normal"/>
    <w:rsid w:val="00B15974"/>
    <w:pPr>
      <w:widowControl/>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B15974"/>
  </w:style>
  <w:style w:type="table" w:styleId="TableGrid">
    <w:name w:val="Table Grid"/>
    <w:basedOn w:val="TableNormal"/>
    <w:uiPriority w:val="59"/>
    <w:rsid w:val="00B444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normaltextrun">
    <w:name w:val="normaltextrun"/>
    <w:basedOn w:val="DefaultParagraphFont"/>
    <w:rsid w:val="00B7304C"/>
  </w:style>
  <w:style w:type="character" w:customStyle="1" w:styleId="UnresolvedMention">
    <w:name w:val="Unresolved Mention"/>
    <w:basedOn w:val="DefaultParagraphFont"/>
    <w:uiPriority w:val="99"/>
    <w:semiHidden/>
    <w:unhideWhenUsed/>
    <w:rsid w:val="001019FD"/>
    <w:rPr>
      <w:color w:val="605E5C"/>
      <w:shd w:val="clear" w:color="auto" w:fill="E1DFDD"/>
    </w:rPr>
  </w:style>
  <w:style w:type="paragraph" w:customStyle="1" w:styleId="paragraph">
    <w:name w:val="paragraph"/>
    <w:basedOn w:val="Normal"/>
    <w:rsid w:val="00B15974"/>
    <w:pPr>
      <w:widowControl/>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B15974"/>
  </w:style>
  <w:style w:type="table" w:styleId="TableGrid">
    <w:name w:val="Table Grid"/>
    <w:basedOn w:val="TableNormal"/>
    <w:uiPriority w:val="59"/>
    <w:rsid w:val="00B444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60103487">
      <w:bodyDiv w:val="1"/>
      <w:marLeft w:val="0"/>
      <w:marRight w:val="0"/>
      <w:marTop w:val="0"/>
      <w:marBottom w:val="0"/>
      <w:divBdr>
        <w:top w:val="none" w:sz="0" w:space="0" w:color="auto"/>
        <w:left w:val="none" w:sz="0" w:space="0" w:color="auto"/>
        <w:bottom w:val="none" w:sz="0" w:space="0" w:color="auto"/>
        <w:right w:val="none" w:sz="0" w:space="0" w:color="auto"/>
      </w:divBdr>
      <w:divsChild>
        <w:div w:id="1909152334">
          <w:marLeft w:val="0"/>
          <w:marRight w:val="0"/>
          <w:marTop w:val="0"/>
          <w:marBottom w:val="0"/>
          <w:divBdr>
            <w:top w:val="none" w:sz="0" w:space="0" w:color="auto"/>
            <w:left w:val="none" w:sz="0" w:space="0" w:color="auto"/>
            <w:bottom w:val="none" w:sz="0" w:space="0" w:color="auto"/>
            <w:right w:val="none" w:sz="0" w:space="0" w:color="auto"/>
          </w:divBdr>
        </w:div>
        <w:div w:id="2036415957">
          <w:marLeft w:val="0"/>
          <w:marRight w:val="0"/>
          <w:marTop w:val="0"/>
          <w:marBottom w:val="0"/>
          <w:divBdr>
            <w:top w:val="none" w:sz="0" w:space="0" w:color="auto"/>
            <w:left w:val="none" w:sz="0" w:space="0" w:color="auto"/>
            <w:bottom w:val="none" w:sz="0" w:space="0" w:color="auto"/>
            <w:right w:val="none" w:sz="0" w:space="0" w:color="auto"/>
          </w:divBdr>
        </w:div>
        <w:div w:id="1014461569">
          <w:marLeft w:val="0"/>
          <w:marRight w:val="0"/>
          <w:marTop w:val="0"/>
          <w:marBottom w:val="0"/>
          <w:divBdr>
            <w:top w:val="none" w:sz="0" w:space="0" w:color="auto"/>
            <w:left w:val="none" w:sz="0" w:space="0" w:color="auto"/>
            <w:bottom w:val="none" w:sz="0" w:space="0" w:color="auto"/>
            <w:right w:val="none" w:sz="0" w:space="0" w:color="auto"/>
          </w:divBdr>
        </w:div>
        <w:div w:id="615261400">
          <w:marLeft w:val="0"/>
          <w:marRight w:val="0"/>
          <w:marTop w:val="0"/>
          <w:marBottom w:val="0"/>
          <w:divBdr>
            <w:top w:val="none" w:sz="0" w:space="0" w:color="auto"/>
            <w:left w:val="none" w:sz="0" w:space="0" w:color="auto"/>
            <w:bottom w:val="none" w:sz="0" w:space="0" w:color="auto"/>
            <w:right w:val="none" w:sz="0" w:space="0" w:color="auto"/>
          </w:divBdr>
        </w:div>
        <w:div w:id="43262591">
          <w:marLeft w:val="0"/>
          <w:marRight w:val="0"/>
          <w:marTop w:val="0"/>
          <w:marBottom w:val="0"/>
          <w:divBdr>
            <w:top w:val="none" w:sz="0" w:space="0" w:color="auto"/>
            <w:left w:val="none" w:sz="0" w:space="0" w:color="auto"/>
            <w:bottom w:val="none" w:sz="0" w:space="0" w:color="auto"/>
            <w:right w:val="none" w:sz="0" w:space="0" w:color="auto"/>
          </w:divBdr>
        </w:div>
        <w:div w:id="1827014926">
          <w:marLeft w:val="0"/>
          <w:marRight w:val="0"/>
          <w:marTop w:val="0"/>
          <w:marBottom w:val="0"/>
          <w:divBdr>
            <w:top w:val="none" w:sz="0" w:space="0" w:color="auto"/>
            <w:left w:val="none" w:sz="0" w:space="0" w:color="auto"/>
            <w:bottom w:val="none" w:sz="0" w:space="0" w:color="auto"/>
            <w:right w:val="none" w:sz="0" w:space="0" w:color="auto"/>
          </w:divBdr>
        </w:div>
        <w:div w:id="1452169535">
          <w:marLeft w:val="0"/>
          <w:marRight w:val="0"/>
          <w:marTop w:val="0"/>
          <w:marBottom w:val="0"/>
          <w:divBdr>
            <w:top w:val="none" w:sz="0" w:space="0" w:color="auto"/>
            <w:left w:val="none" w:sz="0" w:space="0" w:color="auto"/>
            <w:bottom w:val="none" w:sz="0" w:space="0" w:color="auto"/>
            <w:right w:val="none" w:sz="0" w:space="0" w:color="auto"/>
          </w:divBdr>
        </w:div>
        <w:div w:id="1499225623">
          <w:marLeft w:val="0"/>
          <w:marRight w:val="0"/>
          <w:marTop w:val="0"/>
          <w:marBottom w:val="0"/>
          <w:divBdr>
            <w:top w:val="none" w:sz="0" w:space="0" w:color="auto"/>
            <w:left w:val="none" w:sz="0" w:space="0" w:color="auto"/>
            <w:bottom w:val="none" w:sz="0" w:space="0" w:color="auto"/>
            <w:right w:val="none" w:sz="0" w:space="0" w:color="auto"/>
          </w:divBdr>
        </w:div>
        <w:div w:id="1278367603">
          <w:marLeft w:val="0"/>
          <w:marRight w:val="0"/>
          <w:marTop w:val="0"/>
          <w:marBottom w:val="0"/>
          <w:divBdr>
            <w:top w:val="none" w:sz="0" w:space="0" w:color="auto"/>
            <w:left w:val="none" w:sz="0" w:space="0" w:color="auto"/>
            <w:bottom w:val="none" w:sz="0" w:space="0" w:color="auto"/>
            <w:right w:val="none" w:sz="0" w:space="0" w:color="auto"/>
          </w:divBdr>
        </w:div>
        <w:div w:id="1849371811">
          <w:marLeft w:val="0"/>
          <w:marRight w:val="0"/>
          <w:marTop w:val="0"/>
          <w:marBottom w:val="0"/>
          <w:divBdr>
            <w:top w:val="none" w:sz="0" w:space="0" w:color="auto"/>
            <w:left w:val="none" w:sz="0" w:space="0" w:color="auto"/>
            <w:bottom w:val="none" w:sz="0" w:space="0" w:color="auto"/>
            <w:right w:val="none" w:sz="0" w:space="0" w:color="auto"/>
          </w:divBdr>
        </w:div>
        <w:div w:id="31852722">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agnieszka.drobniak@us.edu.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iomass.edu.p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10A29-E7B4-4BB2-904F-2247A9508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764</Words>
  <Characters>4356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murali</cp:lastModifiedBy>
  <cp:revision>2</cp:revision>
  <dcterms:created xsi:type="dcterms:W3CDTF">2023-03-16T10:10:00Z</dcterms:created>
  <dcterms:modified xsi:type="dcterms:W3CDTF">2023-03-16T10:10:00Z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03303b6b487633929db1b276ac316fc8dad022f28be583bcfbbbbe32a309536e</vt:lpwstr>
  </property>
</Properties>
</file>