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E0275C" w14:textId="77777777" w:rsidR="005B68ED" w:rsidRPr="00892380" w:rsidRDefault="005B68ED" w:rsidP="005B68ED">
      <w:pPr>
        <w:pStyle w:val="Heading1"/>
        <w:spacing w:before="0" w:line="240" w:lineRule="auto"/>
        <w:ind w:left="0"/>
        <w:jc w:val="both"/>
        <w:rPr>
          <w:rFonts w:ascii="Times New Roman" w:hAnsi="Times New Roman"/>
          <w:b w:val="0"/>
          <w:bCs w:val="0"/>
          <w:sz w:val="24"/>
          <w:szCs w:val="24"/>
        </w:rPr>
      </w:pPr>
      <w:bookmarkStart w:id="0" w:name="_GoBack"/>
      <w:bookmarkEnd w:id="0"/>
      <w:r w:rsidRPr="00892380">
        <w:rPr>
          <w:rFonts w:ascii="Times New Roman" w:hAnsi="Times New Roman"/>
          <w:b w:val="0"/>
          <w:bCs w:val="0"/>
          <w:sz w:val="24"/>
          <w:szCs w:val="24"/>
        </w:rPr>
        <w:t>The effect of epidural analgesia on maternal and early neonatal outcomes, in Qatar State.</w:t>
      </w:r>
    </w:p>
    <w:p w14:paraId="3F7C4DC0" w14:textId="77777777" w:rsidR="005B68ED" w:rsidRDefault="005B68ED" w:rsidP="005B68ED">
      <w:pPr>
        <w:rPr>
          <w:rFonts w:ascii="Times New Roman" w:hAnsi="Times New Roman" w:cs="Times New Roman"/>
        </w:rPr>
      </w:pPr>
    </w:p>
    <w:p w14:paraId="3CB617D3" w14:textId="0D137BAD" w:rsidR="005B68ED" w:rsidRPr="005B68ED" w:rsidRDefault="005B68ED" w:rsidP="005B68ED">
      <w:pPr>
        <w:rPr>
          <w:rFonts w:ascii="Times New Roman" w:hAnsi="Times New Roman" w:cs="Times New Roman"/>
        </w:rPr>
      </w:pPr>
      <w:r w:rsidRPr="005B68ED">
        <w:rPr>
          <w:rFonts w:ascii="Times New Roman" w:hAnsi="Times New Roman" w:cs="Times New Roman"/>
        </w:rPr>
        <w:t xml:space="preserve">Ismail </w:t>
      </w:r>
      <w:proofErr w:type="spellStart"/>
      <w:r w:rsidRPr="005B68ED">
        <w:rPr>
          <w:rFonts w:ascii="Times New Roman" w:hAnsi="Times New Roman" w:cs="Times New Roman"/>
        </w:rPr>
        <w:t>Sabry</w:t>
      </w:r>
      <w:proofErr w:type="spellEnd"/>
      <w:r w:rsidRPr="005B68ED">
        <w:rPr>
          <w:rFonts w:ascii="Times New Roman" w:hAnsi="Times New Roman" w:cs="Times New Roman"/>
        </w:rPr>
        <w:t xml:space="preserve"> </w:t>
      </w:r>
      <w:proofErr w:type="spellStart"/>
      <w:proofErr w:type="gramStart"/>
      <w:r w:rsidRPr="005B68ED">
        <w:rPr>
          <w:rFonts w:ascii="Times New Roman" w:hAnsi="Times New Roman" w:cs="Times New Roman"/>
        </w:rPr>
        <w:t>Abdelhady</w:t>
      </w:r>
      <w:proofErr w:type="spellEnd"/>
      <w:r w:rsidRPr="005B68ED">
        <w:rPr>
          <w:rFonts w:ascii="Times New Roman" w:hAnsi="Times New Roman" w:cs="Times New Roman"/>
          <w:vertAlign w:val="superscript"/>
        </w:rPr>
        <w:t xml:space="preserve"> </w:t>
      </w:r>
      <w:r w:rsidRPr="005B68ED">
        <w:rPr>
          <w:rFonts w:ascii="Times New Roman" w:hAnsi="Times New Roman" w:cs="Times New Roman"/>
        </w:rPr>
        <w:t>,</w:t>
      </w:r>
      <w:proofErr w:type="gramEnd"/>
      <w:r w:rsidRPr="005B68ED">
        <w:rPr>
          <w:rFonts w:ascii="Times New Roman" w:hAnsi="Times New Roman" w:cs="Times New Roman"/>
        </w:rPr>
        <w:t xml:space="preserve"> MD HMC, WWRC, Qatar</w:t>
      </w:r>
    </w:p>
    <w:p w14:paraId="30BCCFF9" w14:textId="1CC6529A" w:rsidR="005B68ED" w:rsidRPr="005B68ED" w:rsidRDefault="005B68ED" w:rsidP="005B68ED">
      <w:pPr>
        <w:rPr>
          <w:rFonts w:ascii="Times New Roman" w:hAnsi="Times New Roman" w:cs="Times New Roman"/>
          <w:sz w:val="24"/>
          <w:szCs w:val="24"/>
        </w:rPr>
      </w:pPr>
      <w:r w:rsidRPr="005B68ED">
        <w:rPr>
          <w:rFonts w:ascii="Times New Roman" w:hAnsi="Times New Roman" w:cs="Times New Roman"/>
        </w:rPr>
        <w:t>Elsayed Ibrahim Salama, MD HMC, WWRC, Qatar</w:t>
      </w:r>
    </w:p>
    <w:p w14:paraId="0076EF67" w14:textId="77777777" w:rsidR="00AE3E37" w:rsidRDefault="00AE3E37">
      <w:pPr>
        <w:pStyle w:val="BodyText"/>
        <w:rPr>
          <w:rFonts w:ascii="Arial"/>
          <w:sz w:val="20"/>
        </w:rPr>
      </w:pPr>
    </w:p>
    <w:p w14:paraId="6DCAE52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45CF482" w14:textId="4A20C995" w:rsidR="005B68ED" w:rsidRPr="005B68ED" w:rsidRDefault="005B68ED" w:rsidP="005B68ED">
      <w:pPr>
        <w:autoSpaceDE w:val="0"/>
        <w:autoSpaceDN w:val="0"/>
        <w:adjustRightInd w:val="0"/>
        <w:jc w:val="both"/>
        <w:rPr>
          <w:rFonts w:ascii="Times New Roman" w:hAnsi="Times New Roman" w:cs="Times New Roman"/>
        </w:rPr>
      </w:pPr>
      <w:r w:rsidRPr="005B68ED">
        <w:rPr>
          <w:rFonts w:ascii="Times New Roman" w:hAnsi="Times New Roman" w:cs="Times New Roman"/>
        </w:rPr>
        <w:lastRenderedPageBreak/>
        <w:t xml:space="preserve">We aim </w:t>
      </w:r>
      <w:r w:rsidRPr="005B68ED">
        <w:rPr>
          <w:rFonts w:ascii="Times New Roman" w:eastAsia="Arial Unicode MS" w:hAnsi="Times New Roman" w:cs="Times New Roman"/>
          <w:bdr w:val="nil"/>
          <w:shd w:val="clear" w:color="auto" w:fill="FFFFFF"/>
        </w:rPr>
        <w:t xml:space="preserve">to describe the maternal and neonatal morbidities associated with </w:t>
      </w:r>
      <w:proofErr w:type="spellStart"/>
      <w:r w:rsidRPr="005B68ED">
        <w:rPr>
          <w:rFonts w:ascii="Times New Roman" w:eastAsia="Arial Unicode MS" w:hAnsi="Times New Roman" w:cs="Times New Roman"/>
          <w:bdr w:val="nil"/>
          <w:shd w:val="clear" w:color="auto" w:fill="FFFFFF"/>
        </w:rPr>
        <w:t>labour</w:t>
      </w:r>
      <w:proofErr w:type="spellEnd"/>
      <w:r w:rsidRPr="005B68ED">
        <w:rPr>
          <w:rFonts w:ascii="Times New Roman" w:eastAsia="Arial Unicode MS" w:hAnsi="Times New Roman" w:cs="Times New Roman"/>
          <w:bdr w:val="nil"/>
          <w:shd w:val="clear" w:color="auto" w:fill="FFFFFF"/>
        </w:rPr>
        <w:t xml:space="preserve"> epidural analgesia. </w:t>
      </w:r>
      <w:r w:rsidRPr="005B68ED">
        <w:rPr>
          <w:rFonts w:ascii="Times New Roman" w:eastAsia="Arial Unicode MS" w:hAnsi="Times New Roman" w:cs="Times New Roman"/>
          <w:u w:val="single"/>
          <w:bdr w:val="nil"/>
          <w:shd w:val="clear" w:color="auto" w:fill="FFFFFF"/>
        </w:rPr>
        <w:t>Methods</w:t>
      </w:r>
      <w:r w:rsidRPr="005B68ED">
        <w:rPr>
          <w:rFonts w:ascii="Times New Roman" w:eastAsia="Arial Unicode MS" w:hAnsi="Times New Roman" w:cs="Times New Roman"/>
          <w:bdr w:val="nil"/>
          <w:shd w:val="clear" w:color="auto" w:fill="FFFFFF"/>
        </w:rPr>
        <w:t xml:space="preserve">: </w:t>
      </w:r>
      <w:r w:rsidRPr="005B68ED">
        <w:rPr>
          <w:rFonts w:ascii="Times New Roman" w:hAnsi="Times New Roman" w:cs="Times New Roman"/>
          <w:shd w:val="clear" w:color="auto" w:fill="FFFFFF"/>
        </w:rPr>
        <w:t>This was a retrospective cohort data analysis of PEARL</w:t>
      </w:r>
      <w:r w:rsidRPr="005B68ED">
        <w:rPr>
          <w:rFonts w:ascii="Times New Roman" w:hAnsi="Times New Roman" w:cs="Times New Roman"/>
          <w:lang w:val="en-GB"/>
        </w:rPr>
        <w:t>-</w:t>
      </w:r>
      <w:proofErr w:type="spellStart"/>
      <w:r w:rsidRPr="005B68ED">
        <w:rPr>
          <w:rFonts w:ascii="Times New Roman" w:hAnsi="Times New Roman" w:cs="Times New Roman"/>
          <w:lang w:val="en-GB"/>
        </w:rPr>
        <w:t>Peristat</w:t>
      </w:r>
      <w:proofErr w:type="spellEnd"/>
      <w:r w:rsidRPr="005B68ED">
        <w:rPr>
          <w:rFonts w:ascii="Times New Roman" w:hAnsi="Times New Roman" w:cs="Times New Roman"/>
          <w:lang w:val="en-GB"/>
        </w:rPr>
        <w:t xml:space="preserve"> Study data, </w:t>
      </w:r>
      <w:proofErr w:type="spellStart"/>
      <w:r w:rsidRPr="005B68ED">
        <w:rPr>
          <w:rFonts w:ascii="Times New Roman" w:hAnsi="Times New Roman" w:cs="Times New Roman"/>
          <w:lang w:val="en-GB"/>
        </w:rPr>
        <w:t>Hamad</w:t>
      </w:r>
      <w:proofErr w:type="spellEnd"/>
      <w:r w:rsidRPr="005B68ED">
        <w:rPr>
          <w:rFonts w:ascii="Times New Roman" w:hAnsi="Times New Roman" w:cs="Times New Roman"/>
          <w:lang w:val="en-GB"/>
        </w:rPr>
        <w:t xml:space="preserve"> Medical Corporation- QATAR STATE. The sample for this study comprised of births for the year 2017 in Women’s Hospital. </w:t>
      </w:r>
      <w:r w:rsidRPr="005B68ED">
        <w:rPr>
          <w:rFonts w:ascii="Times New Roman" w:hAnsi="Times New Roman" w:cs="Times New Roman"/>
        </w:rPr>
        <w:t xml:space="preserve">Women who had EA compared to women with no EA during </w:t>
      </w:r>
      <w:proofErr w:type="spellStart"/>
      <w:r w:rsidRPr="005B68ED">
        <w:rPr>
          <w:rFonts w:ascii="Times New Roman" w:hAnsi="Times New Roman" w:cs="Times New Roman"/>
        </w:rPr>
        <w:t>labour</w:t>
      </w:r>
      <w:proofErr w:type="spellEnd"/>
      <w:r w:rsidRPr="005B68ED">
        <w:rPr>
          <w:rFonts w:ascii="Times New Roman" w:hAnsi="Times New Roman" w:cs="Times New Roman"/>
        </w:rPr>
        <w:t xml:space="preserve">. </w:t>
      </w:r>
      <w:r w:rsidRPr="005B68ED">
        <w:rPr>
          <w:rFonts w:ascii="Times New Roman" w:hAnsi="Times New Roman" w:cs="Times New Roman"/>
          <w:lang w:val="en-GB"/>
        </w:rPr>
        <w:t xml:space="preserve">We </w:t>
      </w:r>
      <w:r w:rsidRPr="005B68ED">
        <w:rPr>
          <w:rFonts w:ascii="Times New Roman" w:hAnsi="Times New Roman" w:cs="Times New Roman"/>
        </w:rPr>
        <w:t xml:space="preserve">analyzed 7721 </w:t>
      </w:r>
      <w:r w:rsidRPr="005B68ED">
        <w:rPr>
          <w:rFonts w:ascii="Times New Roman" w:hAnsi="Times New Roman" w:cs="Times New Roman"/>
          <w:lang w:val="en-GB"/>
        </w:rPr>
        <w:t xml:space="preserve">singleton vaginal births at 24 weeks and above conducted in Woman’s hospital (WH) between January 2017 and April 2018. We then excluded babies with major congenital abnormalities, stillbirths, immediate neonatal death in labour room or operating theatre, birth weights &lt;2500g or &gt;4000g, gestational age at birth &lt;37 weeks or &gt;41+6 weeks, women with diabetes and hypertension, precipitate labour where total labour duration was less than 180 minutes and other missing data. </w:t>
      </w:r>
      <w:r w:rsidRPr="005B68ED">
        <w:rPr>
          <w:rFonts w:ascii="Times New Roman" w:hAnsi="Times New Roman" w:cs="Times New Roman"/>
        </w:rPr>
        <w:t xml:space="preserve">Statistical analysis was performed using IBM SPSS 26 statistical software with statistical significance set at p&lt;0.05. </w:t>
      </w:r>
      <w:r w:rsidRPr="005B68ED">
        <w:rPr>
          <w:rFonts w:ascii="Times New Roman" w:eastAsia="Arial Unicode MS" w:hAnsi="Times New Roman" w:cs="Times New Roman"/>
          <w:u w:val="single"/>
          <w:bdr w:val="nil"/>
          <w:shd w:val="clear" w:color="auto" w:fill="FFFFFF"/>
        </w:rPr>
        <w:t>Results</w:t>
      </w:r>
      <w:r w:rsidRPr="005B68ED">
        <w:rPr>
          <w:rFonts w:ascii="Times New Roman" w:eastAsia="Arial Unicode MS" w:hAnsi="Times New Roman" w:cs="Times New Roman"/>
          <w:bdr w:val="nil"/>
          <w:shd w:val="clear" w:color="auto" w:fill="FFFFFF"/>
        </w:rPr>
        <w:t xml:space="preserve">: The tables showed a comparison between the group which received EA and the other group which did not receive </w:t>
      </w:r>
      <w:r w:rsidRPr="005B68ED">
        <w:rPr>
          <w:rFonts w:ascii="Times New Roman" w:eastAsia="Arial Unicode MS" w:hAnsi="Times New Roman" w:cs="Times New Roman"/>
          <w:bdr w:val="nil"/>
          <w:shd w:val="clear" w:color="auto" w:fill="FFFFFF"/>
          <w:rtl/>
        </w:rPr>
        <w:t>it</w:t>
      </w:r>
      <w:r w:rsidRPr="005B68ED">
        <w:rPr>
          <w:rFonts w:ascii="Times New Roman" w:eastAsia="Arial Unicode MS" w:hAnsi="Times New Roman" w:cs="Times New Roman"/>
          <w:bdr w:val="nil"/>
          <w:shd w:val="clear" w:color="auto" w:fill="FFFFFF"/>
        </w:rPr>
        <w:t>. There was a</w:t>
      </w:r>
      <w:r w:rsidRPr="005B68ED">
        <w:rPr>
          <w:rFonts w:ascii="Times New Roman" w:eastAsia="Arial Unicode MS" w:hAnsi="Times New Roman" w:cs="Times New Roman"/>
          <w:bdr w:val="nil"/>
          <w:shd w:val="clear" w:color="auto" w:fill="FFFFFF"/>
          <w:rtl/>
        </w:rPr>
        <w:t xml:space="preserve"> </w:t>
      </w:r>
      <w:r w:rsidRPr="005B68ED">
        <w:rPr>
          <w:rFonts w:ascii="Times New Roman" w:eastAsia="Arial Unicode MS" w:hAnsi="Times New Roman" w:cs="Times New Roman"/>
          <w:bdr w:val="nil"/>
          <w:shd w:val="clear" w:color="auto" w:fill="FFFFFF"/>
        </w:rPr>
        <w:t>significant association between EA and</w:t>
      </w:r>
      <w:r w:rsidRPr="005B68ED">
        <w:rPr>
          <w:rFonts w:ascii="Times New Roman" w:hAnsi="Times New Roman" w:cs="Times New Roman"/>
        </w:rPr>
        <w:t xml:space="preserve"> many risks of mother pregnancy and neonatal outcomes. On the other side, n</w:t>
      </w:r>
      <w:r w:rsidRPr="005B68ED">
        <w:rPr>
          <w:rFonts w:ascii="Times New Roman" w:eastAsia="Arial Unicode MS" w:hAnsi="Times New Roman" w:cs="Times New Roman"/>
          <w:bdr w:val="nil"/>
          <w:shd w:val="clear" w:color="auto" w:fill="FFFFFF"/>
        </w:rPr>
        <w:t xml:space="preserve">o significant correlation was found between EA and other variables. </w:t>
      </w:r>
      <w:r w:rsidRPr="005B68ED">
        <w:rPr>
          <w:rFonts w:ascii="Times New Roman" w:eastAsia="Arial Unicode MS" w:hAnsi="Times New Roman" w:cs="Times New Roman"/>
          <w:u w:val="single"/>
          <w:bdr w:val="nil"/>
          <w:shd w:val="clear" w:color="auto" w:fill="FFFFFF"/>
        </w:rPr>
        <w:t>Conclusion</w:t>
      </w:r>
      <w:r w:rsidRPr="005B68ED">
        <w:rPr>
          <w:rFonts w:ascii="Times New Roman" w:eastAsia="Arial Unicode MS" w:hAnsi="Times New Roman" w:cs="Times New Roman"/>
          <w:bdr w:val="nil"/>
          <w:shd w:val="clear" w:color="auto" w:fill="FFFFFF"/>
        </w:rPr>
        <w:t xml:space="preserve">: </w:t>
      </w:r>
      <w:r w:rsidRPr="005B68ED">
        <w:rPr>
          <w:rFonts w:ascii="Times New Roman" w:hAnsi="Times New Roman" w:cs="Times New Roman"/>
        </w:rPr>
        <w:t xml:space="preserve">The use of EA was associated with many maternal and neonatal-perinatal risks. It may prolong all stages of </w:t>
      </w:r>
      <w:proofErr w:type="spellStart"/>
      <w:r w:rsidRPr="005B68ED">
        <w:rPr>
          <w:rFonts w:ascii="Times New Roman" w:hAnsi="Times New Roman" w:cs="Times New Roman"/>
        </w:rPr>
        <w:t>labour</w:t>
      </w:r>
      <w:proofErr w:type="spellEnd"/>
      <w:r w:rsidRPr="005B68ED">
        <w:rPr>
          <w:rFonts w:ascii="Times New Roman" w:hAnsi="Times New Roman" w:cs="Times New Roman"/>
        </w:rPr>
        <w:t xml:space="preserve">, precipitates instrumental delivery need, increase NICU admission for different risk factors including respiratory distress and rule out sepsis. We recommend including these risk factors in counseling, before choosing EA.  </w:t>
      </w:r>
    </w:p>
    <w:p w14:paraId="15419FD0" w14:textId="178A9CF0" w:rsidR="00AE3E37" w:rsidRDefault="00AE3E37" w:rsidP="005B68ED">
      <w:pPr>
        <w:pStyle w:val="Heading3"/>
        <w:spacing w:before="74"/>
        <w:ind w:left="0"/>
      </w:pPr>
    </w:p>
    <w:p w14:paraId="459E62A1" w14:textId="77777777" w:rsidR="005B68ED" w:rsidRPr="005B68ED" w:rsidRDefault="005B68ED" w:rsidP="005B68ED">
      <w:pPr>
        <w:pStyle w:val="ListParagraph"/>
        <w:widowControl/>
        <w:numPr>
          <w:ilvl w:val="0"/>
          <w:numId w:val="4"/>
        </w:numPr>
        <w:autoSpaceDE w:val="0"/>
        <w:autoSpaceDN w:val="0"/>
        <w:adjustRightInd w:val="0"/>
        <w:spacing w:before="0" w:line="240" w:lineRule="auto"/>
        <w:contextualSpacing/>
        <w:rPr>
          <w:rFonts w:ascii="Times New Roman" w:hAnsi="Times New Roman" w:cs="Times New Roman"/>
          <w:sz w:val="20"/>
          <w:szCs w:val="20"/>
        </w:rPr>
      </w:pPr>
      <w:r w:rsidRPr="005B68ED">
        <w:rPr>
          <w:rFonts w:ascii="Times New Roman" w:hAnsi="Times New Roman" w:cs="Times New Roman"/>
          <w:sz w:val="20"/>
          <w:szCs w:val="20"/>
        </w:rPr>
        <w:t xml:space="preserve">Cheng YW, Shaffer BL, Nicholson JM, et al. Second stage of </w:t>
      </w:r>
      <w:proofErr w:type="spellStart"/>
      <w:r w:rsidRPr="005B68ED">
        <w:rPr>
          <w:rFonts w:ascii="Times New Roman" w:hAnsi="Times New Roman" w:cs="Times New Roman"/>
          <w:sz w:val="20"/>
          <w:szCs w:val="20"/>
        </w:rPr>
        <w:t>labour</w:t>
      </w:r>
      <w:proofErr w:type="spellEnd"/>
      <w:r w:rsidRPr="005B68ED">
        <w:rPr>
          <w:rFonts w:ascii="Times New Roman" w:hAnsi="Times New Roman" w:cs="Times New Roman"/>
          <w:sz w:val="20"/>
          <w:szCs w:val="20"/>
        </w:rPr>
        <w:t xml:space="preserve"> and epidural use: A larger effect than previously suggested. Obstet. Gynecol. 2017; 123: 527–535.  </w:t>
      </w:r>
    </w:p>
    <w:p w14:paraId="683A81F8" w14:textId="77777777" w:rsidR="005B68ED" w:rsidRPr="005B68ED" w:rsidRDefault="005B68ED" w:rsidP="005B68ED">
      <w:pPr>
        <w:pStyle w:val="ListParagraph"/>
        <w:widowControl/>
        <w:numPr>
          <w:ilvl w:val="0"/>
          <w:numId w:val="4"/>
        </w:numPr>
        <w:pBdr>
          <w:between w:val="nil"/>
          <w:bar w:val="nil"/>
        </w:pBdr>
        <w:autoSpaceDE w:val="0"/>
        <w:autoSpaceDN w:val="0"/>
        <w:adjustRightInd w:val="0"/>
        <w:spacing w:before="0" w:line="240" w:lineRule="auto"/>
        <w:contextualSpacing/>
        <w:rPr>
          <w:rFonts w:ascii="Times New Roman" w:hAnsi="Times New Roman" w:cs="Times New Roman"/>
          <w:sz w:val="20"/>
          <w:szCs w:val="20"/>
        </w:rPr>
      </w:pPr>
      <w:r w:rsidRPr="005B68ED">
        <w:rPr>
          <w:rFonts w:ascii="Times New Roman" w:eastAsia="Arial Unicode MS" w:hAnsi="Times New Roman" w:cs="Times New Roman"/>
          <w:sz w:val="20"/>
          <w:szCs w:val="20"/>
          <w:bdr w:val="nil"/>
        </w:rPr>
        <w:t xml:space="preserve">Alice White, Daniel Olson, Kevin </w:t>
      </w:r>
      <w:proofErr w:type="spellStart"/>
      <w:r w:rsidRPr="005B68ED">
        <w:rPr>
          <w:rFonts w:ascii="Times New Roman" w:eastAsia="Arial Unicode MS" w:hAnsi="Times New Roman" w:cs="Times New Roman"/>
          <w:sz w:val="20"/>
          <w:szCs w:val="20"/>
          <w:bdr w:val="nil"/>
        </w:rPr>
        <w:t>Messacar</w:t>
      </w:r>
      <w:proofErr w:type="spellEnd"/>
      <w:r w:rsidRPr="005B68ED">
        <w:rPr>
          <w:rFonts w:ascii="Times New Roman" w:eastAsia="Arial Unicode MS" w:hAnsi="Times New Roman" w:cs="Times New Roman"/>
          <w:sz w:val="20"/>
          <w:szCs w:val="20"/>
          <w:bdr w:val="nil"/>
        </w:rPr>
        <w:t xml:space="preserve"> A. State-wide assessment of the association between epidural analgesia, maternal fever, and neonatal antibiotics in Colorado, 2007–2012 Arch Dis Child Fetal Neonatal Ed 2017; 102: F120–F125. </w:t>
      </w:r>
    </w:p>
    <w:p w14:paraId="2798EBE0" w14:textId="77777777" w:rsidR="005B68ED" w:rsidRPr="005B68ED" w:rsidRDefault="005B68ED" w:rsidP="005B68ED">
      <w:pPr>
        <w:pStyle w:val="ListParagraph"/>
        <w:widowControl/>
        <w:numPr>
          <w:ilvl w:val="0"/>
          <w:numId w:val="4"/>
        </w:numPr>
        <w:pBdr>
          <w:between w:val="nil"/>
          <w:bar w:val="nil"/>
        </w:pBdr>
        <w:autoSpaceDE w:val="0"/>
        <w:autoSpaceDN w:val="0"/>
        <w:adjustRightInd w:val="0"/>
        <w:spacing w:before="0" w:line="240" w:lineRule="auto"/>
        <w:contextualSpacing/>
        <w:rPr>
          <w:rFonts w:ascii="Times New Roman" w:hAnsi="Times New Roman" w:cs="Times New Roman"/>
          <w:sz w:val="20"/>
          <w:szCs w:val="20"/>
        </w:rPr>
      </w:pPr>
      <w:proofErr w:type="spellStart"/>
      <w:r w:rsidRPr="005B68ED">
        <w:rPr>
          <w:rFonts w:ascii="Times New Roman" w:hAnsi="Times New Roman" w:cs="Times New Roman"/>
          <w:sz w:val="20"/>
          <w:szCs w:val="20"/>
        </w:rPr>
        <w:t>Dipti</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Agrawal</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Bela</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Makhija</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Manjeet</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Arora</w:t>
      </w:r>
      <w:proofErr w:type="spellEnd"/>
      <w:r w:rsidRPr="005B68ED">
        <w:rPr>
          <w:rFonts w:ascii="Times New Roman" w:hAnsi="Times New Roman" w:cs="Times New Roman"/>
          <w:sz w:val="20"/>
          <w:szCs w:val="20"/>
        </w:rPr>
        <w:t>, et al.</w:t>
      </w:r>
      <w:r w:rsidRPr="005B68ED">
        <w:rPr>
          <w:rFonts w:ascii="Times New Roman" w:eastAsia="Arial Unicode MS" w:hAnsi="Times New Roman" w:cs="Times New Roman"/>
          <w:sz w:val="20"/>
          <w:szCs w:val="20"/>
          <w:bdr w:val="nil"/>
        </w:rPr>
        <w:t xml:space="preserve"> </w:t>
      </w:r>
      <w:r w:rsidRPr="005B68ED">
        <w:rPr>
          <w:rFonts w:ascii="Times New Roman" w:hAnsi="Times New Roman" w:cs="Times New Roman"/>
          <w:sz w:val="20"/>
          <w:szCs w:val="20"/>
        </w:rPr>
        <w:t xml:space="preserve">The Effect of Epidural Analgesia on </w:t>
      </w:r>
      <w:proofErr w:type="spellStart"/>
      <w:r w:rsidRPr="005B68ED">
        <w:rPr>
          <w:rFonts w:ascii="Times New Roman" w:hAnsi="Times New Roman" w:cs="Times New Roman"/>
          <w:sz w:val="20"/>
          <w:szCs w:val="20"/>
        </w:rPr>
        <w:t>Labour</w:t>
      </w:r>
      <w:proofErr w:type="spellEnd"/>
      <w:r w:rsidRPr="005B68ED">
        <w:rPr>
          <w:rFonts w:ascii="Times New Roman" w:hAnsi="Times New Roman" w:cs="Times New Roman"/>
          <w:sz w:val="20"/>
          <w:szCs w:val="20"/>
        </w:rPr>
        <w:t xml:space="preserve">, Mode of Delivery and Neonatal Outcome in Nullipara of India, 2011-2014. J </w:t>
      </w:r>
      <w:proofErr w:type="spellStart"/>
      <w:r w:rsidRPr="005B68ED">
        <w:rPr>
          <w:rFonts w:ascii="Times New Roman" w:hAnsi="Times New Roman" w:cs="Times New Roman"/>
          <w:sz w:val="20"/>
          <w:szCs w:val="20"/>
        </w:rPr>
        <w:t>Clin</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Diagn</w:t>
      </w:r>
      <w:proofErr w:type="spellEnd"/>
      <w:r w:rsidRPr="005B68ED">
        <w:rPr>
          <w:rFonts w:ascii="Times New Roman" w:hAnsi="Times New Roman" w:cs="Times New Roman"/>
          <w:sz w:val="20"/>
          <w:szCs w:val="20"/>
        </w:rPr>
        <w:t xml:space="preserve"> Res. 2014 Oct; 8(10): OC03–OC06.</w:t>
      </w:r>
    </w:p>
    <w:p w14:paraId="309DAF9E" w14:textId="77777777" w:rsidR="005B68ED" w:rsidRPr="005B68ED" w:rsidRDefault="005B68ED" w:rsidP="005B68ED">
      <w:pPr>
        <w:pStyle w:val="ListParagraph"/>
        <w:widowControl/>
        <w:numPr>
          <w:ilvl w:val="0"/>
          <w:numId w:val="4"/>
        </w:numPr>
        <w:pBdr>
          <w:between w:val="nil"/>
          <w:bar w:val="nil"/>
        </w:pBdr>
        <w:autoSpaceDE w:val="0"/>
        <w:autoSpaceDN w:val="0"/>
        <w:adjustRightInd w:val="0"/>
        <w:spacing w:before="0" w:line="240" w:lineRule="auto"/>
        <w:contextualSpacing/>
        <w:rPr>
          <w:rFonts w:ascii="Times New Roman" w:hAnsi="Times New Roman" w:cs="Times New Roman"/>
          <w:sz w:val="20"/>
          <w:szCs w:val="20"/>
        </w:rPr>
      </w:pPr>
      <w:r w:rsidRPr="005B68ED">
        <w:rPr>
          <w:rFonts w:ascii="Times New Roman" w:hAnsi="Times New Roman" w:cs="Times New Roman"/>
          <w:sz w:val="20"/>
          <w:szCs w:val="20"/>
        </w:rPr>
        <w:t xml:space="preserve">Antonio Hernández Martínez, Julián Javier Rodríguez </w:t>
      </w:r>
      <w:proofErr w:type="spellStart"/>
      <w:r w:rsidRPr="005B68ED">
        <w:rPr>
          <w:rFonts w:ascii="Times New Roman" w:hAnsi="Times New Roman" w:cs="Times New Roman"/>
          <w:sz w:val="20"/>
          <w:szCs w:val="20"/>
        </w:rPr>
        <w:t>Almagro</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María</w:t>
      </w:r>
      <w:proofErr w:type="spellEnd"/>
      <w:r w:rsidRPr="005B68ED">
        <w:rPr>
          <w:rFonts w:ascii="Times New Roman" w:hAnsi="Times New Roman" w:cs="Times New Roman"/>
          <w:sz w:val="20"/>
          <w:szCs w:val="20"/>
        </w:rPr>
        <w:t xml:space="preserve"> Moreno-Cid </w:t>
      </w:r>
      <w:proofErr w:type="spellStart"/>
      <w:r w:rsidRPr="005B68ED">
        <w:rPr>
          <w:rFonts w:ascii="Times New Roman" w:hAnsi="Times New Roman" w:cs="Times New Roman"/>
          <w:sz w:val="20"/>
          <w:szCs w:val="20"/>
        </w:rPr>
        <w:t>García-Suelto</w:t>
      </w:r>
      <w:proofErr w:type="spellEnd"/>
      <w:r w:rsidRPr="005B68ED">
        <w:rPr>
          <w:rFonts w:ascii="Times New Roman" w:hAnsi="Times New Roman" w:cs="Times New Roman"/>
          <w:sz w:val="20"/>
          <w:szCs w:val="20"/>
        </w:rPr>
        <w:t>, et al.  Epidural Analgesia and Neonatal Morbidity: A Retrospective Cohort Study. J. Environ. Res. Public Health 2018; 15: 2092.</w:t>
      </w:r>
    </w:p>
    <w:p w14:paraId="2C66FF91" w14:textId="77777777" w:rsidR="005B68ED" w:rsidRPr="005B68ED" w:rsidRDefault="005B68ED" w:rsidP="005B68ED">
      <w:pPr>
        <w:pStyle w:val="ListParagraph"/>
        <w:widowControl/>
        <w:numPr>
          <w:ilvl w:val="0"/>
          <w:numId w:val="4"/>
        </w:numPr>
        <w:autoSpaceDE w:val="0"/>
        <w:autoSpaceDN w:val="0"/>
        <w:adjustRightInd w:val="0"/>
        <w:spacing w:before="0" w:line="240" w:lineRule="auto"/>
        <w:contextualSpacing/>
        <w:rPr>
          <w:rFonts w:ascii="Times New Roman" w:hAnsi="Times New Roman" w:cs="Times New Roman"/>
          <w:sz w:val="20"/>
          <w:szCs w:val="20"/>
        </w:rPr>
      </w:pPr>
      <w:r w:rsidRPr="005B68ED">
        <w:rPr>
          <w:rFonts w:ascii="Times New Roman" w:hAnsi="Times New Roman" w:cs="Times New Roman"/>
          <w:sz w:val="20"/>
          <w:szCs w:val="20"/>
        </w:rPr>
        <w:t xml:space="preserve">Khalil </w:t>
      </w:r>
      <w:proofErr w:type="spellStart"/>
      <w:r w:rsidRPr="005B68ED">
        <w:rPr>
          <w:rFonts w:ascii="Times New Roman" w:hAnsi="Times New Roman" w:cs="Times New Roman"/>
          <w:sz w:val="20"/>
          <w:szCs w:val="20"/>
        </w:rPr>
        <w:t>Mohd</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Salameh</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Vellamgot</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Anvar</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Paraparambil</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Abedin</w:t>
      </w:r>
      <w:proofErr w:type="spellEnd"/>
      <w:r w:rsidRPr="005B68ED">
        <w:rPr>
          <w:rFonts w:ascii="Times New Roman" w:hAnsi="Times New Roman" w:cs="Times New Roman"/>
          <w:sz w:val="20"/>
          <w:szCs w:val="20"/>
        </w:rPr>
        <w:t xml:space="preserve"> </w:t>
      </w:r>
      <w:proofErr w:type="spellStart"/>
      <w:r w:rsidRPr="005B68ED">
        <w:rPr>
          <w:rFonts w:ascii="Times New Roman" w:hAnsi="Times New Roman" w:cs="Times New Roman"/>
          <w:sz w:val="20"/>
          <w:szCs w:val="20"/>
        </w:rPr>
        <w:t>Sarfrazul</w:t>
      </w:r>
      <w:proofErr w:type="spellEnd"/>
      <w:r w:rsidRPr="005B68ED">
        <w:rPr>
          <w:rFonts w:ascii="Times New Roman" w:hAnsi="Times New Roman" w:cs="Times New Roman"/>
          <w:sz w:val="20"/>
          <w:szCs w:val="20"/>
        </w:rPr>
        <w:t xml:space="preserve">, et al.  Effects of Labor Epidural Analgesia on Short Term Neonatal Morbidity. International Journal of Women’s Health 2020:12. </w:t>
      </w:r>
    </w:p>
    <w:p w14:paraId="066715E0" w14:textId="6CC927DA" w:rsidR="005B68ED" w:rsidRDefault="005B68ED" w:rsidP="005B68ED">
      <w:pPr>
        <w:pStyle w:val="ListParagraph"/>
        <w:widowControl/>
        <w:numPr>
          <w:ilvl w:val="0"/>
          <w:numId w:val="4"/>
        </w:numPr>
        <w:autoSpaceDE w:val="0"/>
        <w:autoSpaceDN w:val="0"/>
        <w:adjustRightInd w:val="0"/>
        <w:spacing w:before="0" w:line="240" w:lineRule="auto"/>
        <w:contextualSpacing/>
        <w:rPr>
          <w:rFonts w:ascii="Times New Roman" w:hAnsi="Times New Roman" w:cs="Times New Roman"/>
        </w:rPr>
      </w:pPr>
      <w:r w:rsidRPr="005B68ED">
        <w:rPr>
          <w:rFonts w:ascii="Times New Roman" w:hAnsi="Times New Roman" w:cs="Times New Roman"/>
          <w:sz w:val="20"/>
          <w:szCs w:val="20"/>
        </w:rPr>
        <w:lastRenderedPageBreak/>
        <w:t xml:space="preserve">Altman M, </w:t>
      </w:r>
      <w:proofErr w:type="spellStart"/>
      <w:r w:rsidRPr="005B68ED">
        <w:rPr>
          <w:rFonts w:ascii="Times New Roman" w:hAnsi="Times New Roman" w:cs="Times New Roman"/>
          <w:sz w:val="20"/>
          <w:szCs w:val="20"/>
        </w:rPr>
        <w:t>Sandström</w:t>
      </w:r>
      <w:proofErr w:type="spellEnd"/>
      <w:r w:rsidRPr="005B68ED">
        <w:rPr>
          <w:rFonts w:ascii="Times New Roman" w:hAnsi="Times New Roman" w:cs="Times New Roman"/>
          <w:sz w:val="20"/>
          <w:szCs w:val="20"/>
        </w:rPr>
        <w:t xml:space="preserve"> A, </w:t>
      </w:r>
      <w:proofErr w:type="spellStart"/>
      <w:r w:rsidRPr="005B68ED">
        <w:rPr>
          <w:rFonts w:ascii="Times New Roman" w:hAnsi="Times New Roman" w:cs="Times New Roman"/>
          <w:sz w:val="20"/>
          <w:szCs w:val="20"/>
        </w:rPr>
        <w:t>Petersson</w:t>
      </w:r>
      <w:proofErr w:type="spellEnd"/>
      <w:r w:rsidRPr="005B68ED">
        <w:rPr>
          <w:rFonts w:ascii="Times New Roman" w:hAnsi="Times New Roman" w:cs="Times New Roman"/>
          <w:sz w:val="20"/>
          <w:szCs w:val="20"/>
        </w:rPr>
        <w:t xml:space="preserve"> G, et al. Prolonged second stage of </w:t>
      </w:r>
      <w:proofErr w:type="spellStart"/>
      <w:r w:rsidRPr="005B68ED">
        <w:rPr>
          <w:rFonts w:ascii="Times New Roman" w:hAnsi="Times New Roman" w:cs="Times New Roman"/>
          <w:sz w:val="20"/>
          <w:szCs w:val="20"/>
        </w:rPr>
        <w:t>labour</w:t>
      </w:r>
      <w:proofErr w:type="spellEnd"/>
      <w:r w:rsidRPr="005B68ED">
        <w:rPr>
          <w:rFonts w:ascii="Times New Roman" w:hAnsi="Times New Roman" w:cs="Times New Roman"/>
          <w:sz w:val="20"/>
          <w:szCs w:val="20"/>
        </w:rPr>
        <w:t xml:space="preserve"> is associated with low Apgar score. Eur. J. Epidemiol 2015; 30: 1209–1215</w:t>
      </w:r>
      <w:r w:rsidRPr="00B646C6">
        <w:rPr>
          <w:rFonts w:ascii="Times New Roman" w:hAnsi="Times New Roman" w:cs="Times New Roman"/>
        </w:rPr>
        <w:t xml:space="preserve">. </w:t>
      </w:r>
    </w:p>
    <w:p w14:paraId="7C0ACB15" w14:textId="451DCC41"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2331BB8C" w14:textId="45F4ACD8"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5697C324" w14:textId="172632C4"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2F765841" w14:textId="6A24814A"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1580DF42" w14:textId="0C01A59F"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363B728B" w14:textId="21A617AA"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7BE68E13" w14:textId="56E56D61" w:rsidR="006E1081"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3AA21375" w14:textId="77777777" w:rsidR="006E1081" w:rsidRPr="00B646C6" w:rsidRDefault="006E1081" w:rsidP="006E1081">
      <w:pPr>
        <w:pStyle w:val="ListParagraph"/>
        <w:widowControl/>
        <w:autoSpaceDE w:val="0"/>
        <w:autoSpaceDN w:val="0"/>
        <w:adjustRightInd w:val="0"/>
        <w:spacing w:before="0" w:line="240" w:lineRule="auto"/>
        <w:ind w:left="540" w:firstLine="0"/>
        <w:contextualSpacing/>
        <w:rPr>
          <w:rFonts w:ascii="Times New Roman" w:hAnsi="Times New Roman" w:cs="Times New Roman"/>
        </w:rPr>
      </w:pPr>
    </w:p>
    <w:p w14:paraId="119CB36D" w14:textId="5D90D742" w:rsidR="00AE3E37" w:rsidRDefault="00AE3E37">
      <w:pPr>
        <w:pStyle w:val="BodyText"/>
        <w:spacing w:before="2"/>
        <w:rPr>
          <w:rFonts w:ascii="Arial"/>
          <w:b/>
          <w:sz w:val="16"/>
        </w:rPr>
      </w:pPr>
    </w:p>
    <w:p w14:paraId="49F23DAE" w14:textId="6C60AEC9" w:rsidR="00AE3E37" w:rsidRPr="008756E6" w:rsidRDefault="005973B9" w:rsidP="005B68ED">
      <w:pPr>
        <w:spacing w:line="204" w:lineRule="exact"/>
      </w:pPr>
      <w:r>
        <w:rPr>
          <w:rFonts w:ascii="Arial"/>
          <w:b/>
          <w:color w:val="BF5A14"/>
          <w:sz w:val="20"/>
        </w:rPr>
        <w:br/>
      </w:r>
    </w:p>
    <w:p w14:paraId="6D351BB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91A9400" w14:textId="56C53F68" w:rsidR="006E1081" w:rsidRPr="006E1081" w:rsidRDefault="006E1081" w:rsidP="006E1081">
      <w:pPr>
        <w:rPr>
          <w:rFonts w:ascii="Times New Roman" w:hAnsi="Times New Roman" w:cs="Times New Roman"/>
          <w:iCs/>
          <w:sz w:val="18"/>
          <w:szCs w:val="18"/>
        </w:rPr>
      </w:pPr>
      <w:r w:rsidRPr="006E1081">
        <w:rPr>
          <w:rFonts w:ascii="Times New Roman" w:hAnsi="Times New Roman" w:cs="Times New Roman"/>
          <w:iCs/>
          <w:sz w:val="18"/>
          <w:szCs w:val="18"/>
        </w:rPr>
        <w:lastRenderedPageBreak/>
        <w:t>Maternal Pregnancy Outcomes in both groups.</w:t>
      </w:r>
    </w:p>
    <w:tbl>
      <w:tblPr>
        <w:tblW w:w="0" w:type="auto"/>
        <w:tblBorders>
          <w:top w:val="single" w:sz="4" w:space="0" w:color="7F7F7F"/>
          <w:bottom w:val="single" w:sz="4" w:space="0" w:color="7F7F7F"/>
        </w:tblBorders>
        <w:tblLayout w:type="fixed"/>
        <w:tblLook w:val="06A0" w:firstRow="1" w:lastRow="0" w:firstColumn="1" w:lastColumn="0" w:noHBand="1" w:noVBand="1"/>
      </w:tblPr>
      <w:tblGrid>
        <w:gridCol w:w="2875"/>
        <w:gridCol w:w="697"/>
        <w:gridCol w:w="1013"/>
        <w:gridCol w:w="913"/>
        <w:gridCol w:w="977"/>
        <w:gridCol w:w="949"/>
        <w:gridCol w:w="941"/>
        <w:gridCol w:w="985"/>
      </w:tblGrid>
      <w:tr w:rsidR="006E1081" w:rsidRPr="006E1081" w14:paraId="1844CD20" w14:textId="77777777" w:rsidTr="000722AE">
        <w:trPr>
          <w:trHeight w:val="20"/>
        </w:trPr>
        <w:tc>
          <w:tcPr>
            <w:tcW w:w="2875" w:type="dxa"/>
            <w:vMerge w:val="restart"/>
            <w:tcBorders>
              <w:top w:val="single" w:sz="4" w:space="0" w:color="auto"/>
              <w:left w:val="single" w:sz="4" w:space="0" w:color="auto"/>
              <w:bottom w:val="single" w:sz="4" w:space="0" w:color="7F7F7F"/>
              <w:right w:val="nil"/>
            </w:tcBorders>
            <w:shd w:val="clear" w:color="auto" w:fill="auto"/>
            <w:noWrap/>
            <w:hideMark/>
          </w:tcPr>
          <w:p w14:paraId="5BAC764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p w14:paraId="0242571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710" w:type="dxa"/>
            <w:gridSpan w:val="2"/>
            <w:vMerge w:val="restart"/>
            <w:tcBorders>
              <w:top w:val="single" w:sz="4" w:space="0" w:color="auto"/>
              <w:left w:val="nil"/>
              <w:bottom w:val="single" w:sz="4" w:space="0" w:color="7F7F7F"/>
              <w:right w:val="single" w:sz="4" w:space="0" w:color="auto"/>
            </w:tcBorders>
            <w:shd w:val="clear" w:color="auto" w:fill="auto"/>
            <w:noWrap/>
            <w:hideMark/>
          </w:tcPr>
          <w:p w14:paraId="4612CF6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Total</w:t>
            </w:r>
          </w:p>
          <w:p w14:paraId="5AABDDB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(n=7721)</w:t>
            </w:r>
          </w:p>
        </w:tc>
        <w:tc>
          <w:tcPr>
            <w:tcW w:w="3780" w:type="dxa"/>
            <w:gridSpan w:val="4"/>
            <w:tcBorders>
              <w:left w:val="single" w:sz="4" w:space="0" w:color="auto"/>
              <w:bottom w:val="single" w:sz="4" w:space="0" w:color="7F7F7F"/>
            </w:tcBorders>
            <w:shd w:val="clear" w:color="auto" w:fill="auto"/>
            <w:noWrap/>
            <w:hideMark/>
          </w:tcPr>
          <w:p w14:paraId="0E669067" w14:textId="77777777" w:rsidR="006E1081" w:rsidRPr="006E1081" w:rsidRDefault="006E1081" w:rsidP="000722AE">
            <w:pPr>
              <w:rPr>
                <w:rFonts w:ascii="Times New Roman" w:hAnsi="Times New Roman" w:cs="Times New Roman"/>
                <w:sz w:val="14"/>
                <w:szCs w:val="14"/>
              </w:rPr>
            </w:pPr>
            <w:r w:rsidRPr="006E1081">
              <w:rPr>
                <w:rFonts w:ascii="Times New Roman" w:hAnsi="Times New Roman" w:cs="Times New Roman"/>
                <w:sz w:val="14"/>
                <w:szCs w:val="14"/>
              </w:rPr>
              <w:t xml:space="preserve">         Epidural analgesia</w:t>
            </w:r>
          </w:p>
        </w:tc>
        <w:tc>
          <w:tcPr>
            <w:tcW w:w="985" w:type="dxa"/>
            <w:tcBorders>
              <w:top w:val="single" w:sz="4" w:space="0" w:color="7F7F7F"/>
              <w:bottom w:val="single" w:sz="4" w:space="0" w:color="7F7F7F"/>
              <w:right w:val="single" w:sz="4" w:space="0" w:color="auto"/>
            </w:tcBorders>
            <w:shd w:val="clear" w:color="auto" w:fill="auto"/>
            <w:noWrap/>
            <w:hideMark/>
          </w:tcPr>
          <w:p w14:paraId="0FBE72B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r>
      <w:tr w:rsidR="006E1081" w:rsidRPr="006E1081" w14:paraId="317A3795" w14:textId="77777777" w:rsidTr="000722AE">
        <w:trPr>
          <w:trHeight w:val="20"/>
        </w:trPr>
        <w:tc>
          <w:tcPr>
            <w:tcW w:w="2875" w:type="dxa"/>
            <w:vMerge/>
            <w:tcBorders>
              <w:left w:val="single" w:sz="4" w:space="0" w:color="auto"/>
              <w:bottom w:val="nil"/>
              <w:right w:val="single" w:sz="4" w:space="0" w:color="auto"/>
            </w:tcBorders>
            <w:shd w:val="clear" w:color="auto" w:fill="auto"/>
            <w:hideMark/>
          </w:tcPr>
          <w:p w14:paraId="227DFFE5" w14:textId="77777777" w:rsidR="006E1081" w:rsidRPr="006E1081" w:rsidRDefault="006E1081" w:rsidP="000722AE">
            <w:pPr>
              <w:jc w:val="both"/>
              <w:rPr>
                <w:rFonts w:ascii="Times New Roman" w:hAnsi="Times New Roman" w:cs="Times New Roman"/>
                <w:sz w:val="14"/>
                <w:szCs w:val="14"/>
              </w:rPr>
            </w:pPr>
          </w:p>
        </w:tc>
        <w:tc>
          <w:tcPr>
            <w:tcW w:w="1710" w:type="dxa"/>
            <w:gridSpan w:val="2"/>
            <w:vMerge/>
            <w:tcBorders>
              <w:left w:val="single" w:sz="4" w:space="0" w:color="auto"/>
              <w:bottom w:val="nil"/>
              <w:right w:val="single" w:sz="4" w:space="0" w:color="auto"/>
            </w:tcBorders>
            <w:shd w:val="clear" w:color="auto" w:fill="auto"/>
            <w:hideMark/>
          </w:tcPr>
          <w:p w14:paraId="56CEC1AB" w14:textId="77777777" w:rsidR="006E1081" w:rsidRPr="006E1081" w:rsidRDefault="006E1081" w:rsidP="000722AE">
            <w:pPr>
              <w:jc w:val="both"/>
              <w:rPr>
                <w:rFonts w:ascii="Times New Roman" w:hAnsi="Times New Roman" w:cs="Times New Roman"/>
                <w:sz w:val="14"/>
                <w:szCs w:val="14"/>
              </w:rPr>
            </w:pPr>
          </w:p>
        </w:tc>
        <w:tc>
          <w:tcPr>
            <w:tcW w:w="1890" w:type="dxa"/>
            <w:gridSpan w:val="2"/>
            <w:tcBorders>
              <w:left w:val="single" w:sz="4" w:space="0" w:color="auto"/>
              <w:bottom w:val="nil"/>
            </w:tcBorders>
            <w:shd w:val="clear" w:color="auto" w:fill="auto"/>
            <w:hideMark/>
          </w:tcPr>
          <w:p w14:paraId="54E88FE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No </w:t>
            </w:r>
          </w:p>
          <w:p w14:paraId="78E5F93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(n=4752)</w:t>
            </w:r>
          </w:p>
        </w:tc>
        <w:tc>
          <w:tcPr>
            <w:tcW w:w="1890" w:type="dxa"/>
            <w:gridSpan w:val="2"/>
            <w:tcBorders>
              <w:bottom w:val="nil"/>
            </w:tcBorders>
            <w:shd w:val="clear" w:color="auto" w:fill="auto"/>
            <w:hideMark/>
          </w:tcPr>
          <w:p w14:paraId="2995D04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Yes </w:t>
            </w:r>
          </w:p>
          <w:p w14:paraId="7364EB6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(n=2969)</w:t>
            </w:r>
          </w:p>
        </w:tc>
        <w:tc>
          <w:tcPr>
            <w:tcW w:w="985" w:type="dxa"/>
            <w:tcBorders>
              <w:bottom w:val="nil"/>
              <w:right w:val="single" w:sz="4" w:space="0" w:color="auto"/>
            </w:tcBorders>
            <w:shd w:val="clear" w:color="auto" w:fill="auto"/>
            <w:noWrap/>
            <w:hideMark/>
          </w:tcPr>
          <w:p w14:paraId="01A852B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p-value</w:t>
            </w:r>
          </w:p>
        </w:tc>
      </w:tr>
      <w:tr w:rsidR="006E1081" w:rsidRPr="006E1081" w14:paraId="68C615AD" w14:textId="77777777" w:rsidTr="000722AE">
        <w:trPr>
          <w:trHeight w:val="279"/>
        </w:trPr>
        <w:tc>
          <w:tcPr>
            <w:tcW w:w="2875" w:type="dxa"/>
            <w:tcBorders>
              <w:top w:val="nil"/>
              <w:left w:val="single" w:sz="4" w:space="0" w:color="auto"/>
              <w:bottom w:val="single" w:sz="4" w:space="0" w:color="auto"/>
              <w:right w:val="single" w:sz="4" w:space="0" w:color="auto"/>
            </w:tcBorders>
            <w:shd w:val="clear" w:color="auto" w:fill="auto"/>
            <w:noWrap/>
            <w:hideMark/>
          </w:tcPr>
          <w:p w14:paraId="38B327B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697" w:type="dxa"/>
            <w:tcBorders>
              <w:top w:val="nil"/>
              <w:left w:val="single" w:sz="4" w:space="0" w:color="auto"/>
              <w:bottom w:val="single" w:sz="4" w:space="0" w:color="auto"/>
            </w:tcBorders>
            <w:shd w:val="clear" w:color="auto" w:fill="auto"/>
            <w:noWrap/>
            <w:hideMark/>
          </w:tcPr>
          <w:p w14:paraId="4C06B17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n</w:t>
            </w:r>
          </w:p>
        </w:tc>
        <w:tc>
          <w:tcPr>
            <w:tcW w:w="1013" w:type="dxa"/>
            <w:tcBorders>
              <w:top w:val="nil"/>
              <w:bottom w:val="single" w:sz="4" w:space="0" w:color="auto"/>
              <w:right w:val="single" w:sz="4" w:space="0" w:color="auto"/>
            </w:tcBorders>
            <w:shd w:val="clear" w:color="auto" w:fill="auto"/>
            <w:noWrap/>
            <w:hideMark/>
          </w:tcPr>
          <w:p w14:paraId="37D303A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 </w:t>
            </w:r>
          </w:p>
        </w:tc>
        <w:tc>
          <w:tcPr>
            <w:tcW w:w="913" w:type="dxa"/>
            <w:tcBorders>
              <w:top w:val="nil"/>
              <w:left w:val="single" w:sz="4" w:space="0" w:color="auto"/>
              <w:bottom w:val="single" w:sz="4" w:space="0" w:color="auto"/>
            </w:tcBorders>
            <w:shd w:val="clear" w:color="auto" w:fill="auto"/>
            <w:noWrap/>
            <w:hideMark/>
          </w:tcPr>
          <w:p w14:paraId="353F632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n</w:t>
            </w:r>
          </w:p>
        </w:tc>
        <w:tc>
          <w:tcPr>
            <w:tcW w:w="977" w:type="dxa"/>
            <w:tcBorders>
              <w:top w:val="nil"/>
              <w:bottom w:val="single" w:sz="4" w:space="0" w:color="auto"/>
            </w:tcBorders>
            <w:shd w:val="clear" w:color="auto" w:fill="auto"/>
            <w:noWrap/>
            <w:hideMark/>
          </w:tcPr>
          <w:p w14:paraId="5BCB87F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 </w:t>
            </w:r>
          </w:p>
        </w:tc>
        <w:tc>
          <w:tcPr>
            <w:tcW w:w="949" w:type="dxa"/>
            <w:tcBorders>
              <w:top w:val="nil"/>
              <w:bottom w:val="single" w:sz="4" w:space="0" w:color="auto"/>
            </w:tcBorders>
            <w:shd w:val="clear" w:color="auto" w:fill="auto"/>
            <w:noWrap/>
            <w:hideMark/>
          </w:tcPr>
          <w:p w14:paraId="2A2BDC6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n</w:t>
            </w:r>
          </w:p>
        </w:tc>
        <w:tc>
          <w:tcPr>
            <w:tcW w:w="941" w:type="dxa"/>
            <w:tcBorders>
              <w:top w:val="nil"/>
              <w:bottom w:val="single" w:sz="4" w:space="0" w:color="auto"/>
            </w:tcBorders>
            <w:shd w:val="clear" w:color="auto" w:fill="auto"/>
            <w:noWrap/>
            <w:hideMark/>
          </w:tcPr>
          <w:p w14:paraId="6FB44FA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 </w:t>
            </w:r>
          </w:p>
        </w:tc>
        <w:tc>
          <w:tcPr>
            <w:tcW w:w="985" w:type="dxa"/>
            <w:tcBorders>
              <w:top w:val="nil"/>
              <w:bottom w:val="single" w:sz="4" w:space="0" w:color="auto"/>
              <w:right w:val="single" w:sz="4" w:space="0" w:color="auto"/>
            </w:tcBorders>
            <w:shd w:val="clear" w:color="auto" w:fill="auto"/>
            <w:noWrap/>
            <w:hideMark/>
          </w:tcPr>
          <w:p w14:paraId="7360EF37" w14:textId="77777777" w:rsidR="006E1081" w:rsidRPr="006E1081" w:rsidRDefault="006E1081" w:rsidP="000722AE">
            <w:pPr>
              <w:jc w:val="both"/>
              <w:rPr>
                <w:rFonts w:ascii="Times New Roman" w:hAnsi="Times New Roman" w:cs="Times New Roman"/>
                <w:sz w:val="14"/>
                <w:szCs w:val="14"/>
              </w:rPr>
            </w:pPr>
          </w:p>
        </w:tc>
      </w:tr>
      <w:tr w:rsidR="006E1081" w:rsidRPr="006E1081" w14:paraId="64BB46BA" w14:textId="77777777" w:rsidTr="000722AE">
        <w:trPr>
          <w:trHeight w:val="20"/>
        </w:trPr>
        <w:tc>
          <w:tcPr>
            <w:tcW w:w="2875" w:type="dxa"/>
            <w:tcBorders>
              <w:top w:val="single" w:sz="4" w:space="0" w:color="auto"/>
              <w:left w:val="single" w:sz="4" w:space="0" w:color="auto"/>
              <w:right w:val="single" w:sz="4" w:space="0" w:color="auto"/>
            </w:tcBorders>
            <w:shd w:val="clear" w:color="auto" w:fill="auto"/>
            <w:noWrap/>
            <w:hideMark/>
          </w:tcPr>
          <w:p w14:paraId="123A821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Intrapartum fever</w:t>
            </w:r>
          </w:p>
        </w:tc>
        <w:tc>
          <w:tcPr>
            <w:tcW w:w="697" w:type="dxa"/>
            <w:tcBorders>
              <w:top w:val="single" w:sz="4" w:space="0" w:color="auto"/>
              <w:left w:val="single" w:sz="4" w:space="0" w:color="auto"/>
            </w:tcBorders>
            <w:shd w:val="clear" w:color="auto" w:fill="auto"/>
            <w:noWrap/>
            <w:hideMark/>
          </w:tcPr>
          <w:p w14:paraId="699C6F1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top w:val="single" w:sz="4" w:space="0" w:color="auto"/>
              <w:right w:val="single" w:sz="4" w:space="0" w:color="auto"/>
            </w:tcBorders>
            <w:shd w:val="clear" w:color="auto" w:fill="auto"/>
            <w:noWrap/>
            <w:hideMark/>
          </w:tcPr>
          <w:p w14:paraId="315E7F9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top w:val="single" w:sz="4" w:space="0" w:color="auto"/>
              <w:left w:val="single" w:sz="4" w:space="0" w:color="auto"/>
            </w:tcBorders>
            <w:shd w:val="clear" w:color="auto" w:fill="auto"/>
            <w:noWrap/>
            <w:hideMark/>
          </w:tcPr>
          <w:p w14:paraId="1151096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tcBorders>
              <w:top w:val="single" w:sz="4" w:space="0" w:color="auto"/>
            </w:tcBorders>
            <w:shd w:val="clear" w:color="auto" w:fill="auto"/>
            <w:noWrap/>
            <w:hideMark/>
          </w:tcPr>
          <w:p w14:paraId="6CE2E74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tcBorders>
              <w:top w:val="single" w:sz="4" w:space="0" w:color="auto"/>
            </w:tcBorders>
            <w:shd w:val="clear" w:color="auto" w:fill="auto"/>
            <w:noWrap/>
            <w:hideMark/>
          </w:tcPr>
          <w:p w14:paraId="57CF320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tcBorders>
              <w:top w:val="single" w:sz="4" w:space="0" w:color="auto"/>
            </w:tcBorders>
            <w:shd w:val="clear" w:color="auto" w:fill="auto"/>
            <w:noWrap/>
            <w:hideMark/>
          </w:tcPr>
          <w:p w14:paraId="42BE5EF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top w:val="single" w:sz="4" w:space="0" w:color="auto"/>
              <w:right w:val="single" w:sz="4" w:space="0" w:color="auto"/>
            </w:tcBorders>
            <w:shd w:val="clear" w:color="auto" w:fill="auto"/>
            <w:noWrap/>
            <w:hideMark/>
          </w:tcPr>
          <w:p w14:paraId="1C4D838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r>
      <w:tr w:rsidR="006E1081" w:rsidRPr="006E1081" w14:paraId="4C01E861" w14:textId="77777777" w:rsidTr="000722AE">
        <w:trPr>
          <w:trHeight w:val="20"/>
        </w:trPr>
        <w:tc>
          <w:tcPr>
            <w:tcW w:w="2875" w:type="dxa"/>
            <w:tcBorders>
              <w:left w:val="single" w:sz="4" w:space="0" w:color="auto"/>
              <w:right w:val="single" w:sz="4" w:space="0" w:color="auto"/>
            </w:tcBorders>
            <w:shd w:val="clear" w:color="auto" w:fill="auto"/>
            <w:noWrap/>
            <w:hideMark/>
          </w:tcPr>
          <w:p w14:paraId="7F953D5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No</w:t>
            </w:r>
          </w:p>
        </w:tc>
        <w:tc>
          <w:tcPr>
            <w:tcW w:w="697" w:type="dxa"/>
            <w:tcBorders>
              <w:left w:val="single" w:sz="4" w:space="0" w:color="auto"/>
            </w:tcBorders>
            <w:shd w:val="clear" w:color="auto" w:fill="auto"/>
            <w:noWrap/>
            <w:hideMark/>
          </w:tcPr>
          <w:p w14:paraId="1B5FF2E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7602</w:t>
            </w:r>
          </w:p>
        </w:tc>
        <w:tc>
          <w:tcPr>
            <w:tcW w:w="1013" w:type="dxa"/>
            <w:tcBorders>
              <w:right w:val="single" w:sz="4" w:space="0" w:color="auto"/>
            </w:tcBorders>
            <w:shd w:val="clear" w:color="auto" w:fill="auto"/>
            <w:noWrap/>
            <w:hideMark/>
          </w:tcPr>
          <w:p w14:paraId="4AF7355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98.5%</w:t>
            </w:r>
          </w:p>
        </w:tc>
        <w:tc>
          <w:tcPr>
            <w:tcW w:w="913" w:type="dxa"/>
            <w:tcBorders>
              <w:left w:val="single" w:sz="4" w:space="0" w:color="auto"/>
            </w:tcBorders>
            <w:shd w:val="clear" w:color="auto" w:fill="auto"/>
            <w:noWrap/>
            <w:hideMark/>
          </w:tcPr>
          <w:p w14:paraId="08C6B3F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4725</w:t>
            </w:r>
          </w:p>
        </w:tc>
        <w:tc>
          <w:tcPr>
            <w:tcW w:w="977" w:type="dxa"/>
            <w:shd w:val="clear" w:color="auto" w:fill="auto"/>
            <w:noWrap/>
            <w:hideMark/>
          </w:tcPr>
          <w:p w14:paraId="49F1A36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99.4%</w:t>
            </w:r>
          </w:p>
        </w:tc>
        <w:tc>
          <w:tcPr>
            <w:tcW w:w="949" w:type="dxa"/>
            <w:shd w:val="clear" w:color="auto" w:fill="auto"/>
            <w:noWrap/>
            <w:hideMark/>
          </w:tcPr>
          <w:p w14:paraId="5617710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2877</w:t>
            </w:r>
          </w:p>
        </w:tc>
        <w:tc>
          <w:tcPr>
            <w:tcW w:w="941" w:type="dxa"/>
            <w:shd w:val="clear" w:color="auto" w:fill="auto"/>
            <w:noWrap/>
            <w:hideMark/>
          </w:tcPr>
          <w:p w14:paraId="5C56F61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96.9%</w:t>
            </w:r>
          </w:p>
        </w:tc>
        <w:tc>
          <w:tcPr>
            <w:tcW w:w="985" w:type="dxa"/>
            <w:tcBorders>
              <w:right w:val="single" w:sz="4" w:space="0" w:color="auto"/>
            </w:tcBorders>
            <w:shd w:val="clear" w:color="auto" w:fill="auto"/>
            <w:noWrap/>
            <w:hideMark/>
          </w:tcPr>
          <w:p w14:paraId="0F2CFD6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r>
      <w:tr w:rsidR="006E1081" w:rsidRPr="006E1081" w14:paraId="43C51A13" w14:textId="77777777" w:rsidTr="000722AE">
        <w:trPr>
          <w:trHeight w:val="20"/>
        </w:trPr>
        <w:tc>
          <w:tcPr>
            <w:tcW w:w="2875" w:type="dxa"/>
            <w:tcBorders>
              <w:left w:val="single" w:sz="4" w:space="0" w:color="auto"/>
              <w:right w:val="single" w:sz="4" w:space="0" w:color="auto"/>
            </w:tcBorders>
            <w:shd w:val="clear" w:color="auto" w:fill="auto"/>
            <w:noWrap/>
            <w:hideMark/>
          </w:tcPr>
          <w:p w14:paraId="003C9F2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Yes</w:t>
            </w:r>
          </w:p>
        </w:tc>
        <w:tc>
          <w:tcPr>
            <w:tcW w:w="697" w:type="dxa"/>
            <w:tcBorders>
              <w:left w:val="single" w:sz="4" w:space="0" w:color="auto"/>
            </w:tcBorders>
            <w:shd w:val="clear" w:color="auto" w:fill="auto"/>
            <w:noWrap/>
            <w:hideMark/>
          </w:tcPr>
          <w:p w14:paraId="30B2E48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119</w:t>
            </w:r>
          </w:p>
        </w:tc>
        <w:tc>
          <w:tcPr>
            <w:tcW w:w="1013" w:type="dxa"/>
            <w:tcBorders>
              <w:right w:val="single" w:sz="4" w:space="0" w:color="auto"/>
            </w:tcBorders>
            <w:shd w:val="clear" w:color="auto" w:fill="auto"/>
            <w:noWrap/>
            <w:hideMark/>
          </w:tcPr>
          <w:p w14:paraId="59F4DEF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1.5%</w:t>
            </w:r>
          </w:p>
        </w:tc>
        <w:tc>
          <w:tcPr>
            <w:tcW w:w="913" w:type="dxa"/>
            <w:tcBorders>
              <w:left w:val="single" w:sz="4" w:space="0" w:color="auto"/>
            </w:tcBorders>
            <w:shd w:val="clear" w:color="auto" w:fill="auto"/>
            <w:noWrap/>
            <w:hideMark/>
          </w:tcPr>
          <w:p w14:paraId="221A712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27</w:t>
            </w:r>
          </w:p>
        </w:tc>
        <w:tc>
          <w:tcPr>
            <w:tcW w:w="977" w:type="dxa"/>
            <w:shd w:val="clear" w:color="auto" w:fill="auto"/>
            <w:noWrap/>
            <w:hideMark/>
          </w:tcPr>
          <w:p w14:paraId="6B73298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0.6%</w:t>
            </w:r>
          </w:p>
        </w:tc>
        <w:tc>
          <w:tcPr>
            <w:tcW w:w="949" w:type="dxa"/>
            <w:shd w:val="clear" w:color="auto" w:fill="auto"/>
            <w:noWrap/>
            <w:hideMark/>
          </w:tcPr>
          <w:p w14:paraId="3C0CE36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92</w:t>
            </w:r>
          </w:p>
        </w:tc>
        <w:tc>
          <w:tcPr>
            <w:tcW w:w="941" w:type="dxa"/>
            <w:shd w:val="clear" w:color="auto" w:fill="auto"/>
            <w:noWrap/>
            <w:hideMark/>
          </w:tcPr>
          <w:p w14:paraId="557CCBA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3.1%</w:t>
            </w:r>
          </w:p>
        </w:tc>
        <w:tc>
          <w:tcPr>
            <w:tcW w:w="985" w:type="dxa"/>
            <w:tcBorders>
              <w:right w:val="single" w:sz="4" w:space="0" w:color="auto"/>
            </w:tcBorders>
            <w:shd w:val="clear" w:color="auto" w:fill="auto"/>
            <w:noWrap/>
            <w:hideMark/>
          </w:tcPr>
          <w:p w14:paraId="2F9D61F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6C96BB8B" w14:textId="77777777" w:rsidTr="000722AE">
        <w:trPr>
          <w:trHeight w:val="20"/>
        </w:trPr>
        <w:tc>
          <w:tcPr>
            <w:tcW w:w="2875" w:type="dxa"/>
            <w:tcBorders>
              <w:left w:val="single" w:sz="4" w:space="0" w:color="auto"/>
              <w:right w:val="single" w:sz="4" w:space="0" w:color="auto"/>
            </w:tcBorders>
            <w:shd w:val="clear" w:color="auto" w:fill="auto"/>
            <w:noWrap/>
            <w:hideMark/>
          </w:tcPr>
          <w:p w14:paraId="7B862BB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VBAC</w:t>
            </w:r>
          </w:p>
        </w:tc>
        <w:tc>
          <w:tcPr>
            <w:tcW w:w="697" w:type="dxa"/>
            <w:tcBorders>
              <w:left w:val="single" w:sz="4" w:space="0" w:color="auto"/>
            </w:tcBorders>
            <w:shd w:val="clear" w:color="auto" w:fill="auto"/>
            <w:noWrap/>
            <w:hideMark/>
          </w:tcPr>
          <w:p w14:paraId="6547B2A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0A9E23F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6FD6660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0F15670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431E1F7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75AA846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29A651A4" w14:textId="77777777" w:rsidR="006E1081" w:rsidRPr="006E1081" w:rsidRDefault="006E1081" w:rsidP="000722AE">
            <w:pPr>
              <w:jc w:val="both"/>
              <w:rPr>
                <w:rFonts w:ascii="Times New Roman" w:hAnsi="Times New Roman" w:cs="Times New Roman"/>
                <w:sz w:val="14"/>
                <w:szCs w:val="14"/>
              </w:rPr>
            </w:pPr>
          </w:p>
        </w:tc>
      </w:tr>
      <w:tr w:rsidR="006E1081" w:rsidRPr="006E1081" w14:paraId="26C68935" w14:textId="77777777" w:rsidTr="000722AE">
        <w:trPr>
          <w:trHeight w:val="20"/>
        </w:trPr>
        <w:tc>
          <w:tcPr>
            <w:tcW w:w="2875" w:type="dxa"/>
            <w:tcBorders>
              <w:left w:val="single" w:sz="4" w:space="0" w:color="auto"/>
              <w:right w:val="single" w:sz="4" w:space="0" w:color="auto"/>
            </w:tcBorders>
            <w:shd w:val="clear" w:color="auto" w:fill="auto"/>
            <w:noWrap/>
            <w:hideMark/>
          </w:tcPr>
          <w:p w14:paraId="6DA5C1D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No</w:t>
            </w:r>
          </w:p>
        </w:tc>
        <w:tc>
          <w:tcPr>
            <w:tcW w:w="697" w:type="dxa"/>
            <w:tcBorders>
              <w:left w:val="single" w:sz="4" w:space="0" w:color="auto"/>
            </w:tcBorders>
            <w:shd w:val="clear" w:color="auto" w:fill="auto"/>
            <w:noWrap/>
            <w:hideMark/>
          </w:tcPr>
          <w:p w14:paraId="0B099F1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7160</w:t>
            </w:r>
          </w:p>
        </w:tc>
        <w:tc>
          <w:tcPr>
            <w:tcW w:w="1013" w:type="dxa"/>
            <w:tcBorders>
              <w:right w:val="single" w:sz="4" w:space="0" w:color="auto"/>
            </w:tcBorders>
            <w:shd w:val="clear" w:color="auto" w:fill="auto"/>
            <w:noWrap/>
            <w:hideMark/>
          </w:tcPr>
          <w:p w14:paraId="0B28C3F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92.7%</w:t>
            </w:r>
          </w:p>
        </w:tc>
        <w:tc>
          <w:tcPr>
            <w:tcW w:w="913" w:type="dxa"/>
            <w:tcBorders>
              <w:left w:val="single" w:sz="4" w:space="0" w:color="auto"/>
            </w:tcBorders>
            <w:shd w:val="clear" w:color="auto" w:fill="auto"/>
            <w:noWrap/>
            <w:hideMark/>
          </w:tcPr>
          <w:p w14:paraId="35F2C4A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4443</w:t>
            </w:r>
          </w:p>
        </w:tc>
        <w:tc>
          <w:tcPr>
            <w:tcW w:w="977" w:type="dxa"/>
            <w:shd w:val="clear" w:color="auto" w:fill="auto"/>
            <w:noWrap/>
            <w:hideMark/>
          </w:tcPr>
          <w:p w14:paraId="3D701AE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93.5%</w:t>
            </w:r>
          </w:p>
        </w:tc>
        <w:tc>
          <w:tcPr>
            <w:tcW w:w="949" w:type="dxa"/>
            <w:shd w:val="clear" w:color="auto" w:fill="auto"/>
            <w:noWrap/>
            <w:hideMark/>
          </w:tcPr>
          <w:p w14:paraId="10C50C0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2717</w:t>
            </w:r>
          </w:p>
        </w:tc>
        <w:tc>
          <w:tcPr>
            <w:tcW w:w="941" w:type="dxa"/>
            <w:shd w:val="clear" w:color="auto" w:fill="auto"/>
            <w:noWrap/>
            <w:hideMark/>
          </w:tcPr>
          <w:p w14:paraId="726A2E0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91.5%</w:t>
            </w:r>
          </w:p>
        </w:tc>
        <w:tc>
          <w:tcPr>
            <w:tcW w:w="985" w:type="dxa"/>
            <w:tcBorders>
              <w:right w:val="single" w:sz="4" w:space="0" w:color="auto"/>
            </w:tcBorders>
            <w:shd w:val="clear" w:color="auto" w:fill="auto"/>
            <w:noWrap/>
            <w:hideMark/>
          </w:tcPr>
          <w:p w14:paraId="6E75583A" w14:textId="77777777" w:rsidR="006E1081" w:rsidRPr="006E1081" w:rsidRDefault="006E1081" w:rsidP="000722AE">
            <w:pPr>
              <w:jc w:val="both"/>
              <w:rPr>
                <w:rFonts w:ascii="Times New Roman" w:hAnsi="Times New Roman" w:cs="Times New Roman"/>
                <w:sz w:val="14"/>
                <w:szCs w:val="14"/>
              </w:rPr>
            </w:pPr>
          </w:p>
        </w:tc>
      </w:tr>
      <w:tr w:rsidR="006E1081" w:rsidRPr="006E1081" w14:paraId="5D614957" w14:textId="77777777" w:rsidTr="000722AE">
        <w:trPr>
          <w:trHeight w:val="20"/>
        </w:trPr>
        <w:tc>
          <w:tcPr>
            <w:tcW w:w="2875" w:type="dxa"/>
            <w:tcBorders>
              <w:left w:val="single" w:sz="4" w:space="0" w:color="auto"/>
              <w:right w:val="single" w:sz="4" w:space="0" w:color="auto"/>
            </w:tcBorders>
            <w:shd w:val="clear" w:color="auto" w:fill="auto"/>
            <w:noWrap/>
            <w:hideMark/>
          </w:tcPr>
          <w:p w14:paraId="298A6B8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Yes</w:t>
            </w:r>
          </w:p>
        </w:tc>
        <w:tc>
          <w:tcPr>
            <w:tcW w:w="697" w:type="dxa"/>
            <w:tcBorders>
              <w:left w:val="single" w:sz="4" w:space="0" w:color="auto"/>
            </w:tcBorders>
            <w:shd w:val="clear" w:color="auto" w:fill="auto"/>
            <w:noWrap/>
            <w:hideMark/>
          </w:tcPr>
          <w:p w14:paraId="3E4BF98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561</w:t>
            </w:r>
          </w:p>
        </w:tc>
        <w:tc>
          <w:tcPr>
            <w:tcW w:w="1013" w:type="dxa"/>
            <w:tcBorders>
              <w:right w:val="single" w:sz="4" w:space="0" w:color="auto"/>
            </w:tcBorders>
            <w:shd w:val="clear" w:color="auto" w:fill="auto"/>
            <w:noWrap/>
            <w:hideMark/>
          </w:tcPr>
          <w:p w14:paraId="03AF8D1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7.3%</w:t>
            </w:r>
          </w:p>
        </w:tc>
        <w:tc>
          <w:tcPr>
            <w:tcW w:w="913" w:type="dxa"/>
            <w:tcBorders>
              <w:left w:val="single" w:sz="4" w:space="0" w:color="auto"/>
            </w:tcBorders>
            <w:shd w:val="clear" w:color="auto" w:fill="auto"/>
            <w:noWrap/>
            <w:hideMark/>
          </w:tcPr>
          <w:p w14:paraId="00C3E92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309</w:t>
            </w:r>
          </w:p>
        </w:tc>
        <w:tc>
          <w:tcPr>
            <w:tcW w:w="977" w:type="dxa"/>
            <w:shd w:val="clear" w:color="auto" w:fill="auto"/>
            <w:noWrap/>
            <w:hideMark/>
          </w:tcPr>
          <w:p w14:paraId="76D30E3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6.5%</w:t>
            </w:r>
          </w:p>
        </w:tc>
        <w:tc>
          <w:tcPr>
            <w:tcW w:w="949" w:type="dxa"/>
            <w:shd w:val="clear" w:color="auto" w:fill="auto"/>
            <w:noWrap/>
            <w:hideMark/>
          </w:tcPr>
          <w:p w14:paraId="19D570E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252</w:t>
            </w:r>
          </w:p>
        </w:tc>
        <w:tc>
          <w:tcPr>
            <w:tcW w:w="941" w:type="dxa"/>
            <w:shd w:val="clear" w:color="auto" w:fill="auto"/>
            <w:noWrap/>
            <w:hideMark/>
          </w:tcPr>
          <w:p w14:paraId="2C585AC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8.5%</w:t>
            </w:r>
          </w:p>
        </w:tc>
        <w:tc>
          <w:tcPr>
            <w:tcW w:w="985" w:type="dxa"/>
            <w:tcBorders>
              <w:right w:val="single" w:sz="4" w:space="0" w:color="auto"/>
            </w:tcBorders>
            <w:shd w:val="clear" w:color="auto" w:fill="auto"/>
            <w:noWrap/>
            <w:hideMark/>
          </w:tcPr>
          <w:p w14:paraId="549E70F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0.001</w:t>
            </w:r>
          </w:p>
        </w:tc>
      </w:tr>
      <w:tr w:rsidR="006E1081" w:rsidRPr="006E1081" w14:paraId="5FCF645E" w14:textId="77777777" w:rsidTr="000722AE">
        <w:trPr>
          <w:trHeight w:val="20"/>
        </w:trPr>
        <w:tc>
          <w:tcPr>
            <w:tcW w:w="2875" w:type="dxa"/>
            <w:tcBorders>
              <w:left w:val="single" w:sz="4" w:space="0" w:color="auto"/>
              <w:right w:val="single" w:sz="4" w:space="0" w:color="auto"/>
            </w:tcBorders>
            <w:shd w:val="clear" w:color="auto" w:fill="auto"/>
            <w:noWrap/>
            <w:hideMark/>
          </w:tcPr>
          <w:p w14:paraId="7847679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Clinical chorioamnionitis</w:t>
            </w:r>
          </w:p>
        </w:tc>
        <w:tc>
          <w:tcPr>
            <w:tcW w:w="697" w:type="dxa"/>
            <w:tcBorders>
              <w:left w:val="single" w:sz="4" w:space="0" w:color="auto"/>
            </w:tcBorders>
            <w:shd w:val="clear" w:color="auto" w:fill="auto"/>
            <w:noWrap/>
            <w:hideMark/>
          </w:tcPr>
          <w:p w14:paraId="665F108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68092BA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42DCC37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2A439A9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7E8ECEC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479F710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4AC0C196" w14:textId="77777777" w:rsidR="006E1081" w:rsidRPr="006E1081" w:rsidRDefault="006E1081" w:rsidP="000722AE">
            <w:pPr>
              <w:jc w:val="both"/>
              <w:rPr>
                <w:rFonts w:ascii="Times New Roman" w:hAnsi="Times New Roman" w:cs="Times New Roman"/>
                <w:sz w:val="14"/>
                <w:szCs w:val="14"/>
              </w:rPr>
            </w:pPr>
          </w:p>
        </w:tc>
      </w:tr>
      <w:tr w:rsidR="006E1081" w:rsidRPr="006E1081" w14:paraId="3ED2BAAD" w14:textId="77777777" w:rsidTr="000722AE">
        <w:trPr>
          <w:trHeight w:val="20"/>
        </w:trPr>
        <w:tc>
          <w:tcPr>
            <w:tcW w:w="2875" w:type="dxa"/>
            <w:tcBorders>
              <w:left w:val="single" w:sz="4" w:space="0" w:color="auto"/>
              <w:right w:val="single" w:sz="4" w:space="0" w:color="auto"/>
            </w:tcBorders>
            <w:shd w:val="clear" w:color="auto" w:fill="auto"/>
            <w:noWrap/>
            <w:hideMark/>
          </w:tcPr>
          <w:p w14:paraId="324A51E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No</w:t>
            </w:r>
          </w:p>
        </w:tc>
        <w:tc>
          <w:tcPr>
            <w:tcW w:w="697" w:type="dxa"/>
            <w:tcBorders>
              <w:left w:val="single" w:sz="4" w:space="0" w:color="auto"/>
            </w:tcBorders>
            <w:shd w:val="clear" w:color="auto" w:fill="auto"/>
            <w:noWrap/>
            <w:hideMark/>
          </w:tcPr>
          <w:p w14:paraId="6835BA8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7620</w:t>
            </w:r>
          </w:p>
        </w:tc>
        <w:tc>
          <w:tcPr>
            <w:tcW w:w="1013" w:type="dxa"/>
            <w:tcBorders>
              <w:right w:val="single" w:sz="4" w:space="0" w:color="auto"/>
            </w:tcBorders>
            <w:shd w:val="clear" w:color="auto" w:fill="auto"/>
            <w:noWrap/>
            <w:hideMark/>
          </w:tcPr>
          <w:p w14:paraId="7041A72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98.7%</w:t>
            </w:r>
          </w:p>
        </w:tc>
        <w:tc>
          <w:tcPr>
            <w:tcW w:w="913" w:type="dxa"/>
            <w:tcBorders>
              <w:left w:val="single" w:sz="4" w:space="0" w:color="auto"/>
            </w:tcBorders>
            <w:shd w:val="clear" w:color="auto" w:fill="auto"/>
            <w:noWrap/>
            <w:hideMark/>
          </w:tcPr>
          <w:p w14:paraId="21B77D4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4726</w:t>
            </w:r>
          </w:p>
        </w:tc>
        <w:tc>
          <w:tcPr>
            <w:tcW w:w="977" w:type="dxa"/>
            <w:shd w:val="clear" w:color="auto" w:fill="auto"/>
            <w:noWrap/>
            <w:hideMark/>
          </w:tcPr>
          <w:p w14:paraId="174D160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99.5%</w:t>
            </w:r>
          </w:p>
        </w:tc>
        <w:tc>
          <w:tcPr>
            <w:tcW w:w="949" w:type="dxa"/>
            <w:shd w:val="clear" w:color="auto" w:fill="auto"/>
            <w:noWrap/>
            <w:hideMark/>
          </w:tcPr>
          <w:p w14:paraId="03530E9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2894</w:t>
            </w:r>
          </w:p>
        </w:tc>
        <w:tc>
          <w:tcPr>
            <w:tcW w:w="941" w:type="dxa"/>
            <w:shd w:val="clear" w:color="auto" w:fill="auto"/>
            <w:noWrap/>
            <w:hideMark/>
          </w:tcPr>
          <w:p w14:paraId="2462AC7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97.5%</w:t>
            </w:r>
          </w:p>
        </w:tc>
        <w:tc>
          <w:tcPr>
            <w:tcW w:w="985" w:type="dxa"/>
            <w:tcBorders>
              <w:right w:val="single" w:sz="4" w:space="0" w:color="auto"/>
            </w:tcBorders>
            <w:shd w:val="clear" w:color="auto" w:fill="auto"/>
            <w:noWrap/>
            <w:hideMark/>
          </w:tcPr>
          <w:p w14:paraId="787F1843" w14:textId="77777777" w:rsidR="006E1081" w:rsidRPr="006E1081" w:rsidRDefault="006E1081" w:rsidP="000722AE">
            <w:pPr>
              <w:jc w:val="both"/>
              <w:rPr>
                <w:rFonts w:ascii="Times New Roman" w:hAnsi="Times New Roman" w:cs="Times New Roman"/>
                <w:sz w:val="14"/>
                <w:szCs w:val="14"/>
              </w:rPr>
            </w:pPr>
          </w:p>
        </w:tc>
      </w:tr>
      <w:tr w:rsidR="006E1081" w:rsidRPr="006E1081" w14:paraId="3158A819" w14:textId="77777777" w:rsidTr="000722AE">
        <w:trPr>
          <w:trHeight w:val="20"/>
        </w:trPr>
        <w:tc>
          <w:tcPr>
            <w:tcW w:w="2875" w:type="dxa"/>
            <w:tcBorders>
              <w:left w:val="single" w:sz="4" w:space="0" w:color="auto"/>
              <w:right w:val="single" w:sz="4" w:space="0" w:color="auto"/>
            </w:tcBorders>
            <w:shd w:val="clear" w:color="auto" w:fill="auto"/>
            <w:noWrap/>
            <w:hideMark/>
          </w:tcPr>
          <w:p w14:paraId="35504DE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Yes</w:t>
            </w:r>
          </w:p>
        </w:tc>
        <w:tc>
          <w:tcPr>
            <w:tcW w:w="697" w:type="dxa"/>
            <w:tcBorders>
              <w:left w:val="single" w:sz="4" w:space="0" w:color="auto"/>
            </w:tcBorders>
            <w:shd w:val="clear" w:color="auto" w:fill="auto"/>
            <w:noWrap/>
            <w:hideMark/>
          </w:tcPr>
          <w:p w14:paraId="64C93C3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101</w:t>
            </w:r>
          </w:p>
        </w:tc>
        <w:tc>
          <w:tcPr>
            <w:tcW w:w="1013" w:type="dxa"/>
            <w:tcBorders>
              <w:right w:val="single" w:sz="4" w:space="0" w:color="auto"/>
            </w:tcBorders>
            <w:shd w:val="clear" w:color="auto" w:fill="auto"/>
            <w:noWrap/>
            <w:hideMark/>
          </w:tcPr>
          <w:p w14:paraId="17188EC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1.3%</w:t>
            </w:r>
          </w:p>
        </w:tc>
        <w:tc>
          <w:tcPr>
            <w:tcW w:w="913" w:type="dxa"/>
            <w:tcBorders>
              <w:left w:val="single" w:sz="4" w:space="0" w:color="auto"/>
            </w:tcBorders>
            <w:shd w:val="clear" w:color="auto" w:fill="auto"/>
            <w:noWrap/>
            <w:hideMark/>
          </w:tcPr>
          <w:p w14:paraId="242B59D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26</w:t>
            </w:r>
          </w:p>
        </w:tc>
        <w:tc>
          <w:tcPr>
            <w:tcW w:w="977" w:type="dxa"/>
            <w:shd w:val="clear" w:color="auto" w:fill="auto"/>
            <w:noWrap/>
            <w:hideMark/>
          </w:tcPr>
          <w:p w14:paraId="2E22614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0.5%</w:t>
            </w:r>
          </w:p>
        </w:tc>
        <w:tc>
          <w:tcPr>
            <w:tcW w:w="949" w:type="dxa"/>
            <w:shd w:val="clear" w:color="auto" w:fill="auto"/>
            <w:noWrap/>
            <w:hideMark/>
          </w:tcPr>
          <w:p w14:paraId="77F9AD6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75</w:t>
            </w:r>
          </w:p>
        </w:tc>
        <w:tc>
          <w:tcPr>
            <w:tcW w:w="941" w:type="dxa"/>
            <w:shd w:val="clear" w:color="auto" w:fill="auto"/>
            <w:noWrap/>
            <w:hideMark/>
          </w:tcPr>
          <w:p w14:paraId="407E9B3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2.5%</w:t>
            </w:r>
          </w:p>
        </w:tc>
        <w:tc>
          <w:tcPr>
            <w:tcW w:w="985" w:type="dxa"/>
            <w:tcBorders>
              <w:right w:val="single" w:sz="4" w:space="0" w:color="auto"/>
            </w:tcBorders>
            <w:shd w:val="clear" w:color="auto" w:fill="auto"/>
            <w:noWrap/>
            <w:hideMark/>
          </w:tcPr>
          <w:p w14:paraId="54147EF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44CAC0C4" w14:textId="77777777" w:rsidTr="000722AE">
        <w:trPr>
          <w:trHeight w:val="20"/>
        </w:trPr>
        <w:tc>
          <w:tcPr>
            <w:tcW w:w="2875" w:type="dxa"/>
            <w:tcBorders>
              <w:left w:val="single" w:sz="4" w:space="0" w:color="auto"/>
              <w:right w:val="single" w:sz="4" w:space="0" w:color="auto"/>
            </w:tcBorders>
            <w:shd w:val="clear" w:color="auto" w:fill="auto"/>
            <w:hideMark/>
          </w:tcPr>
          <w:p w14:paraId="3135880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Membrane </w:t>
            </w:r>
            <w:proofErr w:type="spellStart"/>
            <w:r w:rsidRPr="006E1081">
              <w:rPr>
                <w:rFonts w:ascii="Times New Roman" w:hAnsi="Times New Roman" w:cs="Times New Roman"/>
                <w:sz w:val="14"/>
                <w:szCs w:val="14"/>
              </w:rPr>
              <w:t>rupture</w:t>
            </w:r>
            <w:r w:rsidRPr="006E1081">
              <w:rPr>
                <w:rFonts w:ascii="Times New Roman" w:hAnsi="Times New Roman" w:cs="Times New Roman"/>
                <w:sz w:val="14"/>
                <w:szCs w:val="14"/>
                <w:vertAlign w:val="superscript"/>
              </w:rPr>
              <w:t>a</w:t>
            </w:r>
            <w:proofErr w:type="spellEnd"/>
          </w:p>
        </w:tc>
        <w:tc>
          <w:tcPr>
            <w:tcW w:w="697" w:type="dxa"/>
            <w:tcBorders>
              <w:left w:val="single" w:sz="4" w:space="0" w:color="auto"/>
            </w:tcBorders>
            <w:shd w:val="clear" w:color="auto" w:fill="auto"/>
            <w:noWrap/>
            <w:hideMark/>
          </w:tcPr>
          <w:p w14:paraId="6DB0FA5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3980CE7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1D7DBCF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7BC734B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243EE47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1BCE9C4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604EA988" w14:textId="77777777" w:rsidR="006E1081" w:rsidRPr="006E1081" w:rsidRDefault="006E1081" w:rsidP="000722AE">
            <w:pPr>
              <w:jc w:val="both"/>
              <w:rPr>
                <w:rFonts w:ascii="Times New Roman" w:hAnsi="Times New Roman" w:cs="Times New Roman"/>
                <w:sz w:val="14"/>
                <w:szCs w:val="14"/>
              </w:rPr>
            </w:pPr>
          </w:p>
        </w:tc>
      </w:tr>
      <w:tr w:rsidR="006E1081" w:rsidRPr="006E1081" w14:paraId="7B3C1A0F" w14:textId="77777777" w:rsidTr="000722AE">
        <w:trPr>
          <w:trHeight w:val="20"/>
        </w:trPr>
        <w:tc>
          <w:tcPr>
            <w:tcW w:w="2875" w:type="dxa"/>
            <w:tcBorders>
              <w:left w:val="single" w:sz="4" w:space="0" w:color="auto"/>
              <w:right w:val="single" w:sz="4" w:space="0" w:color="auto"/>
            </w:tcBorders>
            <w:shd w:val="clear" w:color="auto" w:fill="auto"/>
            <w:noWrap/>
            <w:hideMark/>
          </w:tcPr>
          <w:p w14:paraId="3151EA6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&lt;18hrs</w:t>
            </w:r>
          </w:p>
        </w:tc>
        <w:tc>
          <w:tcPr>
            <w:tcW w:w="697" w:type="dxa"/>
            <w:tcBorders>
              <w:left w:val="single" w:sz="4" w:space="0" w:color="auto"/>
            </w:tcBorders>
            <w:shd w:val="clear" w:color="auto" w:fill="auto"/>
            <w:noWrap/>
            <w:hideMark/>
          </w:tcPr>
          <w:p w14:paraId="2E9B65E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7071</w:t>
            </w:r>
          </w:p>
        </w:tc>
        <w:tc>
          <w:tcPr>
            <w:tcW w:w="1013" w:type="dxa"/>
            <w:tcBorders>
              <w:right w:val="single" w:sz="4" w:space="0" w:color="auto"/>
            </w:tcBorders>
            <w:shd w:val="clear" w:color="auto" w:fill="auto"/>
            <w:noWrap/>
            <w:hideMark/>
          </w:tcPr>
          <w:p w14:paraId="1AA08CD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91.8%</w:t>
            </w:r>
          </w:p>
        </w:tc>
        <w:tc>
          <w:tcPr>
            <w:tcW w:w="913" w:type="dxa"/>
            <w:tcBorders>
              <w:left w:val="single" w:sz="4" w:space="0" w:color="auto"/>
            </w:tcBorders>
            <w:shd w:val="clear" w:color="auto" w:fill="auto"/>
            <w:noWrap/>
            <w:hideMark/>
          </w:tcPr>
          <w:p w14:paraId="1C47994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4479</w:t>
            </w:r>
          </w:p>
        </w:tc>
        <w:tc>
          <w:tcPr>
            <w:tcW w:w="977" w:type="dxa"/>
            <w:shd w:val="clear" w:color="auto" w:fill="auto"/>
            <w:noWrap/>
            <w:hideMark/>
          </w:tcPr>
          <w:p w14:paraId="01D000B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94.4%</w:t>
            </w:r>
          </w:p>
        </w:tc>
        <w:tc>
          <w:tcPr>
            <w:tcW w:w="949" w:type="dxa"/>
            <w:shd w:val="clear" w:color="auto" w:fill="auto"/>
            <w:noWrap/>
            <w:hideMark/>
          </w:tcPr>
          <w:p w14:paraId="23B8A16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2592</w:t>
            </w:r>
          </w:p>
        </w:tc>
        <w:tc>
          <w:tcPr>
            <w:tcW w:w="941" w:type="dxa"/>
            <w:shd w:val="clear" w:color="auto" w:fill="auto"/>
            <w:noWrap/>
            <w:hideMark/>
          </w:tcPr>
          <w:p w14:paraId="7D15EC3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87.6%</w:t>
            </w:r>
          </w:p>
        </w:tc>
        <w:tc>
          <w:tcPr>
            <w:tcW w:w="985" w:type="dxa"/>
            <w:tcBorders>
              <w:right w:val="single" w:sz="4" w:space="0" w:color="auto"/>
            </w:tcBorders>
            <w:shd w:val="clear" w:color="auto" w:fill="auto"/>
            <w:noWrap/>
            <w:hideMark/>
          </w:tcPr>
          <w:p w14:paraId="4D135F4E" w14:textId="77777777" w:rsidR="006E1081" w:rsidRPr="006E1081" w:rsidRDefault="006E1081" w:rsidP="000722AE">
            <w:pPr>
              <w:jc w:val="both"/>
              <w:rPr>
                <w:rFonts w:ascii="Times New Roman" w:hAnsi="Times New Roman" w:cs="Times New Roman"/>
                <w:sz w:val="14"/>
                <w:szCs w:val="14"/>
              </w:rPr>
            </w:pPr>
          </w:p>
        </w:tc>
      </w:tr>
      <w:tr w:rsidR="006E1081" w:rsidRPr="006E1081" w14:paraId="27C4F702" w14:textId="77777777" w:rsidTr="000722AE">
        <w:trPr>
          <w:trHeight w:val="20"/>
        </w:trPr>
        <w:tc>
          <w:tcPr>
            <w:tcW w:w="2875" w:type="dxa"/>
            <w:tcBorders>
              <w:left w:val="single" w:sz="4" w:space="0" w:color="auto"/>
              <w:right w:val="single" w:sz="4" w:space="0" w:color="auto"/>
            </w:tcBorders>
            <w:shd w:val="clear" w:color="auto" w:fill="auto"/>
            <w:noWrap/>
            <w:hideMark/>
          </w:tcPr>
          <w:p w14:paraId="4BC0B2C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≥18hrs</w:t>
            </w:r>
          </w:p>
        </w:tc>
        <w:tc>
          <w:tcPr>
            <w:tcW w:w="697" w:type="dxa"/>
            <w:tcBorders>
              <w:left w:val="single" w:sz="4" w:space="0" w:color="auto"/>
            </w:tcBorders>
            <w:shd w:val="clear" w:color="auto" w:fill="auto"/>
            <w:noWrap/>
            <w:hideMark/>
          </w:tcPr>
          <w:p w14:paraId="3A97438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631</w:t>
            </w:r>
          </w:p>
        </w:tc>
        <w:tc>
          <w:tcPr>
            <w:tcW w:w="1013" w:type="dxa"/>
            <w:tcBorders>
              <w:right w:val="single" w:sz="4" w:space="0" w:color="auto"/>
            </w:tcBorders>
            <w:shd w:val="clear" w:color="auto" w:fill="auto"/>
            <w:noWrap/>
            <w:hideMark/>
          </w:tcPr>
          <w:p w14:paraId="5807481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8.2%</w:t>
            </w:r>
          </w:p>
        </w:tc>
        <w:tc>
          <w:tcPr>
            <w:tcW w:w="913" w:type="dxa"/>
            <w:tcBorders>
              <w:left w:val="single" w:sz="4" w:space="0" w:color="auto"/>
            </w:tcBorders>
            <w:shd w:val="clear" w:color="auto" w:fill="auto"/>
            <w:noWrap/>
            <w:hideMark/>
          </w:tcPr>
          <w:p w14:paraId="2A65B2B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265</w:t>
            </w:r>
          </w:p>
        </w:tc>
        <w:tc>
          <w:tcPr>
            <w:tcW w:w="977" w:type="dxa"/>
            <w:shd w:val="clear" w:color="auto" w:fill="auto"/>
            <w:noWrap/>
            <w:hideMark/>
          </w:tcPr>
          <w:p w14:paraId="1A84C7F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5.6%</w:t>
            </w:r>
          </w:p>
        </w:tc>
        <w:tc>
          <w:tcPr>
            <w:tcW w:w="949" w:type="dxa"/>
            <w:shd w:val="clear" w:color="auto" w:fill="auto"/>
            <w:noWrap/>
            <w:hideMark/>
          </w:tcPr>
          <w:p w14:paraId="72F8AAF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366</w:t>
            </w:r>
          </w:p>
        </w:tc>
        <w:tc>
          <w:tcPr>
            <w:tcW w:w="941" w:type="dxa"/>
            <w:shd w:val="clear" w:color="auto" w:fill="auto"/>
            <w:noWrap/>
            <w:hideMark/>
          </w:tcPr>
          <w:p w14:paraId="48C2D9A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12.4%</w:t>
            </w:r>
          </w:p>
        </w:tc>
        <w:tc>
          <w:tcPr>
            <w:tcW w:w="985" w:type="dxa"/>
            <w:tcBorders>
              <w:right w:val="single" w:sz="4" w:space="0" w:color="auto"/>
            </w:tcBorders>
            <w:shd w:val="clear" w:color="auto" w:fill="auto"/>
            <w:noWrap/>
            <w:hideMark/>
          </w:tcPr>
          <w:p w14:paraId="7625EB6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66EE6873" w14:textId="77777777" w:rsidTr="000722AE">
        <w:trPr>
          <w:trHeight w:val="20"/>
        </w:trPr>
        <w:tc>
          <w:tcPr>
            <w:tcW w:w="2875" w:type="dxa"/>
            <w:tcBorders>
              <w:left w:val="single" w:sz="4" w:space="0" w:color="auto"/>
              <w:right w:val="single" w:sz="4" w:space="0" w:color="auto"/>
            </w:tcBorders>
            <w:shd w:val="clear" w:color="auto" w:fill="auto"/>
            <w:hideMark/>
          </w:tcPr>
          <w:p w14:paraId="4A44D5E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MSAF</w:t>
            </w:r>
          </w:p>
        </w:tc>
        <w:tc>
          <w:tcPr>
            <w:tcW w:w="697" w:type="dxa"/>
            <w:tcBorders>
              <w:left w:val="single" w:sz="4" w:space="0" w:color="auto"/>
            </w:tcBorders>
            <w:shd w:val="clear" w:color="auto" w:fill="auto"/>
            <w:noWrap/>
            <w:hideMark/>
          </w:tcPr>
          <w:p w14:paraId="4DCDDD8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6DB82DC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4DC10BC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01EE8F8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38047ED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1F82C75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7725244C" w14:textId="77777777" w:rsidR="006E1081" w:rsidRPr="006E1081" w:rsidRDefault="006E1081" w:rsidP="000722AE">
            <w:pPr>
              <w:jc w:val="both"/>
              <w:rPr>
                <w:rFonts w:ascii="Times New Roman" w:hAnsi="Times New Roman" w:cs="Times New Roman"/>
                <w:sz w:val="14"/>
                <w:szCs w:val="14"/>
              </w:rPr>
            </w:pPr>
          </w:p>
        </w:tc>
      </w:tr>
      <w:tr w:rsidR="006E1081" w:rsidRPr="006E1081" w14:paraId="535C4352" w14:textId="77777777" w:rsidTr="000722AE">
        <w:trPr>
          <w:trHeight w:val="20"/>
        </w:trPr>
        <w:tc>
          <w:tcPr>
            <w:tcW w:w="2875" w:type="dxa"/>
            <w:tcBorders>
              <w:left w:val="single" w:sz="4" w:space="0" w:color="auto"/>
              <w:right w:val="single" w:sz="4" w:space="0" w:color="auto"/>
            </w:tcBorders>
            <w:shd w:val="clear" w:color="auto" w:fill="auto"/>
            <w:noWrap/>
            <w:hideMark/>
          </w:tcPr>
          <w:p w14:paraId="6329F2E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No</w:t>
            </w:r>
          </w:p>
        </w:tc>
        <w:tc>
          <w:tcPr>
            <w:tcW w:w="697" w:type="dxa"/>
            <w:tcBorders>
              <w:left w:val="single" w:sz="4" w:space="0" w:color="auto"/>
            </w:tcBorders>
            <w:shd w:val="clear" w:color="auto" w:fill="auto"/>
            <w:noWrap/>
            <w:hideMark/>
          </w:tcPr>
          <w:p w14:paraId="5B58235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6504</w:t>
            </w:r>
          </w:p>
        </w:tc>
        <w:tc>
          <w:tcPr>
            <w:tcW w:w="1013" w:type="dxa"/>
            <w:tcBorders>
              <w:right w:val="single" w:sz="4" w:space="0" w:color="auto"/>
            </w:tcBorders>
            <w:shd w:val="clear" w:color="auto" w:fill="auto"/>
            <w:noWrap/>
            <w:hideMark/>
          </w:tcPr>
          <w:p w14:paraId="5F50ACE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84.3%</w:t>
            </w:r>
          </w:p>
        </w:tc>
        <w:tc>
          <w:tcPr>
            <w:tcW w:w="913" w:type="dxa"/>
            <w:tcBorders>
              <w:left w:val="single" w:sz="4" w:space="0" w:color="auto"/>
            </w:tcBorders>
            <w:shd w:val="clear" w:color="auto" w:fill="auto"/>
            <w:noWrap/>
            <w:hideMark/>
          </w:tcPr>
          <w:p w14:paraId="3504F94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4040</w:t>
            </w:r>
          </w:p>
        </w:tc>
        <w:tc>
          <w:tcPr>
            <w:tcW w:w="977" w:type="dxa"/>
            <w:shd w:val="clear" w:color="auto" w:fill="auto"/>
            <w:noWrap/>
            <w:hideMark/>
          </w:tcPr>
          <w:p w14:paraId="1ADBBB7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85.1%</w:t>
            </w:r>
          </w:p>
        </w:tc>
        <w:tc>
          <w:tcPr>
            <w:tcW w:w="949" w:type="dxa"/>
            <w:shd w:val="clear" w:color="auto" w:fill="auto"/>
            <w:noWrap/>
            <w:hideMark/>
          </w:tcPr>
          <w:p w14:paraId="7AB461B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2464</w:t>
            </w:r>
          </w:p>
        </w:tc>
        <w:tc>
          <w:tcPr>
            <w:tcW w:w="941" w:type="dxa"/>
            <w:shd w:val="clear" w:color="auto" w:fill="auto"/>
            <w:noWrap/>
            <w:hideMark/>
          </w:tcPr>
          <w:p w14:paraId="7515388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83.0%</w:t>
            </w:r>
          </w:p>
        </w:tc>
        <w:tc>
          <w:tcPr>
            <w:tcW w:w="985" w:type="dxa"/>
            <w:tcBorders>
              <w:right w:val="single" w:sz="4" w:space="0" w:color="auto"/>
            </w:tcBorders>
            <w:shd w:val="clear" w:color="auto" w:fill="auto"/>
            <w:noWrap/>
            <w:hideMark/>
          </w:tcPr>
          <w:p w14:paraId="4A26F39A" w14:textId="77777777" w:rsidR="006E1081" w:rsidRPr="006E1081" w:rsidRDefault="006E1081" w:rsidP="000722AE">
            <w:pPr>
              <w:jc w:val="both"/>
              <w:rPr>
                <w:rFonts w:ascii="Times New Roman" w:hAnsi="Times New Roman" w:cs="Times New Roman"/>
                <w:sz w:val="14"/>
                <w:szCs w:val="14"/>
              </w:rPr>
            </w:pPr>
          </w:p>
        </w:tc>
      </w:tr>
      <w:tr w:rsidR="006E1081" w:rsidRPr="006E1081" w14:paraId="71103E6B" w14:textId="77777777" w:rsidTr="000722AE">
        <w:trPr>
          <w:trHeight w:val="20"/>
        </w:trPr>
        <w:tc>
          <w:tcPr>
            <w:tcW w:w="2875" w:type="dxa"/>
            <w:tcBorders>
              <w:left w:val="single" w:sz="4" w:space="0" w:color="auto"/>
              <w:right w:val="single" w:sz="4" w:space="0" w:color="auto"/>
            </w:tcBorders>
            <w:shd w:val="clear" w:color="auto" w:fill="auto"/>
            <w:noWrap/>
            <w:hideMark/>
          </w:tcPr>
          <w:p w14:paraId="158F7B9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Yes</w:t>
            </w:r>
          </w:p>
        </w:tc>
        <w:tc>
          <w:tcPr>
            <w:tcW w:w="697" w:type="dxa"/>
            <w:tcBorders>
              <w:left w:val="single" w:sz="4" w:space="0" w:color="auto"/>
            </w:tcBorders>
            <w:shd w:val="clear" w:color="auto" w:fill="auto"/>
            <w:noWrap/>
            <w:hideMark/>
          </w:tcPr>
          <w:p w14:paraId="3C85A27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1209</w:t>
            </w:r>
          </w:p>
        </w:tc>
        <w:tc>
          <w:tcPr>
            <w:tcW w:w="1013" w:type="dxa"/>
            <w:tcBorders>
              <w:right w:val="single" w:sz="4" w:space="0" w:color="auto"/>
            </w:tcBorders>
            <w:shd w:val="clear" w:color="auto" w:fill="auto"/>
            <w:noWrap/>
            <w:hideMark/>
          </w:tcPr>
          <w:p w14:paraId="6DB712D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15.7%</w:t>
            </w:r>
          </w:p>
        </w:tc>
        <w:tc>
          <w:tcPr>
            <w:tcW w:w="913" w:type="dxa"/>
            <w:tcBorders>
              <w:left w:val="single" w:sz="4" w:space="0" w:color="auto"/>
            </w:tcBorders>
            <w:shd w:val="clear" w:color="auto" w:fill="auto"/>
            <w:noWrap/>
            <w:hideMark/>
          </w:tcPr>
          <w:p w14:paraId="235B7B6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706</w:t>
            </w:r>
          </w:p>
        </w:tc>
        <w:tc>
          <w:tcPr>
            <w:tcW w:w="977" w:type="dxa"/>
            <w:shd w:val="clear" w:color="auto" w:fill="auto"/>
            <w:noWrap/>
            <w:hideMark/>
          </w:tcPr>
          <w:p w14:paraId="0799230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14.9%</w:t>
            </w:r>
          </w:p>
        </w:tc>
        <w:tc>
          <w:tcPr>
            <w:tcW w:w="949" w:type="dxa"/>
            <w:shd w:val="clear" w:color="auto" w:fill="auto"/>
            <w:noWrap/>
            <w:hideMark/>
          </w:tcPr>
          <w:p w14:paraId="18E0FDB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503</w:t>
            </w:r>
          </w:p>
        </w:tc>
        <w:tc>
          <w:tcPr>
            <w:tcW w:w="941" w:type="dxa"/>
            <w:shd w:val="clear" w:color="auto" w:fill="auto"/>
            <w:noWrap/>
            <w:hideMark/>
          </w:tcPr>
          <w:p w14:paraId="0A71FDD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17.0%</w:t>
            </w:r>
          </w:p>
        </w:tc>
        <w:tc>
          <w:tcPr>
            <w:tcW w:w="985" w:type="dxa"/>
            <w:tcBorders>
              <w:right w:val="single" w:sz="4" w:space="0" w:color="auto"/>
            </w:tcBorders>
            <w:shd w:val="clear" w:color="auto" w:fill="auto"/>
            <w:noWrap/>
            <w:hideMark/>
          </w:tcPr>
          <w:p w14:paraId="522503D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0.015</w:t>
            </w:r>
          </w:p>
        </w:tc>
      </w:tr>
      <w:tr w:rsidR="006E1081" w:rsidRPr="006E1081" w14:paraId="0052FACF" w14:textId="77777777" w:rsidTr="000722AE">
        <w:trPr>
          <w:trHeight w:val="20"/>
        </w:trPr>
        <w:tc>
          <w:tcPr>
            <w:tcW w:w="2875" w:type="dxa"/>
            <w:tcBorders>
              <w:left w:val="single" w:sz="4" w:space="0" w:color="auto"/>
              <w:right w:val="single" w:sz="4" w:space="0" w:color="auto"/>
            </w:tcBorders>
            <w:shd w:val="clear" w:color="auto" w:fill="auto"/>
            <w:noWrap/>
            <w:hideMark/>
          </w:tcPr>
          <w:p w14:paraId="1737726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Instrumental Delivery</w:t>
            </w:r>
          </w:p>
        </w:tc>
        <w:tc>
          <w:tcPr>
            <w:tcW w:w="697" w:type="dxa"/>
            <w:tcBorders>
              <w:left w:val="single" w:sz="4" w:space="0" w:color="auto"/>
            </w:tcBorders>
            <w:shd w:val="clear" w:color="auto" w:fill="auto"/>
            <w:noWrap/>
            <w:hideMark/>
          </w:tcPr>
          <w:p w14:paraId="452BAF1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37E97DA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1386E15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387E8BE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69C9446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6952F5F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2EB2116B" w14:textId="77777777" w:rsidR="006E1081" w:rsidRPr="006E1081" w:rsidRDefault="006E1081" w:rsidP="000722AE">
            <w:pPr>
              <w:jc w:val="both"/>
              <w:rPr>
                <w:rFonts w:ascii="Times New Roman" w:hAnsi="Times New Roman" w:cs="Times New Roman"/>
                <w:sz w:val="14"/>
                <w:szCs w:val="14"/>
              </w:rPr>
            </w:pPr>
          </w:p>
        </w:tc>
      </w:tr>
      <w:tr w:rsidR="006E1081" w:rsidRPr="006E1081" w14:paraId="65F76EF2" w14:textId="77777777" w:rsidTr="000722AE">
        <w:trPr>
          <w:trHeight w:val="20"/>
        </w:trPr>
        <w:tc>
          <w:tcPr>
            <w:tcW w:w="2875" w:type="dxa"/>
            <w:tcBorders>
              <w:left w:val="single" w:sz="4" w:space="0" w:color="auto"/>
              <w:right w:val="single" w:sz="4" w:space="0" w:color="auto"/>
            </w:tcBorders>
            <w:shd w:val="clear" w:color="auto" w:fill="auto"/>
            <w:noWrap/>
            <w:hideMark/>
          </w:tcPr>
          <w:p w14:paraId="0A6C8EE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No</w:t>
            </w:r>
          </w:p>
        </w:tc>
        <w:tc>
          <w:tcPr>
            <w:tcW w:w="697" w:type="dxa"/>
            <w:tcBorders>
              <w:left w:val="single" w:sz="4" w:space="0" w:color="auto"/>
            </w:tcBorders>
            <w:shd w:val="clear" w:color="auto" w:fill="auto"/>
            <w:noWrap/>
            <w:hideMark/>
          </w:tcPr>
          <w:p w14:paraId="01B1D94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6999</w:t>
            </w:r>
          </w:p>
        </w:tc>
        <w:tc>
          <w:tcPr>
            <w:tcW w:w="1013" w:type="dxa"/>
            <w:tcBorders>
              <w:right w:val="single" w:sz="4" w:space="0" w:color="auto"/>
            </w:tcBorders>
            <w:shd w:val="clear" w:color="auto" w:fill="auto"/>
            <w:noWrap/>
            <w:hideMark/>
          </w:tcPr>
          <w:p w14:paraId="1EE95FF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90.6%</w:t>
            </w:r>
          </w:p>
        </w:tc>
        <w:tc>
          <w:tcPr>
            <w:tcW w:w="913" w:type="dxa"/>
            <w:tcBorders>
              <w:left w:val="single" w:sz="4" w:space="0" w:color="auto"/>
            </w:tcBorders>
            <w:shd w:val="clear" w:color="auto" w:fill="auto"/>
            <w:noWrap/>
            <w:hideMark/>
          </w:tcPr>
          <w:p w14:paraId="7A132F8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4539</w:t>
            </w:r>
          </w:p>
        </w:tc>
        <w:tc>
          <w:tcPr>
            <w:tcW w:w="977" w:type="dxa"/>
            <w:shd w:val="clear" w:color="auto" w:fill="auto"/>
            <w:noWrap/>
            <w:hideMark/>
          </w:tcPr>
          <w:p w14:paraId="4D12F26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95.5%</w:t>
            </w:r>
          </w:p>
        </w:tc>
        <w:tc>
          <w:tcPr>
            <w:tcW w:w="949" w:type="dxa"/>
            <w:shd w:val="clear" w:color="auto" w:fill="auto"/>
            <w:noWrap/>
            <w:hideMark/>
          </w:tcPr>
          <w:p w14:paraId="6AE9772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2460</w:t>
            </w:r>
          </w:p>
        </w:tc>
        <w:tc>
          <w:tcPr>
            <w:tcW w:w="941" w:type="dxa"/>
            <w:shd w:val="clear" w:color="auto" w:fill="auto"/>
            <w:noWrap/>
            <w:hideMark/>
          </w:tcPr>
          <w:p w14:paraId="198E414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82.9%</w:t>
            </w:r>
          </w:p>
        </w:tc>
        <w:tc>
          <w:tcPr>
            <w:tcW w:w="985" w:type="dxa"/>
            <w:tcBorders>
              <w:right w:val="single" w:sz="4" w:space="0" w:color="auto"/>
            </w:tcBorders>
            <w:shd w:val="clear" w:color="auto" w:fill="auto"/>
            <w:noWrap/>
            <w:hideMark/>
          </w:tcPr>
          <w:p w14:paraId="016A4C22" w14:textId="77777777" w:rsidR="006E1081" w:rsidRPr="006E1081" w:rsidRDefault="006E1081" w:rsidP="000722AE">
            <w:pPr>
              <w:jc w:val="both"/>
              <w:rPr>
                <w:rFonts w:ascii="Times New Roman" w:hAnsi="Times New Roman" w:cs="Times New Roman"/>
                <w:sz w:val="14"/>
                <w:szCs w:val="14"/>
              </w:rPr>
            </w:pPr>
          </w:p>
        </w:tc>
      </w:tr>
      <w:tr w:rsidR="006E1081" w:rsidRPr="006E1081" w14:paraId="119D2198" w14:textId="77777777" w:rsidTr="000722AE">
        <w:trPr>
          <w:trHeight w:val="20"/>
        </w:trPr>
        <w:tc>
          <w:tcPr>
            <w:tcW w:w="2875" w:type="dxa"/>
            <w:tcBorders>
              <w:left w:val="single" w:sz="4" w:space="0" w:color="auto"/>
              <w:right w:val="single" w:sz="4" w:space="0" w:color="auto"/>
            </w:tcBorders>
            <w:shd w:val="clear" w:color="auto" w:fill="auto"/>
            <w:noWrap/>
            <w:hideMark/>
          </w:tcPr>
          <w:p w14:paraId="6068156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Yes</w:t>
            </w:r>
          </w:p>
        </w:tc>
        <w:tc>
          <w:tcPr>
            <w:tcW w:w="697" w:type="dxa"/>
            <w:tcBorders>
              <w:left w:val="single" w:sz="4" w:space="0" w:color="auto"/>
            </w:tcBorders>
            <w:shd w:val="clear" w:color="auto" w:fill="auto"/>
            <w:noWrap/>
            <w:hideMark/>
          </w:tcPr>
          <w:p w14:paraId="1409ED6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722</w:t>
            </w:r>
          </w:p>
        </w:tc>
        <w:tc>
          <w:tcPr>
            <w:tcW w:w="1013" w:type="dxa"/>
            <w:tcBorders>
              <w:right w:val="single" w:sz="4" w:space="0" w:color="auto"/>
            </w:tcBorders>
            <w:shd w:val="clear" w:color="auto" w:fill="auto"/>
            <w:noWrap/>
            <w:hideMark/>
          </w:tcPr>
          <w:p w14:paraId="5BE5723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9.4%</w:t>
            </w:r>
          </w:p>
        </w:tc>
        <w:tc>
          <w:tcPr>
            <w:tcW w:w="913" w:type="dxa"/>
            <w:tcBorders>
              <w:left w:val="single" w:sz="4" w:space="0" w:color="auto"/>
            </w:tcBorders>
            <w:shd w:val="clear" w:color="auto" w:fill="auto"/>
            <w:noWrap/>
            <w:hideMark/>
          </w:tcPr>
          <w:p w14:paraId="0C5B941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213</w:t>
            </w:r>
          </w:p>
        </w:tc>
        <w:tc>
          <w:tcPr>
            <w:tcW w:w="977" w:type="dxa"/>
            <w:shd w:val="clear" w:color="auto" w:fill="auto"/>
            <w:noWrap/>
            <w:hideMark/>
          </w:tcPr>
          <w:p w14:paraId="304D876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4.5%</w:t>
            </w:r>
          </w:p>
        </w:tc>
        <w:tc>
          <w:tcPr>
            <w:tcW w:w="949" w:type="dxa"/>
            <w:shd w:val="clear" w:color="auto" w:fill="auto"/>
            <w:noWrap/>
            <w:hideMark/>
          </w:tcPr>
          <w:p w14:paraId="2950721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509</w:t>
            </w:r>
          </w:p>
        </w:tc>
        <w:tc>
          <w:tcPr>
            <w:tcW w:w="941" w:type="dxa"/>
            <w:shd w:val="clear" w:color="auto" w:fill="auto"/>
            <w:noWrap/>
            <w:hideMark/>
          </w:tcPr>
          <w:p w14:paraId="0E35462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17.1%</w:t>
            </w:r>
          </w:p>
        </w:tc>
        <w:tc>
          <w:tcPr>
            <w:tcW w:w="985" w:type="dxa"/>
            <w:tcBorders>
              <w:right w:val="single" w:sz="4" w:space="0" w:color="auto"/>
            </w:tcBorders>
            <w:shd w:val="clear" w:color="auto" w:fill="auto"/>
            <w:noWrap/>
            <w:hideMark/>
          </w:tcPr>
          <w:p w14:paraId="2CD20F2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7A856D76" w14:textId="77777777" w:rsidTr="000722AE">
        <w:trPr>
          <w:trHeight w:val="20"/>
        </w:trPr>
        <w:tc>
          <w:tcPr>
            <w:tcW w:w="2875" w:type="dxa"/>
            <w:tcBorders>
              <w:left w:val="single" w:sz="4" w:space="0" w:color="auto"/>
              <w:right w:val="single" w:sz="4" w:space="0" w:color="auto"/>
            </w:tcBorders>
            <w:shd w:val="clear" w:color="auto" w:fill="auto"/>
            <w:noWrap/>
            <w:hideMark/>
          </w:tcPr>
          <w:p w14:paraId="541E7B7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PPH</w:t>
            </w:r>
          </w:p>
        </w:tc>
        <w:tc>
          <w:tcPr>
            <w:tcW w:w="697" w:type="dxa"/>
            <w:tcBorders>
              <w:left w:val="single" w:sz="4" w:space="0" w:color="auto"/>
            </w:tcBorders>
            <w:shd w:val="clear" w:color="auto" w:fill="auto"/>
            <w:noWrap/>
            <w:hideMark/>
          </w:tcPr>
          <w:p w14:paraId="307272DF"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31ADA02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6CE64C3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5A06B57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4E6C8E3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3597C03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19B61D0E" w14:textId="77777777" w:rsidR="006E1081" w:rsidRPr="006E1081" w:rsidRDefault="006E1081" w:rsidP="000722AE">
            <w:pPr>
              <w:jc w:val="both"/>
              <w:rPr>
                <w:rFonts w:ascii="Times New Roman" w:hAnsi="Times New Roman" w:cs="Times New Roman"/>
                <w:sz w:val="14"/>
                <w:szCs w:val="14"/>
              </w:rPr>
            </w:pPr>
          </w:p>
        </w:tc>
      </w:tr>
      <w:tr w:rsidR="006E1081" w:rsidRPr="006E1081" w14:paraId="0D8B24EE" w14:textId="77777777" w:rsidTr="000722AE">
        <w:trPr>
          <w:trHeight w:val="20"/>
        </w:trPr>
        <w:tc>
          <w:tcPr>
            <w:tcW w:w="2875" w:type="dxa"/>
            <w:tcBorders>
              <w:left w:val="single" w:sz="4" w:space="0" w:color="auto"/>
              <w:right w:val="single" w:sz="4" w:space="0" w:color="auto"/>
            </w:tcBorders>
            <w:shd w:val="clear" w:color="auto" w:fill="auto"/>
            <w:noWrap/>
            <w:hideMark/>
          </w:tcPr>
          <w:p w14:paraId="6BC53DB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No</w:t>
            </w:r>
          </w:p>
        </w:tc>
        <w:tc>
          <w:tcPr>
            <w:tcW w:w="697" w:type="dxa"/>
            <w:tcBorders>
              <w:left w:val="single" w:sz="4" w:space="0" w:color="auto"/>
            </w:tcBorders>
            <w:shd w:val="clear" w:color="auto" w:fill="auto"/>
            <w:noWrap/>
            <w:hideMark/>
          </w:tcPr>
          <w:p w14:paraId="08DDFE2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7323</w:t>
            </w:r>
          </w:p>
        </w:tc>
        <w:tc>
          <w:tcPr>
            <w:tcW w:w="1013" w:type="dxa"/>
            <w:tcBorders>
              <w:right w:val="single" w:sz="4" w:space="0" w:color="auto"/>
            </w:tcBorders>
            <w:shd w:val="clear" w:color="auto" w:fill="auto"/>
            <w:noWrap/>
            <w:hideMark/>
          </w:tcPr>
          <w:p w14:paraId="476B380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94.8%</w:t>
            </w:r>
          </w:p>
        </w:tc>
        <w:tc>
          <w:tcPr>
            <w:tcW w:w="913" w:type="dxa"/>
            <w:tcBorders>
              <w:left w:val="single" w:sz="4" w:space="0" w:color="auto"/>
            </w:tcBorders>
            <w:shd w:val="clear" w:color="auto" w:fill="auto"/>
            <w:noWrap/>
            <w:hideMark/>
          </w:tcPr>
          <w:p w14:paraId="7751C1B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4593</w:t>
            </w:r>
          </w:p>
        </w:tc>
        <w:tc>
          <w:tcPr>
            <w:tcW w:w="977" w:type="dxa"/>
            <w:shd w:val="clear" w:color="auto" w:fill="auto"/>
            <w:noWrap/>
            <w:hideMark/>
          </w:tcPr>
          <w:p w14:paraId="16820491"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96.7%</w:t>
            </w:r>
          </w:p>
        </w:tc>
        <w:tc>
          <w:tcPr>
            <w:tcW w:w="949" w:type="dxa"/>
            <w:shd w:val="clear" w:color="auto" w:fill="auto"/>
            <w:noWrap/>
            <w:hideMark/>
          </w:tcPr>
          <w:p w14:paraId="14F5FC3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2730</w:t>
            </w:r>
          </w:p>
        </w:tc>
        <w:tc>
          <w:tcPr>
            <w:tcW w:w="941" w:type="dxa"/>
            <w:shd w:val="clear" w:color="auto" w:fill="auto"/>
            <w:noWrap/>
            <w:hideMark/>
          </w:tcPr>
          <w:p w14:paraId="3BDA16D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92.0%</w:t>
            </w:r>
          </w:p>
        </w:tc>
        <w:tc>
          <w:tcPr>
            <w:tcW w:w="985" w:type="dxa"/>
            <w:tcBorders>
              <w:right w:val="single" w:sz="4" w:space="0" w:color="auto"/>
            </w:tcBorders>
            <w:shd w:val="clear" w:color="auto" w:fill="auto"/>
            <w:noWrap/>
            <w:hideMark/>
          </w:tcPr>
          <w:p w14:paraId="38AADA72" w14:textId="77777777" w:rsidR="006E1081" w:rsidRPr="006E1081" w:rsidRDefault="006E1081" w:rsidP="000722AE">
            <w:pPr>
              <w:jc w:val="both"/>
              <w:rPr>
                <w:rFonts w:ascii="Times New Roman" w:hAnsi="Times New Roman" w:cs="Times New Roman"/>
                <w:sz w:val="14"/>
                <w:szCs w:val="14"/>
              </w:rPr>
            </w:pPr>
          </w:p>
        </w:tc>
      </w:tr>
      <w:tr w:rsidR="006E1081" w:rsidRPr="006E1081" w14:paraId="1B694CB6" w14:textId="77777777" w:rsidTr="000722AE">
        <w:trPr>
          <w:trHeight w:val="20"/>
        </w:trPr>
        <w:tc>
          <w:tcPr>
            <w:tcW w:w="2875" w:type="dxa"/>
            <w:tcBorders>
              <w:left w:val="single" w:sz="4" w:space="0" w:color="auto"/>
              <w:right w:val="single" w:sz="4" w:space="0" w:color="auto"/>
            </w:tcBorders>
            <w:shd w:val="clear" w:color="auto" w:fill="auto"/>
            <w:noWrap/>
            <w:hideMark/>
          </w:tcPr>
          <w:p w14:paraId="2E1465F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ab/>
              <w:t>Yes</w:t>
            </w:r>
          </w:p>
        </w:tc>
        <w:tc>
          <w:tcPr>
            <w:tcW w:w="697" w:type="dxa"/>
            <w:tcBorders>
              <w:left w:val="single" w:sz="4" w:space="0" w:color="auto"/>
            </w:tcBorders>
            <w:shd w:val="clear" w:color="auto" w:fill="auto"/>
            <w:noWrap/>
            <w:hideMark/>
          </w:tcPr>
          <w:p w14:paraId="5F97EA8D"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398</w:t>
            </w:r>
          </w:p>
        </w:tc>
        <w:tc>
          <w:tcPr>
            <w:tcW w:w="1013" w:type="dxa"/>
            <w:tcBorders>
              <w:right w:val="single" w:sz="4" w:space="0" w:color="auto"/>
            </w:tcBorders>
            <w:shd w:val="clear" w:color="auto" w:fill="auto"/>
            <w:noWrap/>
            <w:hideMark/>
          </w:tcPr>
          <w:p w14:paraId="620E03CE"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5.2%</w:t>
            </w:r>
          </w:p>
        </w:tc>
        <w:tc>
          <w:tcPr>
            <w:tcW w:w="913" w:type="dxa"/>
            <w:tcBorders>
              <w:left w:val="single" w:sz="4" w:space="0" w:color="auto"/>
            </w:tcBorders>
            <w:shd w:val="clear" w:color="auto" w:fill="auto"/>
            <w:noWrap/>
            <w:hideMark/>
          </w:tcPr>
          <w:p w14:paraId="4EB4D4D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159</w:t>
            </w:r>
          </w:p>
        </w:tc>
        <w:tc>
          <w:tcPr>
            <w:tcW w:w="977" w:type="dxa"/>
            <w:shd w:val="clear" w:color="auto" w:fill="auto"/>
            <w:noWrap/>
            <w:hideMark/>
          </w:tcPr>
          <w:p w14:paraId="0A56489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3.3%</w:t>
            </w:r>
          </w:p>
        </w:tc>
        <w:tc>
          <w:tcPr>
            <w:tcW w:w="949" w:type="dxa"/>
            <w:shd w:val="clear" w:color="auto" w:fill="auto"/>
            <w:noWrap/>
            <w:hideMark/>
          </w:tcPr>
          <w:p w14:paraId="2B2BDF2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239</w:t>
            </w:r>
          </w:p>
        </w:tc>
        <w:tc>
          <w:tcPr>
            <w:tcW w:w="941" w:type="dxa"/>
            <w:shd w:val="clear" w:color="auto" w:fill="auto"/>
            <w:noWrap/>
            <w:hideMark/>
          </w:tcPr>
          <w:p w14:paraId="4D1D0FF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8.0%</w:t>
            </w:r>
          </w:p>
        </w:tc>
        <w:tc>
          <w:tcPr>
            <w:tcW w:w="985" w:type="dxa"/>
            <w:tcBorders>
              <w:right w:val="single" w:sz="4" w:space="0" w:color="auto"/>
            </w:tcBorders>
            <w:shd w:val="clear" w:color="auto" w:fill="auto"/>
            <w:noWrap/>
            <w:hideMark/>
          </w:tcPr>
          <w:p w14:paraId="6EFA826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1D38079B" w14:textId="77777777" w:rsidTr="000722AE">
        <w:trPr>
          <w:trHeight w:val="20"/>
        </w:trPr>
        <w:tc>
          <w:tcPr>
            <w:tcW w:w="2875" w:type="dxa"/>
            <w:tcBorders>
              <w:left w:val="single" w:sz="4" w:space="0" w:color="auto"/>
              <w:right w:val="single" w:sz="4" w:space="0" w:color="auto"/>
            </w:tcBorders>
            <w:shd w:val="clear" w:color="auto" w:fill="auto"/>
            <w:noWrap/>
            <w:hideMark/>
          </w:tcPr>
          <w:p w14:paraId="31B0AAE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697" w:type="dxa"/>
            <w:tcBorders>
              <w:left w:val="single" w:sz="4" w:space="0" w:color="auto"/>
            </w:tcBorders>
            <w:shd w:val="clear" w:color="auto" w:fill="auto"/>
            <w:noWrap/>
            <w:hideMark/>
          </w:tcPr>
          <w:p w14:paraId="6198152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1013" w:type="dxa"/>
            <w:tcBorders>
              <w:right w:val="single" w:sz="4" w:space="0" w:color="auto"/>
            </w:tcBorders>
            <w:shd w:val="clear" w:color="auto" w:fill="auto"/>
            <w:noWrap/>
            <w:hideMark/>
          </w:tcPr>
          <w:p w14:paraId="2270B22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13" w:type="dxa"/>
            <w:tcBorders>
              <w:left w:val="single" w:sz="4" w:space="0" w:color="auto"/>
            </w:tcBorders>
            <w:shd w:val="clear" w:color="auto" w:fill="auto"/>
            <w:noWrap/>
            <w:hideMark/>
          </w:tcPr>
          <w:p w14:paraId="586FE127"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77" w:type="dxa"/>
            <w:shd w:val="clear" w:color="auto" w:fill="auto"/>
            <w:noWrap/>
            <w:hideMark/>
          </w:tcPr>
          <w:p w14:paraId="571D849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9" w:type="dxa"/>
            <w:shd w:val="clear" w:color="auto" w:fill="auto"/>
            <w:noWrap/>
            <w:hideMark/>
          </w:tcPr>
          <w:p w14:paraId="22744C28"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41" w:type="dxa"/>
            <w:shd w:val="clear" w:color="auto" w:fill="auto"/>
            <w:noWrap/>
            <w:hideMark/>
          </w:tcPr>
          <w:p w14:paraId="629A4FF4"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c>
          <w:tcPr>
            <w:tcW w:w="985" w:type="dxa"/>
            <w:tcBorders>
              <w:right w:val="single" w:sz="4" w:space="0" w:color="auto"/>
            </w:tcBorders>
            <w:shd w:val="clear" w:color="auto" w:fill="auto"/>
            <w:noWrap/>
            <w:hideMark/>
          </w:tcPr>
          <w:p w14:paraId="54FA310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w:t>
            </w:r>
          </w:p>
        </w:tc>
      </w:tr>
      <w:tr w:rsidR="006E1081" w:rsidRPr="006E1081" w14:paraId="7908DA6C" w14:textId="77777777" w:rsidTr="000722AE">
        <w:trPr>
          <w:trHeight w:val="20"/>
        </w:trPr>
        <w:tc>
          <w:tcPr>
            <w:tcW w:w="2875" w:type="dxa"/>
            <w:tcBorders>
              <w:left w:val="single" w:sz="4" w:space="0" w:color="auto"/>
              <w:right w:val="single" w:sz="4" w:space="0" w:color="auto"/>
            </w:tcBorders>
            <w:shd w:val="clear" w:color="auto" w:fill="auto"/>
            <w:hideMark/>
          </w:tcPr>
          <w:p w14:paraId="098876E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1st stage of </w:t>
            </w:r>
            <w:proofErr w:type="spellStart"/>
            <w:r w:rsidRPr="006E1081">
              <w:rPr>
                <w:rFonts w:ascii="Times New Roman" w:hAnsi="Times New Roman" w:cs="Times New Roman"/>
                <w:sz w:val="14"/>
                <w:szCs w:val="14"/>
              </w:rPr>
              <w:t>labour</w:t>
            </w:r>
            <w:proofErr w:type="spellEnd"/>
            <w:r w:rsidRPr="006E1081">
              <w:rPr>
                <w:rFonts w:ascii="Times New Roman" w:hAnsi="Times New Roman" w:cs="Times New Roman"/>
                <w:sz w:val="14"/>
                <w:szCs w:val="14"/>
              </w:rPr>
              <w:t xml:space="preserve"> (</w:t>
            </w:r>
            <w:proofErr w:type="spellStart"/>
            <w:r w:rsidRPr="006E1081">
              <w:rPr>
                <w:rFonts w:ascii="Times New Roman" w:hAnsi="Times New Roman" w:cs="Times New Roman"/>
                <w:sz w:val="14"/>
                <w:szCs w:val="14"/>
              </w:rPr>
              <w:t>mins</w:t>
            </w:r>
            <w:proofErr w:type="spellEnd"/>
            <w:r w:rsidRPr="006E1081">
              <w:rPr>
                <w:rFonts w:ascii="Times New Roman" w:hAnsi="Times New Roman" w:cs="Times New Roman"/>
                <w:sz w:val="14"/>
                <w:szCs w:val="14"/>
              </w:rPr>
              <w:t>)</w:t>
            </w:r>
            <w:r w:rsidRPr="006E1081">
              <w:rPr>
                <w:rFonts w:ascii="Times New Roman" w:hAnsi="Times New Roman" w:cs="Times New Roman"/>
                <w:sz w:val="14"/>
                <w:szCs w:val="14"/>
                <w:vertAlign w:val="superscript"/>
              </w:rPr>
              <w:t xml:space="preserve"> a</w:t>
            </w:r>
          </w:p>
        </w:tc>
        <w:tc>
          <w:tcPr>
            <w:tcW w:w="1710" w:type="dxa"/>
            <w:gridSpan w:val="2"/>
            <w:tcBorders>
              <w:left w:val="single" w:sz="4" w:space="0" w:color="auto"/>
              <w:right w:val="single" w:sz="4" w:space="0" w:color="auto"/>
            </w:tcBorders>
            <w:shd w:val="clear" w:color="auto" w:fill="auto"/>
            <w:noWrap/>
            <w:hideMark/>
          </w:tcPr>
          <w:p w14:paraId="5346ABE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300 (230-386)</w:t>
            </w:r>
          </w:p>
        </w:tc>
        <w:tc>
          <w:tcPr>
            <w:tcW w:w="1890" w:type="dxa"/>
            <w:gridSpan w:val="2"/>
            <w:tcBorders>
              <w:left w:val="single" w:sz="4" w:space="0" w:color="auto"/>
            </w:tcBorders>
            <w:shd w:val="clear" w:color="auto" w:fill="auto"/>
            <w:noWrap/>
            <w:hideMark/>
          </w:tcPr>
          <w:p w14:paraId="593E706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270 (220-345)</w:t>
            </w:r>
          </w:p>
        </w:tc>
        <w:tc>
          <w:tcPr>
            <w:tcW w:w="1890" w:type="dxa"/>
            <w:gridSpan w:val="2"/>
            <w:shd w:val="clear" w:color="auto" w:fill="auto"/>
            <w:noWrap/>
            <w:hideMark/>
          </w:tcPr>
          <w:p w14:paraId="4B6BCA75"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345 (270-448)</w:t>
            </w:r>
          </w:p>
        </w:tc>
        <w:tc>
          <w:tcPr>
            <w:tcW w:w="985" w:type="dxa"/>
            <w:tcBorders>
              <w:right w:val="single" w:sz="4" w:space="0" w:color="auto"/>
            </w:tcBorders>
            <w:shd w:val="clear" w:color="auto" w:fill="auto"/>
            <w:noWrap/>
            <w:hideMark/>
          </w:tcPr>
          <w:p w14:paraId="0142C19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78A68C73" w14:textId="77777777" w:rsidTr="000722AE">
        <w:trPr>
          <w:trHeight w:val="20"/>
        </w:trPr>
        <w:tc>
          <w:tcPr>
            <w:tcW w:w="2875" w:type="dxa"/>
            <w:tcBorders>
              <w:left w:val="single" w:sz="4" w:space="0" w:color="auto"/>
              <w:right w:val="single" w:sz="4" w:space="0" w:color="auto"/>
            </w:tcBorders>
            <w:shd w:val="clear" w:color="auto" w:fill="auto"/>
            <w:hideMark/>
          </w:tcPr>
          <w:p w14:paraId="63B06003"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2nd stage of </w:t>
            </w:r>
            <w:proofErr w:type="spellStart"/>
            <w:r w:rsidRPr="006E1081">
              <w:rPr>
                <w:rFonts w:ascii="Times New Roman" w:hAnsi="Times New Roman" w:cs="Times New Roman"/>
                <w:sz w:val="14"/>
                <w:szCs w:val="14"/>
              </w:rPr>
              <w:t>labour</w:t>
            </w:r>
            <w:proofErr w:type="spellEnd"/>
            <w:r w:rsidRPr="006E1081">
              <w:rPr>
                <w:rFonts w:ascii="Times New Roman" w:hAnsi="Times New Roman" w:cs="Times New Roman"/>
                <w:sz w:val="14"/>
                <w:szCs w:val="14"/>
              </w:rPr>
              <w:t xml:space="preserve"> (</w:t>
            </w:r>
            <w:proofErr w:type="spellStart"/>
            <w:r w:rsidRPr="006E1081">
              <w:rPr>
                <w:rFonts w:ascii="Times New Roman" w:hAnsi="Times New Roman" w:cs="Times New Roman"/>
                <w:sz w:val="14"/>
                <w:szCs w:val="14"/>
              </w:rPr>
              <w:t>mins</w:t>
            </w:r>
            <w:proofErr w:type="spellEnd"/>
            <w:r w:rsidRPr="006E1081">
              <w:rPr>
                <w:rFonts w:ascii="Times New Roman" w:hAnsi="Times New Roman" w:cs="Times New Roman"/>
                <w:sz w:val="14"/>
                <w:szCs w:val="14"/>
              </w:rPr>
              <w:t>)</w:t>
            </w:r>
            <w:r w:rsidRPr="006E1081">
              <w:rPr>
                <w:rFonts w:ascii="Times New Roman" w:hAnsi="Times New Roman" w:cs="Times New Roman"/>
                <w:sz w:val="14"/>
                <w:szCs w:val="14"/>
                <w:vertAlign w:val="superscript"/>
              </w:rPr>
              <w:t xml:space="preserve"> a</w:t>
            </w:r>
          </w:p>
        </w:tc>
        <w:tc>
          <w:tcPr>
            <w:tcW w:w="1710" w:type="dxa"/>
            <w:gridSpan w:val="2"/>
            <w:tcBorders>
              <w:left w:val="single" w:sz="4" w:space="0" w:color="auto"/>
              <w:right w:val="single" w:sz="4" w:space="0" w:color="auto"/>
            </w:tcBorders>
            <w:shd w:val="clear" w:color="auto" w:fill="auto"/>
            <w:noWrap/>
            <w:hideMark/>
          </w:tcPr>
          <w:p w14:paraId="0060455C"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15 (6-48)</w:t>
            </w:r>
          </w:p>
        </w:tc>
        <w:tc>
          <w:tcPr>
            <w:tcW w:w="1890" w:type="dxa"/>
            <w:gridSpan w:val="2"/>
            <w:tcBorders>
              <w:left w:val="single" w:sz="4" w:space="0" w:color="auto"/>
            </w:tcBorders>
            <w:shd w:val="clear" w:color="auto" w:fill="auto"/>
            <w:noWrap/>
            <w:hideMark/>
          </w:tcPr>
          <w:p w14:paraId="08518DF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10 (5-22)</w:t>
            </w:r>
          </w:p>
        </w:tc>
        <w:tc>
          <w:tcPr>
            <w:tcW w:w="1890" w:type="dxa"/>
            <w:gridSpan w:val="2"/>
            <w:shd w:val="clear" w:color="auto" w:fill="auto"/>
            <w:noWrap/>
            <w:hideMark/>
          </w:tcPr>
          <w:p w14:paraId="3BC0621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43 (15-112)</w:t>
            </w:r>
          </w:p>
        </w:tc>
        <w:tc>
          <w:tcPr>
            <w:tcW w:w="985" w:type="dxa"/>
            <w:tcBorders>
              <w:right w:val="single" w:sz="4" w:space="0" w:color="auto"/>
            </w:tcBorders>
            <w:shd w:val="clear" w:color="auto" w:fill="auto"/>
            <w:noWrap/>
            <w:hideMark/>
          </w:tcPr>
          <w:p w14:paraId="5E803CB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6DA6EE04" w14:textId="77777777" w:rsidTr="000722AE">
        <w:trPr>
          <w:trHeight w:val="306"/>
        </w:trPr>
        <w:tc>
          <w:tcPr>
            <w:tcW w:w="2875" w:type="dxa"/>
            <w:tcBorders>
              <w:left w:val="single" w:sz="4" w:space="0" w:color="auto"/>
              <w:right w:val="single" w:sz="4" w:space="0" w:color="auto"/>
            </w:tcBorders>
            <w:shd w:val="clear" w:color="auto" w:fill="auto"/>
            <w:hideMark/>
          </w:tcPr>
          <w:p w14:paraId="286712A9"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3rd stage of </w:t>
            </w:r>
            <w:proofErr w:type="spellStart"/>
            <w:r w:rsidRPr="006E1081">
              <w:rPr>
                <w:rFonts w:ascii="Times New Roman" w:hAnsi="Times New Roman" w:cs="Times New Roman"/>
                <w:sz w:val="14"/>
                <w:szCs w:val="14"/>
              </w:rPr>
              <w:t>labour</w:t>
            </w:r>
            <w:proofErr w:type="spellEnd"/>
            <w:r w:rsidRPr="006E1081">
              <w:rPr>
                <w:rFonts w:ascii="Times New Roman" w:hAnsi="Times New Roman" w:cs="Times New Roman"/>
                <w:sz w:val="14"/>
                <w:szCs w:val="14"/>
              </w:rPr>
              <w:t xml:space="preserve"> (</w:t>
            </w:r>
            <w:proofErr w:type="spellStart"/>
            <w:r w:rsidRPr="006E1081">
              <w:rPr>
                <w:rFonts w:ascii="Times New Roman" w:hAnsi="Times New Roman" w:cs="Times New Roman"/>
                <w:sz w:val="14"/>
                <w:szCs w:val="14"/>
              </w:rPr>
              <w:t>mins</w:t>
            </w:r>
            <w:proofErr w:type="spellEnd"/>
            <w:r w:rsidRPr="006E1081">
              <w:rPr>
                <w:rFonts w:ascii="Times New Roman" w:hAnsi="Times New Roman" w:cs="Times New Roman"/>
                <w:sz w:val="14"/>
                <w:szCs w:val="14"/>
              </w:rPr>
              <w:t>)</w:t>
            </w:r>
            <w:r w:rsidRPr="006E1081">
              <w:rPr>
                <w:rFonts w:ascii="Times New Roman" w:hAnsi="Times New Roman" w:cs="Times New Roman"/>
                <w:sz w:val="14"/>
                <w:szCs w:val="14"/>
                <w:vertAlign w:val="superscript"/>
              </w:rPr>
              <w:t xml:space="preserve"> a</w:t>
            </w:r>
          </w:p>
        </w:tc>
        <w:tc>
          <w:tcPr>
            <w:tcW w:w="1710" w:type="dxa"/>
            <w:gridSpan w:val="2"/>
            <w:tcBorders>
              <w:left w:val="single" w:sz="4" w:space="0" w:color="auto"/>
              <w:right w:val="single" w:sz="4" w:space="0" w:color="auto"/>
            </w:tcBorders>
            <w:shd w:val="clear" w:color="auto" w:fill="auto"/>
            <w:noWrap/>
            <w:hideMark/>
          </w:tcPr>
          <w:p w14:paraId="1543B30A"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 (5-7)</w:t>
            </w:r>
          </w:p>
        </w:tc>
        <w:tc>
          <w:tcPr>
            <w:tcW w:w="1890" w:type="dxa"/>
            <w:gridSpan w:val="2"/>
            <w:tcBorders>
              <w:left w:val="single" w:sz="4" w:space="0" w:color="auto"/>
            </w:tcBorders>
            <w:shd w:val="clear" w:color="auto" w:fill="auto"/>
            <w:noWrap/>
            <w:hideMark/>
          </w:tcPr>
          <w:p w14:paraId="613851B6"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6 (5-8)</w:t>
            </w:r>
          </w:p>
        </w:tc>
        <w:tc>
          <w:tcPr>
            <w:tcW w:w="1890" w:type="dxa"/>
            <w:gridSpan w:val="2"/>
            <w:shd w:val="clear" w:color="auto" w:fill="auto"/>
            <w:noWrap/>
            <w:hideMark/>
          </w:tcPr>
          <w:p w14:paraId="48A38D1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5 (5-7)</w:t>
            </w:r>
          </w:p>
        </w:tc>
        <w:tc>
          <w:tcPr>
            <w:tcW w:w="985" w:type="dxa"/>
            <w:tcBorders>
              <w:right w:val="single" w:sz="4" w:space="0" w:color="auto"/>
            </w:tcBorders>
            <w:shd w:val="clear" w:color="auto" w:fill="auto"/>
            <w:noWrap/>
            <w:hideMark/>
          </w:tcPr>
          <w:p w14:paraId="4569246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r w:rsidR="006E1081" w:rsidRPr="006E1081" w14:paraId="05FD9CD8" w14:textId="77777777" w:rsidTr="000722AE">
        <w:trPr>
          <w:trHeight w:val="20"/>
        </w:trPr>
        <w:tc>
          <w:tcPr>
            <w:tcW w:w="2875" w:type="dxa"/>
            <w:tcBorders>
              <w:left w:val="single" w:sz="4" w:space="0" w:color="auto"/>
              <w:bottom w:val="single" w:sz="4" w:space="0" w:color="7F7F7F"/>
              <w:right w:val="single" w:sz="4" w:space="0" w:color="auto"/>
            </w:tcBorders>
            <w:shd w:val="clear" w:color="auto" w:fill="auto"/>
            <w:hideMark/>
          </w:tcPr>
          <w:p w14:paraId="380604C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 xml:space="preserve">Total </w:t>
            </w:r>
            <w:proofErr w:type="spellStart"/>
            <w:r w:rsidRPr="006E1081">
              <w:rPr>
                <w:rFonts w:ascii="Times New Roman" w:hAnsi="Times New Roman" w:cs="Times New Roman"/>
                <w:sz w:val="14"/>
                <w:szCs w:val="14"/>
              </w:rPr>
              <w:t>Labour</w:t>
            </w:r>
            <w:proofErr w:type="spellEnd"/>
            <w:r w:rsidRPr="006E1081">
              <w:rPr>
                <w:rFonts w:ascii="Times New Roman" w:hAnsi="Times New Roman" w:cs="Times New Roman"/>
                <w:sz w:val="14"/>
                <w:szCs w:val="14"/>
              </w:rPr>
              <w:t xml:space="preserve"> duration (</w:t>
            </w:r>
            <w:proofErr w:type="spellStart"/>
            <w:r w:rsidRPr="006E1081">
              <w:rPr>
                <w:rFonts w:ascii="Times New Roman" w:hAnsi="Times New Roman" w:cs="Times New Roman"/>
                <w:sz w:val="14"/>
                <w:szCs w:val="14"/>
              </w:rPr>
              <w:t>mins</w:t>
            </w:r>
            <w:proofErr w:type="spellEnd"/>
            <w:r w:rsidRPr="006E1081">
              <w:rPr>
                <w:rFonts w:ascii="Times New Roman" w:hAnsi="Times New Roman" w:cs="Times New Roman"/>
                <w:sz w:val="14"/>
                <w:szCs w:val="14"/>
              </w:rPr>
              <w:t>)</w:t>
            </w:r>
            <w:r w:rsidRPr="006E1081">
              <w:rPr>
                <w:rFonts w:ascii="Times New Roman" w:hAnsi="Times New Roman" w:cs="Times New Roman"/>
                <w:sz w:val="14"/>
                <w:szCs w:val="14"/>
                <w:vertAlign w:val="superscript"/>
              </w:rPr>
              <w:t xml:space="preserve"> a</w:t>
            </w:r>
          </w:p>
        </w:tc>
        <w:tc>
          <w:tcPr>
            <w:tcW w:w="1710" w:type="dxa"/>
            <w:gridSpan w:val="2"/>
            <w:tcBorders>
              <w:left w:val="single" w:sz="4" w:space="0" w:color="auto"/>
              <w:bottom w:val="single" w:sz="4" w:space="0" w:color="auto"/>
              <w:right w:val="single" w:sz="4" w:space="0" w:color="auto"/>
            </w:tcBorders>
            <w:shd w:val="clear" w:color="auto" w:fill="auto"/>
            <w:noWrap/>
            <w:hideMark/>
          </w:tcPr>
          <w:p w14:paraId="59F2A49B"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330 (255-445)</w:t>
            </w:r>
          </w:p>
        </w:tc>
        <w:tc>
          <w:tcPr>
            <w:tcW w:w="1890" w:type="dxa"/>
            <w:gridSpan w:val="2"/>
            <w:tcBorders>
              <w:left w:val="single" w:sz="4" w:space="0" w:color="auto"/>
            </w:tcBorders>
            <w:shd w:val="clear" w:color="auto" w:fill="auto"/>
            <w:noWrap/>
            <w:hideMark/>
          </w:tcPr>
          <w:p w14:paraId="4CA1A560"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295 (237 - 375)</w:t>
            </w:r>
          </w:p>
        </w:tc>
        <w:tc>
          <w:tcPr>
            <w:tcW w:w="1890" w:type="dxa"/>
            <w:gridSpan w:val="2"/>
            <w:shd w:val="clear" w:color="auto" w:fill="auto"/>
            <w:noWrap/>
            <w:hideMark/>
          </w:tcPr>
          <w:p w14:paraId="7052304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415 (320-540)</w:t>
            </w:r>
          </w:p>
        </w:tc>
        <w:tc>
          <w:tcPr>
            <w:tcW w:w="985" w:type="dxa"/>
            <w:tcBorders>
              <w:bottom w:val="single" w:sz="4" w:space="0" w:color="7F7F7F"/>
              <w:right w:val="single" w:sz="4" w:space="0" w:color="auto"/>
            </w:tcBorders>
            <w:shd w:val="clear" w:color="auto" w:fill="auto"/>
            <w:noWrap/>
            <w:hideMark/>
          </w:tcPr>
          <w:p w14:paraId="1C1252C2" w14:textId="77777777" w:rsidR="006E1081" w:rsidRPr="006E1081" w:rsidRDefault="006E1081" w:rsidP="000722AE">
            <w:pPr>
              <w:jc w:val="both"/>
              <w:rPr>
                <w:rFonts w:ascii="Times New Roman" w:hAnsi="Times New Roman" w:cs="Times New Roman"/>
                <w:sz w:val="14"/>
                <w:szCs w:val="14"/>
              </w:rPr>
            </w:pPr>
            <w:r w:rsidRPr="006E1081">
              <w:rPr>
                <w:rFonts w:ascii="Times New Roman" w:hAnsi="Times New Roman" w:cs="Times New Roman"/>
                <w:sz w:val="14"/>
                <w:szCs w:val="14"/>
              </w:rPr>
              <w:t>&lt;0.001</w:t>
            </w:r>
          </w:p>
        </w:tc>
      </w:tr>
    </w:tbl>
    <w:p w14:paraId="10E7E5ED" w14:textId="77777777" w:rsidR="006E1081" w:rsidRDefault="006E1081" w:rsidP="006E1081">
      <w:pPr>
        <w:jc w:val="both"/>
        <w:rPr>
          <w:rFonts w:ascii="Times New Roman" w:eastAsia="Times New Roman" w:hAnsi="Times New Roman" w:cs="Times New Roman"/>
          <w:iCs/>
          <w:sz w:val="18"/>
          <w:szCs w:val="18"/>
        </w:rPr>
      </w:pPr>
    </w:p>
    <w:p w14:paraId="59F98E51" w14:textId="28C10BA1" w:rsidR="006E1081" w:rsidRPr="006E1081" w:rsidRDefault="006E1081" w:rsidP="006E1081">
      <w:pPr>
        <w:jc w:val="both"/>
        <w:rPr>
          <w:rFonts w:ascii="Times New Roman" w:eastAsia="Times New Roman" w:hAnsi="Times New Roman" w:cs="Times New Roman"/>
          <w:iCs/>
          <w:sz w:val="18"/>
          <w:szCs w:val="18"/>
        </w:rPr>
      </w:pPr>
      <w:r w:rsidRPr="006E1081">
        <w:rPr>
          <w:rFonts w:ascii="Times New Roman" w:eastAsia="Times New Roman" w:hAnsi="Times New Roman" w:cs="Times New Roman"/>
          <w:iCs/>
          <w:sz w:val="18"/>
          <w:szCs w:val="18"/>
        </w:rPr>
        <w:t xml:space="preserve">Neonatal Outcomes in both </w:t>
      </w:r>
      <w:proofErr w:type="gramStart"/>
      <w:r w:rsidRPr="006E1081">
        <w:rPr>
          <w:rFonts w:ascii="Times New Roman" w:eastAsia="Times New Roman" w:hAnsi="Times New Roman" w:cs="Times New Roman"/>
          <w:iCs/>
          <w:sz w:val="18"/>
          <w:szCs w:val="18"/>
        </w:rPr>
        <w:t>groups .</w:t>
      </w:r>
      <w:proofErr w:type="gramEnd"/>
    </w:p>
    <w:tbl>
      <w:tblPr>
        <w:tblW w:w="0" w:type="auto"/>
        <w:tblBorders>
          <w:top w:val="single" w:sz="4" w:space="0" w:color="7F7F7F"/>
          <w:bottom w:val="single" w:sz="4" w:space="0" w:color="7F7F7F"/>
        </w:tblBorders>
        <w:tblLayout w:type="fixed"/>
        <w:tblLook w:val="06A0" w:firstRow="1" w:lastRow="0" w:firstColumn="1" w:lastColumn="0" w:noHBand="1" w:noVBand="1"/>
      </w:tblPr>
      <w:tblGrid>
        <w:gridCol w:w="2193"/>
        <w:gridCol w:w="907"/>
        <w:gridCol w:w="904"/>
        <w:gridCol w:w="1110"/>
        <w:gridCol w:w="1110"/>
        <w:gridCol w:w="1110"/>
        <w:gridCol w:w="1111"/>
        <w:gridCol w:w="905"/>
      </w:tblGrid>
      <w:tr w:rsidR="006E1081" w:rsidRPr="006E1081" w14:paraId="74638A46" w14:textId="77777777" w:rsidTr="000722AE">
        <w:trPr>
          <w:trHeight w:val="260"/>
        </w:trPr>
        <w:tc>
          <w:tcPr>
            <w:tcW w:w="2193" w:type="dxa"/>
            <w:tcBorders>
              <w:top w:val="single" w:sz="4" w:space="0" w:color="7F7F7F"/>
              <w:left w:val="single" w:sz="4" w:space="0" w:color="auto"/>
              <w:bottom w:val="nil"/>
              <w:right w:val="single" w:sz="4" w:space="0" w:color="auto"/>
            </w:tcBorders>
            <w:shd w:val="clear" w:color="auto" w:fill="auto"/>
            <w:noWrap/>
            <w:hideMark/>
          </w:tcPr>
          <w:p w14:paraId="55D5945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7" w:type="dxa"/>
            <w:tcBorders>
              <w:top w:val="single" w:sz="4" w:space="0" w:color="7F7F7F"/>
              <w:left w:val="single" w:sz="4" w:space="0" w:color="auto"/>
              <w:bottom w:val="nil"/>
            </w:tcBorders>
            <w:shd w:val="clear" w:color="auto" w:fill="auto"/>
            <w:noWrap/>
            <w:hideMark/>
          </w:tcPr>
          <w:p w14:paraId="7DA7A79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top w:val="single" w:sz="4" w:space="0" w:color="7F7F7F"/>
              <w:bottom w:val="nil"/>
              <w:right w:val="single" w:sz="4" w:space="0" w:color="auto"/>
            </w:tcBorders>
            <w:shd w:val="clear" w:color="auto" w:fill="auto"/>
            <w:noWrap/>
            <w:hideMark/>
          </w:tcPr>
          <w:p w14:paraId="23D42BB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4441" w:type="dxa"/>
            <w:gridSpan w:val="4"/>
            <w:tcBorders>
              <w:left w:val="single" w:sz="4" w:space="0" w:color="auto"/>
              <w:bottom w:val="nil"/>
            </w:tcBorders>
            <w:shd w:val="clear" w:color="auto" w:fill="auto"/>
            <w:noWrap/>
            <w:hideMark/>
          </w:tcPr>
          <w:p w14:paraId="1D9E9ED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xml:space="preserve">                Epidural analgesia</w:t>
            </w:r>
          </w:p>
          <w:p w14:paraId="69408C3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___________________________________</w:t>
            </w:r>
          </w:p>
        </w:tc>
        <w:tc>
          <w:tcPr>
            <w:tcW w:w="905" w:type="dxa"/>
            <w:tcBorders>
              <w:top w:val="single" w:sz="4" w:space="0" w:color="7F7F7F"/>
              <w:bottom w:val="nil"/>
              <w:right w:val="single" w:sz="4" w:space="0" w:color="auto"/>
            </w:tcBorders>
            <w:shd w:val="clear" w:color="auto" w:fill="auto"/>
            <w:noWrap/>
            <w:hideMark/>
          </w:tcPr>
          <w:p w14:paraId="6C514D89" w14:textId="77777777" w:rsidR="006E1081" w:rsidRPr="006E1081" w:rsidRDefault="006E1081" w:rsidP="006E1081">
            <w:pPr>
              <w:jc w:val="both"/>
              <w:rPr>
                <w:rFonts w:ascii="Times New Roman" w:eastAsia="Times New Roman" w:hAnsi="Times New Roman" w:cs="Times New Roman"/>
                <w:sz w:val="14"/>
                <w:szCs w:val="14"/>
              </w:rPr>
            </w:pPr>
          </w:p>
          <w:p w14:paraId="06187C4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P- value</w:t>
            </w:r>
          </w:p>
        </w:tc>
      </w:tr>
      <w:tr w:rsidR="006E1081" w:rsidRPr="006E1081" w14:paraId="7FC6F191" w14:textId="77777777" w:rsidTr="000722AE">
        <w:trPr>
          <w:trHeight w:val="108"/>
        </w:trPr>
        <w:tc>
          <w:tcPr>
            <w:tcW w:w="2193" w:type="dxa"/>
            <w:tcBorders>
              <w:top w:val="nil"/>
              <w:left w:val="single" w:sz="4" w:space="0" w:color="auto"/>
              <w:bottom w:val="single" w:sz="4" w:space="0" w:color="auto"/>
              <w:right w:val="single" w:sz="4" w:space="0" w:color="auto"/>
            </w:tcBorders>
            <w:shd w:val="clear" w:color="auto" w:fill="auto"/>
            <w:hideMark/>
          </w:tcPr>
          <w:p w14:paraId="29BC964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811" w:type="dxa"/>
            <w:gridSpan w:val="2"/>
            <w:tcBorders>
              <w:top w:val="nil"/>
              <w:left w:val="single" w:sz="4" w:space="0" w:color="auto"/>
              <w:bottom w:val="single" w:sz="4" w:space="0" w:color="auto"/>
              <w:right w:val="single" w:sz="4" w:space="0" w:color="auto"/>
            </w:tcBorders>
            <w:shd w:val="clear" w:color="auto" w:fill="auto"/>
            <w:hideMark/>
          </w:tcPr>
          <w:p w14:paraId="42DD8BD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Total (n=7721)</w:t>
            </w:r>
          </w:p>
          <w:p w14:paraId="484A887A" w14:textId="77777777" w:rsidR="006E1081" w:rsidRPr="006E1081" w:rsidRDefault="006E1081" w:rsidP="006E1081">
            <w:pPr>
              <w:jc w:val="both"/>
              <w:rPr>
                <w:rFonts w:ascii="Times New Roman" w:eastAsia="Times New Roman" w:hAnsi="Times New Roman" w:cs="Times New Roman"/>
                <w:sz w:val="14"/>
                <w:szCs w:val="14"/>
              </w:rPr>
            </w:pPr>
          </w:p>
        </w:tc>
        <w:tc>
          <w:tcPr>
            <w:tcW w:w="2220" w:type="dxa"/>
            <w:gridSpan w:val="2"/>
            <w:tcBorders>
              <w:top w:val="nil"/>
              <w:left w:val="single" w:sz="4" w:space="0" w:color="auto"/>
              <w:bottom w:val="single" w:sz="4" w:space="0" w:color="auto"/>
            </w:tcBorders>
            <w:shd w:val="clear" w:color="auto" w:fill="auto"/>
            <w:hideMark/>
          </w:tcPr>
          <w:p w14:paraId="6E62943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No (n=4752)</w:t>
            </w:r>
          </w:p>
        </w:tc>
        <w:tc>
          <w:tcPr>
            <w:tcW w:w="2221" w:type="dxa"/>
            <w:gridSpan w:val="2"/>
            <w:tcBorders>
              <w:top w:val="nil"/>
              <w:bottom w:val="single" w:sz="4" w:space="0" w:color="auto"/>
            </w:tcBorders>
            <w:shd w:val="clear" w:color="auto" w:fill="auto"/>
            <w:hideMark/>
          </w:tcPr>
          <w:p w14:paraId="56DC473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Yes(n=2969)</w:t>
            </w:r>
          </w:p>
        </w:tc>
        <w:tc>
          <w:tcPr>
            <w:tcW w:w="905" w:type="dxa"/>
            <w:tcBorders>
              <w:top w:val="nil"/>
              <w:bottom w:val="single" w:sz="4" w:space="0" w:color="auto"/>
              <w:right w:val="single" w:sz="4" w:space="0" w:color="auto"/>
            </w:tcBorders>
            <w:shd w:val="clear" w:color="auto" w:fill="auto"/>
            <w:noWrap/>
            <w:hideMark/>
          </w:tcPr>
          <w:p w14:paraId="5BA5B96A"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1AC5177C" w14:textId="77777777" w:rsidTr="000722AE">
        <w:trPr>
          <w:trHeight w:val="20"/>
        </w:trPr>
        <w:tc>
          <w:tcPr>
            <w:tcW w:w="2193" w:type="dxa"/>
            <w:tcBorders>
              <w:top w:val="single" w:sz="4" w:space="0" w:color="auto"/>
              <w:left w:val="single" w:sz="4" w:space="0" w:color="auto"/>
              <w:right w:val="single" w:sz="4" w:space="0" w:color="auto"/>
            </w:tcBorders>
            <w:shd w:val="clear" w:color="auto" w:fill="auto"/>
            <w:noWrap/>
            <w:hideMark/>
          </w:tcPr>
          <w:p w14:paraId="0E2E549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7" w:type="dxa"/>
            <w:tcBorders>
              <w:top w:val="single" w:sz="4" w:space="0" w:color="auto"/>
              <w:left w:val="single" w:sz="4" w:space="0" w:color="auto"/>
            </w:tcBorders>
            <w:shd w:val="clear" w:color="auto" w:fill="auto"/>
            <w:noWrap/>
            <w:hideMark/>
          </w:tcPr>
          <w:p w14:paraId="2270FE8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w:t>
            </w:r>
          </w:p>
        </w:tc>
        <w:tc>
          <w:tcPr>
            <w:tcW w:w="904" w:type="dxa"/>
            <w:tcBorders>
              <w:top w:val="single" w:sz="4" w:space="0" w:color="auto"/>
              <w:right w:val="single" w:sz="4" w:space="0" w:color="auto"/>
            </w:tcBorders>
            <w:shd w:val="clear" w:color="auto" w:fill="auto"/>
            <w:noWrap/>
            <w:hideMark/>
          </w:tcPr>
          <w:p w14:paraId="63E04AD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xml:space="preserve">% </w:t>
            </w:r>
          </w:p>
        </w:tc>
        <w:tc>
          <w:tcPr>
            <w:tcW w:w="1110" w:type="dxa"/>
            <w:tcBorders>
              <w:top w:val="single" w:sz="4" w:space="0" w:color="auto"/>
              <w:left w:val="single" w:sz="4" w:space="0" w:color="auto"/>
            </w:tcBorders>
            <w:shd w:val="clear" w:color="auto" w:fill="auto"/>
            <w:noWrap/>
            <w:hideMark/>
          </w:tcPr>
          <w:p w14:paraId="2EA3175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xml:space="preserve">n </w:t>
            </w:r>
          </w:p>
        </w:tc>
        <w:tc>
          <w:tcPr>
            <w:tcW w:w="1110" w:type="dxa"/>
            <w:tcBorders>
              <w:top w:val="single" w:sz="4" w:space="0" w:color="auto"/>
            </w:tcBorders>
            <w:shd w:val="clear" w:color="auto" w:fill="auto"/>
            <w:noWrap/>
            <w:hideMark/>
          </w:tcPr>
          <w:p w14:paraId="41C3D95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xml:space="preserve"> % </w:t>
            </w:r>
          </w:p>
        </w:tc>
        <w:tc>
          <w:tcPr>
            <w:tcW w:w="1110" w:type="dxa"/>
            <w:tcBorders>
              <w:top w:val="single" w:sz="4" w:space="0" w:color="auto"/>
            </w:tcBorders>
            <w:shd w:val="clear" w:color="auto" w:fill="auto"/>
            <w:noWrap/>
            <w:hideMark/>
          </w:tcPr>
          <w:p w14:paraId="117501C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w:t>
            </w:r>
          </w:p>
        </w:tc>
        <w:tc>
          <w:tcPr>
            <w:tcW w:w="1111" w:type="dxa"/>
            <w:tcBorders>
              <w:top w:val="single" w:sz="4" w:space="0" w:color="auto"/>
            </w:tcBorders>
            <w:shd w:val="clear" w:color="auto" w:fill="auto"/>
            <w:noWrap/>
            <w:hideMark/>
          </w:tcPr>
          <w:p w14:paraId="50D1BA6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xml:space="preserve">% </w:t>
            </w:r>
          </w:p>
        </w:tc>
        <w:tc>
          <w:tcPr>
            <w:tcW w:w="905" w:type="dxa"/>
            <w:tcBorders>
              <w:top w:val="single" w:sz="4" w:space="0" w:color="auto"/>
              <w:right w:val="single" w:sz="4" w:space="0" w:color="auto"/>
            </w:tcBorders>
            <w:shd w:val="clear" w:color="auto" w:fill="auto"/>
            <w:noWrap/>
            <w:hideMark/>
          </w:tcPr>
          <w:p w14:paraId="18E816F3"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3F45C54A" w14:textId="77777777" w:rsidTr="000722AE">
        <w:trPr>
          <w:trHeight w:val="20"/>
        </w:trPr>
        <w:tc>
          <w:tcPr>
            <w:tcW w:w="2193" w:type="dxa"/>
            <w:tcBorders>
              <w:left w:val="single" w:sz="4" w:space="0" w:color="auto"/>
              <w:right w:val="single" w:sz="4" w:space="0" w:color="auto"/>
            </w:tcBorders>
            <w:shd w:val="clear" w:color="auto" w:fill="auto"/>
            <w:hideMark/>
          </w:tcPr>
          <w:p w14:paraId="1622B42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Birth weight*</w:t>
            </w:r>
          </w:p>
        </w:tc>
        <w:tc>
          <w:tcPr>
            <w:tcW w:w="1811" w:type="dxa"/>
            <w:gridSpan w:val="2"/>
            <w:tcBorders>
              <w:left w:val="single" w:sz="4" w:space="0" w:color="auto"/>
              <w:right w:val="single" w:sz="4" w:space="0" w:color="auto"/>
            </w:tcBorders>
            <w:shd w:val="clear" w:color="auto" w:fill="auto"/>
            <w:noWrap/>
            <w:hideMark/>
          </w:tcPr>
          <w:p w14:paraId="4C6640A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3252.3 ± 343.9</w:t>
            </w:r>
          </w:p>
        </w:tc>
        <w:tc>
          <w:tcPr>
            <w:tcW w:w="2220" w:type="dxa"/>
            <w:gridSpan w:val="2"/>
            <w:tcBorders>
              <w:left w:val="single" w:sz="4" w:space="0" w:color="auto"/>
            </w:tcBorders>
            <w:shd w:val="clear" w:color="auto" w:fill="auto"/>
            <w:noWrap/>
            <w:hideMark/>
          </w:tcPr>
          <w:p w14:paraId="09CAB2D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3246.6 ± 341.5</w:t>
            </w:r>
          </w:p>
        </w:tc>
        <w:tc>
          <w:tcPr>
            <w:tcW w:w="2221" w:type="dxa"/>
            <w:gridSpan w:val="2"/>
            <w:shd w:val="clear" w:color="auto" w:fill="auto"/>
            <w:noWrap/>
            <w:hideMark/>
          </w:tcPr>
          <w:p w14:paraId="403AAA3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3261.4 ± 347.8</w:t>
            </w:r>
          </w:p>
        </w:tc>
        <w:tc>
          <w:tcPr>
            <w:tcW w:w="905" w:type="dxa"/>
            <w:tcBorders>
              <w:right w:val="single" w:sz="4" w:space="0" w:color="auto"/>
            </w:tcBorders>
            <w:shd w:val="clear" w:color="auto" w:fill="auto"/>
            <w:noWrap/>
            <w:hideMark/>
          </w:tcPr>
          <w:p w14:paraId="25A17D0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0.067</w:t>
            </w:r>
          </w:p>
        </w:tc>
      </w:tr>
      <w:tr w:rsidR="006E1081" w:rsidRPr="006E1081" w14:paraId="404FAC8F" w14:textId="77777777" w:rsidTr="000722AE">
        <w:trPr>
          <w:trHeight w:val="20"/>
        </w:trPr>
        <w:tc>
          <w:tcPr>
            <w:tcW w:w="2193" w:type="dxa"/>
            <w:tcBorders>
              <w:left w:val="single" w:sz="4" w:space="0" w:color="auto"/>
              <w:right w:val="single" w:sz="4" w:space="0" w:color="auto"/>
            </w:tcBorders>
            <w:shd w:val="clear" w:color="auto" w:fill="auto"/>
            <w:hideMark/>
          </w:tcPr>
          <w:p w14:paraId="72AE829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Gestational age*</w:t>
            </w:r>
          </w:p>
        </w:tc>
        <w:tc>
          <w:tcPr>
            <w:tcW w:w="1811" w:type="dxa"/>
            <w:gridSpan w:val="2"/>
            <w:tcBorders>
              <w:left w:val="single" w:sz="4" w:space="0" w:color="auto"/>
              <w:right w:val="single" w:sz="4" w:space="0" w:color="auto"/>
            </w:tcBorders>
            <w:shd w:val="clear" w:color="auto" w:fill="auto"/>
            <w:noWrap/>
            <w:hideMark/>
          </w:tcPr>
          <w:p w14:paraId="2BD5E65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39.20 ±   1.08</w:t>
            </w:r>
          </w:p>
        </w:tc>
        <w:tc>
          <w:tcPr>
            <w:tcW w:w="2220" w:type="dxa"/>
            <w:gridSpan w:val="2"/>
            <w:tcBorders>
              <w:left w:val="single" w:sz="4" w:space="0" w:color="auto"/>
            </w:tcBorders>
            <w:shd w:val="clear" w:color="auto" w:fill="auto"/>
            <w:noWrap/>
            <w:hideMark/>
          </w:tcPr>
          <w:p w14:paraId="47F1F2F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39.16 ±   1.07</w:t>
            </w:r>
          </w:p>
        </w:tc>
        <w:tc>
          <w:tcPr>
            <w:tcW w:w="2221" w:type="dxa"/>
            <w:gridSpan w:val="2"/>
            <w:shd w:val="clear" w:color="auto" w:fill="auto"/>
            <w:noWrap/>
            <w:hideMark/>
          </w:tcPr>
          <w:p w14:paraId="2802CE6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39.25 ± 1.10</w:t>
            </w:r>
          </w:p>
        </w:tc>
        <w:tc>
          <w:tcPr>
            <w:tcW w:w="905" w:type="dxa"/>
            <w:tcBorders>
              <w:right w:val="single" w:sz="4" w:space="0" w:color="auto"/>
            </w:tcBorders>
            <w:shd w:val="clear" w:color="auto" w:fill="auto"/>
            <w:noWrap/>
            <w:hideMark/>
          </w:tcPr>
          <w:p w14:paraId="0EB491F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&lt;0.001</w:t>
            </w:r>
          </w:p>
        </w:tc>
      </w:tr>
      <w:tr w:rsidR="006E1081" w:rsidRPr="006E1081" w14:paraId="427F0953" w14:textId="77777777" w:rsidTr="000722AE">
        <w:trPr>
          <w:trHeight w:val="20"/>
        </w:trPr>
        <w:tc>
          <w:tcPr>
            <w:tcW w:w="2193" w:type="dxa"/>
            <w:tcBorders>
              <w:left w:val="single" w:sz="4" w:space="0" w:color="auto"/>
              <w:right w:val="single" w:sz="4" w:space="0" w:color="auto"/>
            </w:tcBorders>
            <w:shd w:val="clear" w:color="auto" w:fill="auto"/>
            <w:noWrap/>
            <w:hideMark/>
          </w:tcPr>
          <w:p w14:paraId="4B9BB3E7" w14:textId="77777777" w:rsidR="006E1081" w:rsidRPr="006E1081" w:rsidRDefault="006E1081" w:rsidP="006E1081">
            <w:pPr>
              <w:jc w:val="both"/>
              <w:rPr>
                <w:rFonts w:ascii="Times New Roman" w:eastAsia="Times New Roman" w:hAnsi="Times New Roman" w:cs="Times New Roman"/>
                <w:sz w:val="14"/>
                <w:szCs w:val="14"/>
              </w:rPr>
            </w:pPr>
          </w:p>
        </w:tc>
        <w:tc>
          <w:tcPr>
            <w:tcW w:w="907" w:type="dxa"/>
            <w:tcBorders>
              <w:left w:val="single" w:sz="4" w:space="0" w:color="auto"/>
            </w:tcBorders>
            <w:shd w:val="clear" w:color="auto" w:fill="auto"/>
            <w:noWrap/>
            <w:hideMark/>
          </w:tcPr>
          <w:p w14:paraId="2F518979" w14:textId="77777777" w:rsidR="006E1081" w:rsidRPr="006E1081" w:rsidRDefault="006E1081" w:rsidP="006E1081">
            <w:pPr>
              <w:jc w:val="both"/>
              <w:rPr>
                <w:rFonts w:ascii="Times New Roman" w:eastAsia="Times New Roman" w:hAnsi="Times New Roman" w:cs="Times New Roman"/>
                <w:sz w:val="14"/>
                <w:szCs w:val="14"/>
              </w:rPr>
            </w:pPr>
          </w:p>
        </w:tc>
        <w:tc>
          <w:tcPr>
            <w:tcW w:w="904" w:type="dxa"/>
            <w:tcBorders>
              <w:right w:val="single" w:sz="4" w:space="0" w:color="auto"/>
            </w:tcBorders>
            <w:shd w:val="clear" w:color="auto" w:fill="auto"/>
            <w:noWrap/>
            <w:hideMark/>
          </w:tcPr>
          <w:p w14:paraId="6613B7A7" w14:textId="77777777" w:rsidR="006E1081" w:rsidRPr="006E1081" w:rsidRDefault="006E1081" w:rsidP="006E1081">
            <w:pPr>
              <w:jc w:val="both"/>
              <w:rPr>
                <w:rFonts w:ascii="Times New Roman" w:eastAsia="Times New Roman" w:hAnsi="Times New Roman" w:cs="Times New Roman"/>
                <w:sz w:val="14"/>
                <w:szCs w:val="14"/>
              </w:rPr>
            </w:pPr>
          </w:p>
        </w:tc>
        <w:tc>
          <w:tcPr>
            <w:tcW w:w="1110" w:type="dxa"/>
            <w:tcBorders>
              <w:left w:val="single" w:sz="4" w:space="0" w:color="auto"/>
            </w:tcBorders>
            <w:shd w:val="clear" w:color="auto" w:fill="auto"/>
            <w:noWrap/>
            <w:hideMark/>
          </w:tcPr>
          <w:p w14:paraId="1D797390" w14:textId="77777777" w:rsidR="006E1081" w:rsidRPr="006E1081" w:rsidRDefault="006E1081" w:rsidP="006E1081">
            <w:pPr>
              <w:jc w:val="both"/>
              <w:rPr>
                <w:rFonts w:ascii="Times New Roman" w:eastAsia="Times New Roman" w:hAnsi="Times New Roman" w:cs="Times New Roman"/>
                <w:sz w:val="14"/>
                <w:szCs w:val="14"/>
              </w:rPr>
            </w:pPr>
          </w:p>
        </w:tc>
        <w:tc>
          <w:tcPr>
            <w:tcW w:w="1110" w:type="dxa"/>
            <w:shd w:val="clear" w:color="auto" w:fill="auto"/>
            <w:noWrap/>
            <w:hideMark/>
          </w:tcPr>
          <w:p w14:paraId="57531262" w14:textId="77777777" w:rsidR="006E1081" w:rsidRPr="006E1081" w:rsidRDefault="006E1081" w:rsidP="006E1081">
            <w:pPr>
              <w:jc w:val="both"/>
              <w:rPr>
                <w:rFonts w:ascii="Times New Roman" w:eastAsia="Times New Roman" w:hAnsi="Times New Roman" w:cs="Times New Roman"/>
                <w:sz w:val="14"/>
                <w:szCs w:val="14"/>
              </w:rPr>
            </w:pPr>
          </w:p>
        </w:tc>
        <w:tc>
          <w:tcPr>
            <w:tcW w:w="1110" w:type="dxa"/>
            <w:shd w:val="clear" w:color="auto" w:fill="auto"/>
            <w:noWrap/>
            <w:hideMark/>
          </w:tcPr>
          <w:p w14:paraId="28F526D9" w14:textId="77777777" w:rsidR="006E1081" w:rsidRPr="006E1081" w:rsidRDefault="006E1081" w:rsidP="006E1081">
            <w:pPr>
              <w:jc w:val="both"/>
              <w:rPr>
                <w:rFonts w:ascii="Times New Roman" w:eastAsia="Times New Roman" w:hAnsi="Times New Roman" w:cs="Times New Roman"/>
                <w:sz w:val="14"/>
                <w:szCs w:val="14"/>
              </w:rPr>
            </w:pPr>
          </w:p>
        </w:tc>
        <w:tc>
          <w:tcPr>
            <w:tcW w:w="1111" w:type="dxa"/>
            <w:shd w:val="clear" w:color="auto" w:fill="auto"/>
            <w:noWrap/>
            <w:hideMark/>
          </w:tcPr>
          <w:p w14:paraId="5FE0263A" w14:textId="77777777" w:rsidR="006E1081" w:rsidRPr="006E1081" w:rsidRDefault="006E1081" w:rsidP="006E1081">
            <w:pPr>
              <w:jc w:val="both"/>
              <w:rPr>
                <w:rFonts w:ascii="Times New Roman" w:eastAsia="Times New Roman" w:hAnsi="Times New Roman" w:cs="Times New Roman"/>
                <w:sz w:val="14"/>
                <w:szCs w:val="14"/>
              </w:rPr>
            </w:pPr>
          </w:p>
        </w:tc>
        <w:tc>
          <w:tcPr>
            <w:tcW w:w="905" w:type="dxa"/>
            <w:tcBorders>
              <w:right w:val="single" w:sz="4" w:space="0" w:color="auto"/>
            </w:tcBorders>
            <w:shd w:val="clear" w:color="auto" w:fill="auto"/>
            <w:noWrap/>
            <w:hideMark/>
          </w:tcPr>
          <w:p w14:paraId="35275F47"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6731524B" w14:textId="77777777" w:rsidTr="000722AE">
        <w:trPr>
          <w:trHeight w:val="20"/>
        </w:trPr>
        <w:tc>
          <w:tcPr>
            <w:tcW w:w="2193" w:type="dxa"/>
            <w:tcBorders>
              <w:left w:val="single" w:sz="4" w:space="0" w:color="auto"/>
              <w:right w:val="single" w:sz="4" w:space="0" w:color="auto"/>
            </w:tcBorders>
            <w:shd w:val="clear" w:color="auto" w:fill="auto"/>
            <w:hideMark/>
          </w:tcPr>
          <w:p w14:paraId="1E95898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Cord Arterial pH</w:t>
            </w:r>
            <w:r w:rsidRPr="006E1081">
              <w:rPr>
                <w:rFonts w:ascii="Times New Roman" w:eastAsia="Times New Roman" w:hAnsi="Times New Roman" w:cs="Times New Roman"/>
                <w:i/>
                <w:sz w:val="14"/>
                <w:szCs w:val="14"/>
                <w:vertAlign w:val="superscript"/>
              </w:rPr>
              <w:t xml:space="preserve"> a</w:t>
            </w:r>
            <w:r w:rsidRPr="006E1081">
              <w:rPr>
                <w:rFonts w:ascii="Times New Roman" w:eastAsia="Times New Roman" w:hAnsi="Times New Roman" w:cs="Times New Roman"/>
                <w:sz w:val="14"/>
                <w:szCs w:val="14"/>
              </w:rPr>
              <w:t xml:space="preserve"> *</w:t>
            </w:r>
          </w:p>
        </w:tc>
        <w:tc>
          <w:tcPr>
            <w:tcW w:w="907" w:type="dxa"/>
            <w:tcBorders>
              <w:left w:val="single" w:sz="4" w:space="0" w:color="auto"/>
            </w:tcBorders>
            <w:shd w:val="clear" w:color="auto" w:fill="auto"/>
            <w:noWrap/>
            <w:hideMark/>
          </w:tcPr>
          <w:p w14:paraId="69C9A16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7.29</w:t>
            </w:r>
          </w:p>
        </w:tc>
        <w:tc>
          <w:tcPr>
            <w:tcW w:w="904" w:type="dxa"/>
            <w:tcBorders>
              <w:right w:val="single" w:sz="4" w:space="0" w:color="auto"/>
            </w:tcBorders>
            <w:shd w:val="clear" w:color="auto" w:fill="auto"/>
            <w:noWrap/>
            <w:hideMark/>
          </w:tcPr>
          <w:p w14:paraId="7741264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0.10</w:t>
            </w:r>
          </w:p>
        </w:tc>
        <w:tc>
          <w:tcPr>
            <w:tcW w:w="1110" w:type="dxa"/>
            <w:tcBorders>
              <w:left w:val="single" w:sz="4" w:space="0" w:color="auto"/>
            </w:tcBorders>
            <w:shd w:val="clear" w:color="auto" w:fill="auto"/>
            <w:noWrap/>
            <w:hideMark/>
          </w:tcPr>
          <w:p w14:paraId="196697C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7.29</w:t>
            </w:r>
          </w:p>
        </w:tc>
        <w:tc>
          <w:tcPr>
            <w:tcW w:w="1110" w:type="dxa"/>
            <w:shd w:val="clear" w:color="auto" w:fill="auto"/>
            <w:noWrap/>
            <w:hideMark/>
          </w:tcPr>
          <w:p w14:paraId="0FD8D43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0.10</w:t>
            </w:r>
          </w:p>
        </w:tc>
        <w:tc>
          <w:tcPr>
            <w:tcW w:w="1110" w:type="dxa"/>
            <w:shd w:val="clear" w:color="auto" w:fill="auto"/>
            <w:noWrap/>
            <w:hideMark/>
          </w:tcPr>
          <w:p w14:paraId="0C51A9D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7.28</w:t>
            </w:r>
          </w:p>
        </w:tc>
        <w:tc>
          <w:tcPr>
            <w:tcW w:w="1111" w:type="dxa"/>
            <w:shd w:val="clear" w:color="auto" w:fill="auto"/>
            <w:noWrap/>
            <w:hideMark/>
          </w:tcPr>
          <w:p w14:paraId="33EDFDA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0.09</w:t>
            </w:r>
          </w:p>
        </w:tc>
        <w:tc>
          <w:tcPr>
            <w:tcW w:w="905" w:type="dxa"/>
            <w:tcBorders>
              <w:right w:val="single" w:sz="4" w:space="0" w:color="auto"/>
            </w:tcBorders>
            <w:shd w:val="clear" w:color="auto" w:fill="auto"/>
            <w:noWrap/>
            <w:hideMark/>
          </w:tcPr>
          <w:p w14:paraId="4C294B0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0.002</w:t>
            </w:r>
          </w:p>
        </w:tc>
      </w:tr>
      <w:tr w:rsidR="006E1081" w:rsidRPr="006E1081" w14:paraId="25A07AC7" w14:textId="77777777" w:rsidTr="000722AE">
        <w:trPr>
          <w:trHeight w:val="20"/>
        </w:trPr>
        <w:tc>
          <w:tcPr>
            <w:tcW w:w="2193" w:type="dxa"/>
            <w:tcBorders>
              <w:left w:val="single" w:sz="4" w:space="0" w:color="auto"/>
              <w:right w:val="single" w:sz="4" w:space="0" w:color="auto"/>
            </w:tcBorders>
            <w:shd w:val="clear" w:color="auto" w:fill="auto"/>
            <w:hideMark/>
          </w:tcPr>
          <w:p w14:paraId="6A2EEAE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Cord Venous pH</w:t>
            </w:r>
            <w:r w:rsidRPr="006E1081">
              <w:rPr>
                <w:rFonts w:ascii="Times New Roman" w:eastAsia="Times New Roman" w:hAnsi="Times New Roman" w:cs="Times New Roman"/>
                <w:i/>
                <w:sz w:val="14"/>
                <w:szCs w:val="14"/>
                <w:vertAlign w:val="superscript"/>
              </w:rPr>
              <w:t xml:space="preserve"> a</w:t>
            </w:r>
            <w:r w:rsidRPr="006E1081">
              <w:rPr>
                <w:rFonts w:ascii="Times New Roman" w:eastAsia="Times New Roman" w:hAnsi="Times New Roman" w:cs="Times New Roman"/>
                <w:sz w:val="14"/>
                <w:szCs w:val="14"/>
              </w:rPr>
              <w:t xml:space="preserve"> *</w:t>
            </w:r>
          </w:p>
        </w:tc>
        <w:tc>
          <w:tcPr>
            <w:tcW w:w="907" w:type="dxa"/>
            <w:tcBorders>
              <w:left w:val="single" w:sz="4" w:space="0" w:color="auto"/>
            </w:tcBorders>
            <w:shd w:val="clear" w:color="auto" w:fill="auto"/>
            <w:noWrap/>
            <w:hideMark/>
          </w:tcPr>
          <w:p w14:paraId="24F669B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7.32</w:t>
            </w:r>
          </w:p>
        </w:tc>
        <w:tc>
          <w:tcPr>
            <w:tcW w:w="904" w:type="dxa"/>
            <w:tcBorders>
              <w:right w:val="single" w:sz="4" w:space="0" w:color="auto"/>
            </w:tcBorders>
            <w:shd w:val="clear" w:color="auto" w:fill="auto"/>
            <w:noWrap/>
            <w:hideMark/>
          </w:tcPr>
          <w:p w14:paraId="1C42B4D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0.09</w:t>
            </w:r>
          </w:p>
        </w:tc>
        <w:tc>
          <w:tcPr>
            <w:tcW w:w="1110" w:type="dxa"/>
            <w:tcBorders>
              <w:left w:val="single" w:sz="4" w:space="0" w:color="auto"/>
            </w:tcBorders>
            <w:shd w:val="clear" w:color="auto" w:fill="auto"/>
            <w:noWrap/>
            <w:hideMark/>
          </w:tcPr>
          <w:p w14:paraId="461FDB9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7.33</w:t>
            </w:r>
          </w:p>
        </w:tc>
        <w:tc>
          <w:tcPr>
            <w:tcW w:w="1110" w:type="dxa"/>
            <w:shd w:val="clear" w:color="auto" w:fill="auto"/>
            <w:noWrap/>
            <w:hideMark/>
          </w:tcPr>
          <w:p w14:paraId="4F3820F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0.09</w:t>
            </w:r>
          </w:p>
        </w:tc>
        <w:tc>
          <w:tcPr>
            <w:tcW w:w="1110" w:type="dxa"/>
            <w:shd w:val="clear" w:color="auto" w:fill="auto"/>
            <w:noWrap/>
            <w:hideMark/>
          </w:tcPr>
          <w:p w14:paraId="3756BB1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7.31</w:t>
            </w:r>
          </w:p>
        </w:tc>
        <w:tc>
          <w:tcPr>
            <w:tcW w:w="1111" w:type="dxa"/>
            <w:shd w:val="clear" w:color="auto" w:fill="auto"/>
            <w:noWrap/>
            <w:hideMark/>
          </w:tcPr>
          <w:p w14:paraId="155537A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0.08</w:t>
            </w:r>
          </w:p>
        </w:tc>
        <w:tc>
          <w:tcPr>
            <w:tcW w:w="905" w:type="dxa"/>
            <w:tcBorders>
              <w:right w:val="single" w:sz="4" w:space="0" w:color="auto"/>
            </w:tcBorders>
            <w:shd w:val="clear" w:color="auto" w:fill="auto"/>
            <w:noWrap/>
            <w:hideMark/>
          </w:tcPr>
          <w:p w14:paraId="0143EB2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&lt;0.001</w:t>
            </w:r>
          </w:p>
        </w:tc>
      </w:tr>
      <w:tr w:rsidR="006E1081" w:rsidRPr="006E1081" w14:paraId="2C13AE9B" w14:textId="77777777" w:rsidTr="000722AE">
        <w:trPr>
          <w:trHeight w:val="20"/>
        </w:trPr>
        <w:tc>
          <w:tcPr>
            <w:tcW w:w="2193" w:type="dxa"/>
            <w:tcBorders>
              <w:left w:val="single" w:sz="4" w:space="0" w:color="auto"/>
              <w:right w:val="single" w:sz="4" w:space="0" w:color="auto"/>
            </w:tcBorders>
            <w:shd w:val="clear" w:color="auto" w:fill="auto"/>
            <w:noWrap/>
            <w:hideMark/>
          </w:tcPr>
          <w:p w14:paraId="1892EEB3" w14:textId="77777777" w:rsidR="006E1081" w:rsidRPr="006E1081" w:rsidRDefault="006E1081" w:rsidP="006E1081">
            <w:pPr>
              <w:jc w:val="both"/>
              <w:rPr>
                <w:rFonts w:ascii="Times New Roman" w:eastAsia="Times New Roman" w:hAnsi="Times New Roman" w:cs="Times New Roman"/>
                <w:sz w:val="14"/>
                <w:szCs w:val="14"/>
              </w:rPr>
            </w:pPr>
          </w:p>
        </w:tc>
        <w:tc>
          <w:tcPr>
            <w:tcW w:w="907" w:type="dxa"/>
            <w:tcBorders>
              <w:left w:val="single" w:sz="4" w:space="0" w:color="auto"/>
            </w:tcBorders>
            <w:shd w:val="clear" w:color="auto" w:fill="auto"/>
            <w:noWrap/>
            <w:hideMark/>
          </w:tcPr>
          <w:p w14:paraId="57DC162A" w14:textId="77777777" w:rsidR="006E1081" w:rsidRPr="006E1081" w:rsidRDefault="006E1081" w:rsidP="006E1081">
            <w:pPr>
              <w:jc w:val="both"/>
              <w:rPr>
                <w:rFonts w:ascii="Times New Roman" w:eastAsia="Times New Roman" w:hAnsi="Times New Roman" w:cs="Times New Roman"/>
                <w:sz w:val="14"/>
                <w:szCs w:val="14"/>
              </w:rPr>
            </w:pPr>
          </w:p>
        </w:tc>
        <w:tc>
          <w:tcPr>
            <w:tcW w:w="904" w:type="dxa"/>
            <w:tcBorders>
              <w:right w:val="single" w:sz="4" w:space="0" w:color="auto"/>
            </w:tcBorders>
            <w:shd w:val="clear" w:color="auto" w:fill="auto"/>
            <w:noWrap/>
            <w:hideMark/>
          </w:tcPr>
          <w:p w14:paraId="314B363E" w14:textId="77777777" w:rsidR="006E1081" w:rsidRPr="006E1081" w:rsidRDefault="006E1081" w:rsidP="006E1081">
            <w:pPr>
              <w:jc w:val="both"/>
              <w:rPr>
                <w:rFonts w:ascii="Times New Roman" w:eastAsia="Times New Roman" w:hAnsi="Times New Roman" w:cs="Times New Roman"/>
                <w:sz w:val="14"/>
                <w:szCs w:val="14"/>
              </w:rPr>
            </w:pPr>
          </w:p>
        </w:tc>
        <w:tc>
          <w:tcPr>
            <w:tcW w:w="1110" w:type="dxa"/>
            <w:tcBorders>
              <w:left w:val="single" w:sz="4" w:space="0" w:color="auto"/>
            </w:tcBorders>
            <w:shd w:val="clear" w:color="auto" w:fill="auto"/>
            <w:noWrap/>
            <w:hideMark/>
          </w:tcPr>
          <w:p w14:paraId="2D6CB6C0" w14:textId="77777777" w:rsidR="006E1081" w:rsidRPr="006E1081" w:rsidRDefault="006E1081" w:rsidP="006E1081">
            <w:pPr>
              <w:jc w:val="both"/>
              <w:rPr>
                <w:rFonts w:ascii="Times New Roman" w:eastAsia="Times New Roman" w:hAnsi="Times New Roman" w:cs="Times New Roman"/>
                <w:sz w:val="14"/>
                <w:szCs w:val="14"/>
              </w:rPr>
            </w:pPr>
          </w:p>
        </w:tc>
        <w:tc>
          <w:tcPr>
            <w:tcW w:w="1110" w:type="dxa"/>
            <w:shd w:val="clear" w:color="auto" w:fill="auto"/>
            <w:noWrap/>
            <w:hideMark/>
          </w:tcPr>
          <w:p w14:paraId="3EABAF81" w14:textId="77777777" w:rsidR="006E1081" w:rsidRPr="006E1081" w:rsidRDefault="006E1081" w:rsidP="006E1081">
            <w:pPr>
              <w:jc w:val="both"/>
              <w:rPr>
                <w:rFonts w:ascii="Times New Roman" w:eastAsia="Times New Roman" w:hAnsi="Times New Roman" w:cs="Times New Roman"/>
                <w:sz w:val="14"/>
                <w:szCs w:val="14"/>
              </w:rPr>
            </w:pPr>
          </w:p>
        </w:tc>
        <w:tc>
          <w:tcPr>
            <w:tcW w:w="1110" w:type="dxa"/>
            <w:shd w:val="clear" w:color="auto" w:fill="auto"/>
            <w:noWrap/>
            <w:hideMark/>
          </w:tcPr>
          <w:p w14:paraId="5B78B3D7" w14:textId="77777777" w:rsidR="006E1081" w:rsidRPr="006E1081" w:rsidRDefault="006E1081" w:rsidP="006E1081">
            <w:pPr>
              <w:jc w:val="both"/>
              <w:rPr>
                <w:rFonts w:ascii="Times New Roman" w:eastAsia="Times New Roman" w:hAnsi="Times New Roman" w:cs="Times New Roman"/>
                <w:sz w:val="14"/>
                <w:szCs w:val="14"/>
              </w:rPr>
            </w:pPr>
          </w:p>
        </w:tc>
        <w:tc>
          <w:tcPr>
            <w:tcW w:w="1111" w:type="dxa"/>
            <w:shd w:val="clear" w:color="auto" w:fill="auto"/>
            <w:noWrap/>
            <w:hideMark/>
          </w:tcPr>
          <w:p w14:paraId="40981FFD" w14:textId="77777777" w:rsidR="006E1081" w:rsidRPr="006E1081" w:rsidRDefault="006E1081" w:rsidP="006E1081">
            <w:pPr>
              <w:jc w:val="both"/>
              <w:rPr>
                <w:rFonts w:ascii="Times New Roman" w:eastAsia="Times New Roman" w:hAnsi="Times New Roman" w:cs="Times New Roman"/>
                <w:sz w:val="14"/>
                <w:szCs w:val="14"/>
              </w:rPr>
            </w:pPr>
          </w:p>
        </w:tc>
        <w:tc>
          <w:tcPr>
            <w:tcW w:w="905" w:type="dxa"/>
            <w:tcBorders>
              <w:right w:val="single" w:sz="4" w:space="0" w:color="auto"/>
            </w:tcBorders>
            <w:shd w:val="clear" w:color="auto" w:fill="auto"/>
            <w:noWrap/>
            <w:hideMark/>
          </w:tcPr>
          <w:p w14:paraId="2710016E"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7B60A026" w14:textId="77777777" w:rsidTr="000722AE">
        <w:trPr>
          <w:trHeight w:val="20"/>
        </w:trPr>
        <w:tc>
          <w:tcPr>
            <w:tcW w:w="2193" w:type="dxa"/>
            <w:tcBorders>
              <w:left w:val="single" w:sz="4" w:space="0" w:color="auto"/>
              <w:right w:val="single" w:sz="4" w:space="0" w:color="auto"/>
            </w:tcBorders>
            <w:shd w:val="clear" w:color="auto" w:fill="auto"/>
            <w:noWrap/>
            <w:hideMark/>
          </w:tcPr>
          <w:p w14:paraId="0A1E3B6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NICU admission</w:t>
            </w:r>
          </w:p>
        </w:tc>
        <w:tc>
          <w:tcPr>
            <w:tcW w:w="907" w:type="dxa"/>
            <w:tcBorders>
              <w:left w:val="single" w:sz="4" w:space="0" w:color="auto"/>
            </w:tcBorders>
            <w:shd w:val="clear" w:color="auto" w:fill="auto"/>
            <w:noWrap/>
            <w:hideMark/>
          </w:tcPr>
          <w:p w14:paraId="44D91EF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5885563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0E4AA66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60DE660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4EFD059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5BCD478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6D3DEAAB"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6B632E02" w14:textId="77777777" w:rsidTr="000722AE">
        <w:trPr>
          <w:trHeight w:val="20"/>
        </w:trPr>
        <w:tc>
          <w:tcPr>
            <w:tcW w:w="2193" w:type="dxa"/>
            <w:tcBorders>
              <w:left w:val="single" w:sz="4" w:space="0" w:color="auto"/>
              <w:right w:val="single" w:sz="4" w:space="0" w:color="auto"/>
            </w:tcBorders>
            <w:shd w:val="clear" w:color="auto" w:fill="auto"/>
            <w:noWrap/>
            <w:hideMark/>
          </w:tcPr>
          <w:p w14:paraId="44ECBFB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No</w:t>
            </w:r>
          </w:p>
        </w:tc>
        <w:tc>
          <w:tcPr>
            <w:tcW w:w="907" w:type="dxa"/>
            <w:tcBorders>
              <w:left w:val="single" w:sz="4" w:space="0" w:color="auto"/>
            </w:tcBorders>
            <w:shd w:val="clear" w:color="auto" w:fill="auto"/>
            <w:noWrap/>
            <w:hideMark/>
          </w:tcPr>
          <w:p w14:paraId="4984080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7357</w:t>
            </w:r>
          </w:p>
        </w:tc>
        <w:tc>
          <w:tcPr>
            <w:tcW w:w="904" w:type="dxa"/>
            <w:tcBorders>
              <w:right w:val="single" w:sz="4" w:space="0" w:color="auto"/>
            </w:tcBorders>
            <w:shd w:val="clear" w:color="auto" w:fill="auto"/>
            <w:noWrap/>
            <w:hideMark/>
          </w:tcPr>
          <w:p w14:paraId="6934DCF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95.3%</w:t>
            </w:r>
          </w:p>
        </w:tc>
        <w:tc>
          <w:tcPr>
            <w:tcW w:w="1110" w:type="dxa"/>
            <w:tcBorders>
              <w:left w:val="single" w:sz="4" w:space="0" w:color="auto"/>
            </w:tcBorders>
            <w:shd w:val="clear" w:color="auto" w:fill="auto"/>
            <w:noWrap/>
            <w:hideMark/>
          </w:tcPr>
          <w:p w14:paraId="2C0EDE0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4581</w:t>
            </w:r>
          </w:p>
        </w:tc>
        <w:tc>
          <w:tcPr>
            <w:tcW w:w="1110" w:type="dxa"/>
            <w:shd w:val="clear" w:color="auto" w:fill="auto"/>
            <w:noWrap/>
            <w:hideMark/>
          </w:tcPr>
          <w:p w14:paraId="51699A7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96.4%</w:t>
            </w:r>
          </w:p>
        </w:tc>
        <w:tc>
          <w:tcPr>
            <w:tcW w:w="1110" w:type="dxa"/>
            <w:shd w:val="clear" w:color="auto" w:fill="auto"/>
            <w:noWrap/>
            <w:hideMark/>
          </w:tcPr>
          <w:p w14:paraId="5B58EB0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2776</w:t>
            </w:r>
          </w:p>
        </w:tc>
        <w:tc>
          <w:tcPr>
            <w:tcW w:w="1111" w:type="dxa"/>
            <w:shd w:val="clear" w:color="auto" w:fill="auto"/>
            <w:noWrap/>
            <w:hideMark/>
          </w:tcPr>
          <w:p w14:paraId="7D3E47A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93.5%</w:t>
            </w:r>
          </w:p>
        </w:tc>
        <w:tc>
          <w:tcPr>
            <w:tcW w:w="905" w:type="dxa"/>
            <w:tcBorders>
              <w:right w:val="single" w:sz="4" w:space="0" w:color="auto"/>
            </w:tcBorders>
            <w:shd w:val="clear" w:color="auto" w:fill="auto"/>
            <w:noWrap/>
            <w:hideMark/>
          </w:tcPr>
          <w:p w14:paraId="594FF47C"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2A85799E" w14:textId="77777777" w:rsidTr="000722AE">
        <w:trPr>
          <w:trHeight w:val="20"/>
        </w:trPr>
        <w:tc>
          <w:tcPr>
            <w:tcW w:w="2193" w:type="dxa"/>
            <w:tcBorders>
              <w:left w:val="single" w:sz="4" w:space="0" w:color="auto"/>
              <w:right w:val="single" w:sz="4" w:space="0" w:color="auto"/>
            </w:tcBorders>
            <w:shd w:val="clear" w:color="auto" w:fill="auto"/>
            <w:noWrap/>
            <w:hideMark/>
          </w:tcPr>
          <w:p w14:paraId="56E8F15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Yes</w:t>
            </w:r>
          </w:p>
        </w:tc>
        <w:tc>
          <w:tcPr>
            <w:tcW w:w="907" w:type="dxa"/>
            <w:tcBorders>
              <w:left w:val="single" w:sz="4" w:space="0" w:color="auto"/>
            </w:tcBorders>
            <w:shd w:val="clear" w:color="auto" w:fill="auto"/>
            <w:noWrap/>
            <w:hideMark/>
          </w:tcPr>
          <w:p w14:paraId="417EB48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364</w:t>
            </w:r>
          </w:p>
        </w:tc>
        <w:tc>
          <w:tcPr>
            <w:tcW w:w="904" w:type="dxa"/>
            <w:tcBorders>
              <w:right w:val="single" w:sz="4" w:space="0" w:color="auto"/>
            </w:tcBorders>
            <w:shd w:val="clear" w:color="auto" w:fill="auto"/>
            <w:noWrap/>
            <w:hideMark/>
          </w:tcPr>
          <w:p w14:paraId="34E05B7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4.7%</w:t>
            </w:r>
          </w:p>
        </w:tc>
        <w:tc>
          <w:tcPr>
            <w:tcW w:w="1110" w:type="dxa"/>
            <w:tcBorders>
              <w:left w:val="single" w:sz="4" w:space="0" w:color="auto"/>
            </w:tcBorders>
            <w:shd w:val="clear" w:color="auto" w:fill="auto"/>
            <w:noWrap/>
            <w:hideMark/>
          </w:tcPr>
          <w:p w14:paraId="1E209A9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171</w:t>
            </w:r>
          </w:p>
        </w:tc>
        <w:tc>
          <w:tcPr>
            <w:tcW w:w="1110" w:type="dxa"/>
            <w:shd w:val="clear" w:color="auto" w:fill="auto"/>
            <w:noWrap/>
            <w:hideMark/>
          </w:tcPr>
          <w:p w14:paraId="63D7C14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3.6%</w:t>
            </w:r>
          </w:p>
        </w:tc>
        <w:tc>
          <w:tcPr>
            <w:tcW w:w="1110" w:type="dxa"/>
            <w:shd w:val="clear" w:color="auto" w:fill="auto"/>
            <w:noWrap/>
            <w:hideMark/>
          </w:tcPr>
          <w:p w14:paraId="671F085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193</w:t>
            </w:r>
          </w:p>
        </w:tc>
        <w:tc>
          <w:tcPr>
            <w:tcW w:w="1111" w:type="dxa"/>
            <w:shd w:val="clear" w:color="auto" w:fill="auto"/>
            <w:noWrap/>
            <w:hideMark/>
          </w:tcPr>
          <w:p w14:paraId="2C8F4D3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6.5%</w:t>
            </w:r>
          </w:p>
        </w:tc>
        <w:tc>
          <w:tcPr>
            <w:tcW w:w="905" w:type="dxa"/>
            <w:tcBorders>
              <w:right w:val="single" w:sz="4" w:space="0" w:color="auto"/>
            </w:tcBorders>
            <w:shd w:val="clear" w:color="auto" w:fill="auto"/>
            <w:noWrap/>
            <w:hideMark/>
          </w:tcPr>
          <w:p w14:paraId="1091200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&lt;0.001</w:t>
            </w:r>
          </w:p>
        </w:tc>
      </w:tr>
      <w:tr w:rsidR="006E1081" w:rsidRPr="006E1081" w14:paraId="428EF51A" w14:textId="77777777" w:rsidTr="000722AE">
        <w:trPr>
          <w:trHeight w:val="20"/>
        </w:trPr>
        <w:tc>
          <w:tcPr>
            <w:tcW w:w="2193" w:type="dxa"/>
            <w:tcBorders>
              <w:left w:val="single" w:sz="4" w:space="0" w:color="auto"/>
              <w:right w:val="single" w:sz="4" w:space="0" w:color="auto"/>
            </w:tcBorders>
            <w:shd w:val="clear" w:color="auto" w:fill="auto"/>
            <w:noWrap/>
            <w:hideMark/>
          </w:tcPr>
          <w:p w14:paraId="5D975F2A" w14:textId="77777777" w:rsidR="006E1081" w:rsidRPr="006E1081" w:rsidRDefault="006E1081" w:rsidP="006E1081">
            <w:pPr>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NICU admission for suspected sepsis</w:t>
            </w:r>
          </w:p>
        </w:tc>
        <w:tc>
          <w:tcPr>
            <w:tcW w:w="907" w:type="dxa"/>
            <w:tcBorders>
              <w:left w:val="single" w:sz="4" w:space="0" w:color="auto"/>
            </w:tcBorders>
            <w:shd w:val="clear" w:color="auto" w:fill="auto"/>
            <w:noWrap/>
            <w:hideMark/>
          </w:tcPr>
          <w:p w14:paraId="132AB40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6848A43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45CFC21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4E56DC5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754F5DC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00CD7E4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66721B52"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7F0B39AF" w14:textId="77777777" w:rsidTr="000722AE">
        <w:trPr>
          <w:trHeight w:val="20"/>
        </w:trPr>
        <w:tc>
          <w:tcPr>
            <w:tcW w:w="2193" w:type="dxa"/>
            <w:tcBorders>
              <w:left w:val="single" w:sz="4" w:space="0" w:color="auto"/>
              <w:right w:val="single" w:sz="4" w:space="0" w:color="auto"/>
            </w:tcBorders>
            <w:shd w:val="clear" w:color="auto" w:fill="auto"/>
            <w:noWrap/>
            <w:hideMark/>
          </w:tcPr>
          <w:p w14:paraId="015DC35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No</w:t>
            </w:r>
          </w:p>
        </w:tc>
        <w:tc>
          <w:tcPr>
            <w:tcW w:w="907" w:type="dxa"/>
            <w:tcBorders>
              <w:left w:val="single" w:sz="4" w:space="0" w:color="auto"/>
            </w:tcBorders>
            <w:shd w:val="clear" w:color="auto" w:fill="auto"/>
            <w:noWrap/>
            <w:hideMark/>
          </w:tcPr>
          <w:p w14:paraId="051C5CE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7506</w:t>
            </w:r>
          </w:p>
        </w:tc>
        <w:tc>
          <w:tcPr>
            <w:tcW w:w="904" w:type="dxa"/>
            <w:tcBorders>
              <w:right w:val="single" w:sz="4" w:space="0" w:color="auto"/>
            </w:tcBorders>
            <w:shd w:val="clear" w:color="auto" w:fill="auto"/>
            <w:noWrap/>
            <w:hideMark/>
          </w:tcPr>
          <w:p w14:paraId="2C2460B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97.2%</w:t>
            </w:r>
          </w:p>
        </w:tc>
        <w:tc>
          <w:tcPr>
            <w:tcW w:w="1110" w:type="dxa"/>
            <w:tcBorders>
              <w:left w:val="single" w:sz="4" w:space="0" w:color="auto"/>
            </w:tcBorders>
            <w:shd w:val="clear" w:color="auto" w:fill="auto"/>
            <w:noWrap/>
            <w:hideMark/>
          </w:tcPr>
          <w:p w14:paraId="0A9EE8D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4662</w:t>
            </w:r>
          </w:p>
        </w:tc>
        <w:tc>
          <w:tcPr>
            <w:tcW w:w="1110" w:type="dxa"/>
            <w:shd w:val="clear" w:color="auto" w:fill="auto"/>
            <w:noWrap/>
            <w:hideMark/>
          </w:tcPr>
          <w:p w14:paraId="0D57359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98.1%</w:t>
            </w:r>
          </w:p>
        </w:tc>
        <w:tc>
          <w:tcPr>
            <w:tcW w:w="1110" w:type="dxa"/>
            <w:shd w:val="clear" w:color="auto" w:fill="auto"/>
            <w:noWrap/>
            <w:hideMark/>
          </w:tcPr>
          <w:p w14:paraId="65AED95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2844</w:t>
            </w:r>
          </w:p>
        </w:tc>
        <w:tc>
          <w:tcPr>
            <w:tcW w:w="1111" w:type="dxa"/>
            <w:shd w:val="clear" w:color="auto" w:fill="auto"/>
            <w:noWrap/>
            <w:hideMark/>
          </w:tcPr>
          <w:p w14:paraId="7FD603F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95.8%</w:t>
            </w:r>
          </w:p>
        </w:tc>
        <w:tc>
          <w:tcPr>
            <w:tcW w:w="905" w:type="dxa"/>
            <w:tcBorders>
              <w:right w:val="single" w:sz="4" w:space="0" w:color="auto"/>
            </w:tcBorders>
            <w:shd w:val="clear" w:color="auto" w:fill="auto"/>
            <w:noWrap/>
            <w:hideMark/>
          </w:tcPr>
          <w:p w14:paraId="5062F2D8"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63AA2B73" w14:textId="77777777" w:rsidTr="000722AE">
        <w:trPr>
          <w:trHeight w:val="20"/>
        </w:trPr>
        <w:tc>
          <w:tcPr>
            <w:tcW w:w="2193" w:type="dxa"/>
            <w:tcBorders>
              <w:left w:val="single" w:sz="4" w:space="0" w:color="auto"/>
              <w:right w:val="single" w:sz="4" w:space="0" w:color="auto"/>
            </w:tcBorders>
            <w:shd w:val="clear" w:color="auto" w:fill="auto"/>
            <w:noWrap/>
            <w:hideMark/>
          </w:tcPr>
          <w:p w14:paraId="6CB0DA0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Yes</w:t>
            </w:r>
          </w:p>
        </w:tc>
        <w:tc>
          <w:tcPr>
            <w:tcW w:w="907" w:type="dxa"/>
            <w:tcBorders>
              <w:left w:val="single" w:sz="4" w:space="0" w:color="auto"/>
            </w:tcBorders>
            <w:shd w:val="clear" w:color="auto" w:fill="auto"/>
            <w:noWrap/>
            <w:hideMark/>
          </w:tcPr>
          <w:p w14:paraId="57A8DDF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215</w:t>
            </w:r>
          </w:p>
        </w:tc>
        <w:tc>
          <w:tcPr>
            <w:tcW w:w="904" w:type="dxa"/>
            <w:tcBorders>
              <w:right w:val="single" w:sz="4" w:space="0" w:color="auto"/>
            </w:tcBorders>
            <w:shd w:val="clear" w:color="auto" w:fill="auto"/>
            <w:noWrap/>
            <w:hideMark/>
          </w:tcPr>
          <w:p w14:paraId="04571E3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2.8%</w:t>
            </w:r>
          </w:p>
        </w:tc>
        <w:tc>
          <w:tcPr>
            <w:tcW w:w="1110" w:type="dxa"/>
            <w:tcBorders>
              <w:left w:val="single" w:sz="4" w:space="0" w:color="auto"/>
            </w:tcBorders>
            <w:shd w:val="clear" w:color="auto" w:fill="auto"/>
            <w:noWrap/>
            <w:hideMark/>
          </w:tcPr>
          <w:p w14:paraId="1D2F48F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90</w:t>
            </w:r>
          </w:p>
        </w:tc>
        <w:tc>
          <w:tcPr>
            <w:tcW w:w="1110" w:type="dxa"/>
            <w:shd w:val="clear" w:color="auto" w:fill="auto"/>
            <w:noWrap/>
            <w:hideMark/>
          </w:tcPr>
          <w:p w14:paraId="3A0F513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1.9%</w:t>
            </w:r>
          </w:p>
        </w:tc>
        <w:tc>
          <w:tcPr>
            <w:tcW w:w="1110" w:type="dxa"/>
            <w:shd w:val="clear" w:color="auto" w:fill="auto"/>
            <w:noWrap/>
            <w:hideMark/>
          </w:tcPr>
          <w:p w14:paraId="78ACC11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125</w:t>
            </w:r>
          </w:p>
        </w:tc>
        <w:tc>
          <w:tcPr>
            <w:tcW w:w="1111" w:type="dxa"/>
            <w:shd w:val="clear" w:color="auto" w:fill="auto"/>
            <w:noWrap/>
            <w:hideMark/>
          </w:tcPr>
          <w:p w14:paraId="16787C1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4.2%</w:t>
            </w:r>
          </w:p>
        </w:tc>
        <w:tc>
          <w:tcPr>
            <w:tcW w:w="905" w:type="dxa"/>
            <w:tcBorders>
              <w:right w:val="single" w:sz="4" w:space="0" w:color="auto"/>
            </w:tcBorders>
            <w:shd w:val="clear" w:color="auto" w:fill="auto"/>
            <w:noWrap/>
            <w:hideMark/>
          </w:tcPr>
          <w:p w14:paraId="273CD45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&lt;0.001</w:t>
            </w:r>
          </w:p>
        </w:tc>
      </w:tr>
      <w:tr w:rsidR="006E1081" w:rsidRPr="006E1081" w14:paraId="4A300289" w14:textId="77777777" w:rsidTr="000722AE">
        <w:trPr>
          <w:trHeight w:val="20"/>
        </w:trPr>
        <w:tc>
          <w:tcPr>
            <w:tcW w:w="2193" w:type="dxa"/>
            <w:tcBorders>
              <w:left w:val="single" w:sz="4" w:space="0" w:color="auto"/>
              <w:right w:val="single" w:sz="4" w:space="0" w:color="auto"/>
            </w:tcBorders>
            <w:shd w:val="clear" w:color="auto" w:fill="auto"/>
            <w:hideMark/>
          </w:tcPr>
          <w:p w14:paraId="1251B691" w14:textId="77777777" w:rsidR="006E1081" w:rsidRPr="006E1081" w:rsidRDefault="006E1081" w:rsidP="006E1081">
            <w:pPr>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NICU admission for respiratory distress</w:t>
            </w:r>
          </w:p>
        </w:tc>
        <w:tc>
          <w:tcPr>
            <w:tcW w:w="907" w:type="dxa"/>
            <w:tcBorders>
              <w:left w:val="single" w:sz="4" w:space="0" w:color="auto"/>
            </w:tcBorders>
            <w:shd w:val="clear" w:color="auto" w:fill="auto"/>
            <w:noWrap/>
            <w:hideMark/>
          </w:tcPr>
          <w:p w14:paraId="63D59FB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155CC41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22DB57F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53CA354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0F6AFED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16BF8FB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4DF8505E"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7D5CB35F" w14:textId="77777777" w:rsidTr="000722AE">
        <w:trPr>
          <w:trHeight w:val="20"/>
        </w:trPr>
        <w:tc>
          <w:tcPr>
            <w:tcW w:w="2193" w:type="dxa"/>
            <w:tcBorders>
              <w:left w:val="single" w:sz="4" w:space="0" w:color="auto"/>
              <w:right w:val="single" w:sz="4" w:space="0" w:color="auto"/>
            </w:tcBorders>
            <w:shd w:val="clear" w:color="auto" w:fill="auto"/>
            <w:noWrap/>
            <w:hideMark/>
          </w:tcPr>
          <w:p w14:paraId="2EDE1A3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No</w:t>
            </w:r>
          </w:p>
        </w:tc>
        <w:tc>
          <w:tcPr>
            <w:tcW w:w="907" w:type="dxa"/>
            <w:tcBorders>
              <w:left w:val="single" w:sz="4" w:space="0" w:color="auto"/>
            </w:tcBorders>
            <w:shd w:val="clear" w:color="auto" w:fill="auto"/>
            <w:noWrap/>
            <w:hideMark/>
          </w:tcPr>
          <w:p w14:paraId="199F63C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7623</w:t>
            </w:r>
          </w:p>
        </w:tc>
        <w:tc>
          <w:tcPr>
            <w:tcW w:w="904" w:type="dxa"/>
            <w:tcBorders>
              <w:right w:val="single" w:sz="4" w:space="0" w:color="auto"/>
            </w:tcBorders>
            <w:shd w:val="clear" w:color="auto" w:fill="auto"/>
            <w:noWrap/>
            <w:hideMark/>
          </w:tcPr>
          <w:p w14:paraId="12C48A7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98.7%</w:t>
            </w:r>
          </w:p>
        </w:tc>
        <w:tc>
          <w:tcPr>
            <w:tcW w:w="1110" w:type="dxa"/>
            <w:tcBorders>
              <w:left w:val="single" w:sz="4" w:space="0" w:color="auto"/>
            </w:tcBorders>
            <w:shd w:val="clear" w:color="auto" w:fill="auto"/>
            <w:noWrap/>
            <w:hideMark/>
          </w:tcPr>
          <w:p w14:paraId="18FFB1C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4706</w:t>
            </w:r>
          </w:p>
        </w:tc>
        <w:tc>
          <w:tcPr>
            <w:tcW w:w="1110" w:type="dxa"/>
            <w:shd w:val="clear" w:color="auto" w:fill="auto"/>
            <w:noWrap/>
            <w:hideMark/>
          </w:tcPr>
          <w:p w14:paraId="2454A10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99.0%</w:t>
            </w:r>
          </w:p>
        </w:tc>
        <w:tc>
          <w:tcPr>
            <w:tcW w:w="1110" w:type="dxa"/>
            <w:shd w:val="clear" w:color="auto" w:fill="auto"/>
            <w:noWrap/>
            <w:hideMark/>
          </w:tcPr>
          <w:p w14:paraId="5DB31D3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2917</w:t>
            </w:r>
          </w:p>
        </w:tc>
        <w:tc>
          <w:tcPr>
            <w:tcW w:w="1111" w:type="dxa"/>
            <w:shd w:val="clear" w:color="auto" w:fill="auto"/>
            <w:noWrap/>
            <w:hideMark/>
          </w:tcPr>
          <w:p w14:paraId="3B74378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98.2%</w:t>
            </w:r>
          </w:p>
        </w:tc>
        <w:tc>
          <w:tcPr>
            <w:tcW w:w="905" w:type="dxa"/>
            <w:tcBorders>
              <w:right w:val="single" w:sz="4" w:space="0" w:color="auto"/>
            </w:tcBorders>
            <w:shd w:val="clear" w:color="auto" w:fill="auto"/>
            <w:noWrap/>
            <w:hideMark/>
          </w:tcPr>
          <w:p w14:paraId="7483BFA9"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1245A9DE" w14:textId="77777777" w:rsidTr="000722AE">
        <w:trPr>
          <w:trHeight w:val="20"/>
        </w:trPr>
        <w:tc>
          <w:tcPr>
            <w:tcW w:w="2193" w:type="dxa"/>
            <w:tcBorders>
              <w:left w:val="single" w:sz="4" w:space="0" w:color="auto"/>
              <w:right w:val="single" w:sz="4" w:space="0" w:color="auto"/>
            </w:tcBorders>
            <w:shd w:val="clear" w:color="auto" w:fill="auto"/>
            <w:noWrap/>
            <w:hideMark/>
          </w:tcPr>
          <w:p w14:paraId="685A42D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Yes</w:t>
            </w:r>
          </w:p>
        </w:tc>
        <w:tc>
          <w:tcPr>
            <w:tcW w:w="907" w:type="dxa"/>
            <w:tcBorders>
              <w:left w:val="single" w:sz="4" w:space="0" w:color="auto"/>
            </w:tcBorders>
            <w:shd w:val="clear" w:color="auto" w:fill="auto"/>
            <w:noWrap/>
            <w:hideMark/>
          </w:tcPr>
          <w:p w14:paraId="69C216C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98</w:t>
            </w:r>
          </w:p>
        </w:tc>
        <w:tc>
          <w:tcPr>
            <w:tcW w:w="904" w:type="dxa"/>
            <w:tcBorders>
              <w:right w:val="single" w:sz="4" w:space="0" w:color="auto"/>
            </w:tcBorders>
            <w:shd w:val="clear" w:color="auto" w:fill="auto"/>
            <w:noWrap/>
            <w:hideMark/>
          </w:tcPr>
          <w:p w14:paraId="55F0BBB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1.3%</w:t>
            </w:r>
          </w:p>
        </w:tc>
        <w:tc>
          <w:tcPr>
            <w:tcW w:w="1110" w:type="dxa"/>
            <w:tcBorders>
              <w:left w:val="single" w:sz="4" w:space="0" w:color="auto"/>
            </w:tcBorders>
            <w:shd w:val="clear" w:color="auto" w:fill="auto"/>
            <w:noWrap/>
            <w:hideMark/>
          </w:tcPr>
          <w:p w14:paraId="0F5F2DA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46</w:t>
            </w:r>
          </w:p>
        </w:tc>
        <w:tc>
          <w:tcPr>
            <w:tcW w:w="1110" w:type="dxa"/>
            <w:shd w:val="clear" w:color="auto" w:fill="auto"/>
            <w:noWrap/>
            <w:hideMark/>
          </w:tcPr>
          <w:p w14:paraId="51666FE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1.0%</w:t>
            </w:r>
          </w:p>
        </w:tc>
        <w:tc>
          <w:tcPr>
            <w:tcW w:w="1110" w:type="dxa"/>
            <w:shd w:val="clear" w:color="auto" w:fill="auto"/>
            <w:noWrap/>
            <w:hideMark/>
          </w:tcPr>
          <w:p w14:paraId="61DEBDE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52</w:t>
            </w:r>
          </w:p>
        </w:tc>
        <w:tc>
          <w:tcPr>
            <w:tcW w:w="1111" w:type="dxa"/>
            <w:shd w:val="clear" w:color="auto" w:fill="auto"/>
            <w:noWrap/>
            <w:hideMark/>
          </w:tcPr>
          <w:p w14:paraId="3928962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1.8%</w:t>
            </w:r>
          </w:p>
        </w:tc>
        <w:tc>
          <w:tcPr>
            <w:tcW w:w="905" w:type="dxa"/>
            <w:tcBorders>
              <w:right w:val="single" w:sz="4" w:space="0" w:color="auto"/>
            </w:tcBorders>
            <w:shd w:val="clear" w:color="auto" w:fill="auto"/>
            <w:noWrap/>
            <w:hideMark/>
          </w:tcPr>
          <w:p w14:paraId="6515D97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0.003</w:t>
            </w:r>
          </w:p>
        </w:tc>
      </w:tr>
      <w:tr w:rsidR="006E1081" w:rsidRPr="006E1081" w14:paraId="3DCA558D" w14:textId="77777777" w:rsidTr="000722AE">
        <w:trPr>
          <w:trHeight w:val="20"/>
        </w:trPr>
        <w:tc>
          <w:tcPr>
            <w:tcW w:w="2193" w:type="dxa"/>
            <w:tcBorders>
              <w:left w:val="single" w:sz="4" w:space="0" w:color="auto"/>
              <w:right w:val="single" w:sz="4" w:space="0" w:color="auto"/>
            </w:tcBorders>
            <w:shd w:val="clear" w:color="auto" w:fill="auto"/>
            <w:noWrap/>
            <w:hideMark/>
          </w:tcPr>
          <w:p w14:paraId="15925D2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Gender</w:t>
            </w:r>
          </w:p>
        </w:tc>
        <w:tc>
          <w:tcPr>
            <w:tcW w:w="907" w:type="dxa"/>
            <w:tcBorders>
              <w:left w:val="single" w:sz="4" w:space="0" w:color="auto"/>
            </w:tcBorders>
            <w:shd w:val="clear" w:color="auto" w:fill="auto"/>
            <w:noWrap/>
            <w:hideMark/>
          </w:tcPr>
          <w:p w14:paraId="2B0B664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6F604AF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5C2A0D3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544A35D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3DFFABA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1468206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79AEB107"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70F2BA1C" w14:textId="77777777" w:rsidTr="000722AE">
        <w:trPr>
          <w:trHeight w:val="20"/>
        </w:trPr>
        <w:tc>
          <w:tcPr>
            <w:tcW w:w="2193" w:type="dxa"/>
            <w:tcBorders>
              <w:left w:val="single" w:sz="4" w:space="0" w:color="auto"/>
              <w:right w:val="single" w:sz="4" w:space="0" w:color="auto"/>
            </w:tcBorders>
            <w:shd w:val="clear" w:color="auto" w:fill="auto"/>
            <w:noWrap/>
            <w:hideMark/>
          </w:tcPr>
          <w:p w14:paraId="1640CD6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Male</w:t>
            </w:r>
          </w:p>
        </w:tc>
        <w:tc>
          <w:tcPr>
            <w:tcW w:w="907" w:type="dxa"/>
            <w:tcBorders>
              <w:left w:val="single" w:sz="4" w:space="0" w:color="auto"/>
            </w:tcBorders>
            <w:shd w:val="clear" w:color="auto" w:fill="auto"/>
            <w:noWrap/>
            <w:hideMark/>
          </w:tcPr>
          <w:p w14:paraId="4F13BCD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3887</w:t>
            </w:r>
          </w:p>
        </w:tc>
        <w:tc>
          <w:tcPr>
            <w:tcW w:w="904" w:type="dxa"/>
            <w:tcBorders>
              <w:right w:val="single" w:sz="4" w:space="0" w:color="auto"/>
            </w:tcBorders>
            <w:shd w:val="clear" w:color="auto" w:fill="auto"/>
            <w:noWrap/>
            <w:hideMark/>
          </w:tcPr>
          <w:p w14:paraId="434012D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50.3%</w:t>
            </w:r>
          </w:p>
        </w:tc>
        <w:tc>
          <w:tcPr>
            <w:tcW w:w="1110" w:type="dxa"/>
            <w:tcBorders>
              <w:left w:val="single" w:sz="4" w:space="0" w:color="auto"/>
            </w:tcBorders>
            <w:shd w:val="clear" w:color="auto" w:fill="auto"/>
            <w:noWrap/>
            <w:hideMark/>
          </w:tcPr>
          <w:p w14:paraId="0C20A02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2380</w:t>
            </w:r>
          </w:p>
        </w:tc>
        <w:tc>
          <w:tcPr>
            <w:tcW w:w="1110" w:type="dxa"/>
            <w:shd w:val="clear" w:color="auto" w:fill="auto"/>
            <w:noWrap/>
            <w:hideMark/>
          </w:tcPr>
          <w:p w14:paraId="5AAD837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50.1%</w:t>
            </w:r>
          </w:p>
        </w:tc>
        <w:tc>
          <w:tcPr>
            <w:tcW w:w="1110" w:type="dxa"/>
            <w:shd w:val="clear" w:color="auto" w:fill="auto"/>
            <w:noWrap/>
            <w:hideMark/>
          </w:tcPr>
          <w:p w14:paraId="4D98362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1507</w:t>
            </w:r>
          </w:p>
        </w:tc>
        <w:tc>
          <w:tcPr>
            <w:tcW w:w="1111" w:type="dxa"/>
            <w:shd w:val="clear" w:color="auto" w:fill="auto"/>
            <w:noWrap/>
            <w:hideMark/>
          </w:tcPr>
          <w:p w14:paraId="6362678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50.8%</w:t>
            </w:r>
          </w:p>
        </w:tc>
        <w:tc>
          <w:tcPr>
            <w:tcW w:w="905" w:type="dxa"/>
            <w:tcBorders>
              <w:right w:val="single" w:sz="4" w:space="0" w:color="auto"/>
            </w:tcBorders>
            <w:shd w:val="clear" w:color="auto" w:fill="auto"/>
            <w:noWrap/>
            <w:hideMark/>
          </w:tcPr>
          <w:p w14:paraId="512AC5CA"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6EE8011B" w14:textId="77777777" w:rsidTr="000722AE">
        <w:trPr>
          <w:trHeight w:val="20"/>
        </w:trPr>
        <w:tc>
          <w:tcPr>
            <w:tcW w:w="2193" w:type="dxa"/>
            <w:tcBorders>
              <w:left w:val="single" w:sz="4" w:space="0" w:color="auto"/>
              <w:right w:val="single" w:sz="4" w:space="0" w:color="auto"/>
            </w:tcBorders>
            <w:shd w:val="clear" w:color="auto" w:fill="auto"/>
            <w:noWrap/>
            <w:hideMark/>
          </w:tcPr>
          <w:p w14:paraId="2ADABB4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Female</w:t>
            </w:r>
          </w:p>
        </w:tc>
        <w:tc>
          <w:tcPr>
            <w:tcW w:w="907" w:type="dxa"/>
            <w:tcBorders>
              <w:left w:val="single" w:sz="4" w:space="0" w:color="auto"/>
            </w:tcBorders>
            <w:shd w:val="clear" w:color="auto" w:fill="auto"/>
            <w:noWrap/>
            <w:hideMark/>
          </w:tcPr>
          <w:p w14:paraId="2450985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3834</w:t>
            </w:r>
          </w:p>
        </w:tc>
        <w:tc>
          <w:tcPr>
            <w:tcW w:w="904" w:type="dxa"/>
            <w:tcBorders>
              <w:right w:val="single" w:sz="4" w:space="0" w:color="auto"/>
            </w:tcBorders>
            <w:shd w:val="clear" w:color="auto" w:fill="auto"/>
            <w:noWrap/>
            <w:hideMark/>
          </w:tcPr>
          <w:p w14:paraId="42F14F3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49.7%</w:t>
            </w:r>
          </w:p>
        </w:tc>
        <w:tc>
          <w:tcPr>
            <w:tcW w:w="1110" w:type="dxa"/>
            <w:tcBorders>
              <w:left w:val="single" w:sz="4" w:space="0" w:color="auto"/>
            </w:tcBorders>
            <w:shd w:val="clear" w:color="auto" w:fill="auto"/>
            <w:noWrap/>
            <w:hideMark/>
          </w:tcPr>
          <w:p w14:paraId="3E78FCB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2372</w:t>
            </w:r>
          </w:p>
        </w:tc>
        <w:tc>
          <w:tcPr>
            <w:tcW w:w="1110" w:type="dxa"/>
            <w:shd w:val="clear" w:color="auto" w:fill="auto"/>
            <w:noWrap/>
            <w:hideMark/>
          </w:tcPr>
          <w:p w14:paraId="428415D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49.9%</w:t>
            </w:r>
          </w:p>
        </w:tc>
        <w:tc>
          <w:tcPr>
            <w:tcW w:w="1110" w:type="dxa"/>
            <w:shd w:val="clear" w:color="auto" w:fill="auto"/>
            <w:noWrap/>
            <w:hideMark/>
          </w:tcPr>
          <w:p w14:paraId="604650F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1462</w:t>
            </w:r>
          </w:p>
        </w:tc>
        <w:tc>
          <w:tcPr>
            <w:tcW w:w="1111" w:type="dxa"/>
            <w:shd w:val="clear" w:color="auto" w:fill="auto"/>
            <w:noWrap/>
            <w:hideMark/>
          </w:tcPr>
          <w:p w14:paraId="049BE8C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49.2%</w:t>
            </w:r>
          </w:p>
        </w:tc>
        <w:tc>
          <w:tcPr>
            <w:tcW w:w="905" w:type="dxa"/>
            <w:tcBorders>
              <w:right w:val="single" w:sz="4" w:space="0" w:color="auto"/>
            </w:tcBorders>
            <w:shd w:val="clear" w:color="auto" w:fill="auto"/>
            <w:noWrap/>
            <w:hideMark/>
          </w:tcPr>
          <w:p w14:paraId="6C3CADE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0.565</w:t>
            </w:r>
          </w:p>
        </w:tc>
      </w:tr>
      <w:tr w:rsidR="006E1081" w:rsidRPr="006E1081" w14:paraId="6D596A55" w14:textId="77777777" w:rsidTr="000722AE">
        <w:trPr>
          <w:trHeight w:val="20"/>
        </w:trPr>
        <w:tc>
          <w:tcPr>
            <w:tcW w:w="2193" w:type="dxa"/>
            <w:tcBorders>
              <w:left w:val="single" w:sz="4" w:space="0" w:color="auto"/>
              <w:right w:val="single" w:sz="4" w:space="0" w:color="auto"/>
            </w:tcBorders>
            <w:shd w:val="clear" w:color="auto" w:fill="auto"/>
            <w:hideMark/>
          </w:tcPr>
          <w:p w14:paraId="557F5D9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Apgar &lt;7 at 1min</w:t>
            </w:r>
          </w:p>
        </w:tc>
        <w:tc>
          <w:tcPr>
            <w:tcW w:w="907" w:type="dxa"/>
            <w:tcBorders>
              <w:left w:val="single" w:sz="4" w:space="0" w:color="auto"/>
            </w:tcBorders>
            <w:shd w:val="clear" w:color="auto" w:fill="auto"/>
            <w:noWrap/>
            <w:hideMark/>
          </w:tcPr>
          <w:p w14:paraId="12377D7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75D637B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36246BB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2E45AF5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42645E3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1F804ED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185E1BB3"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147CB8D5" w14:textId="77777777" w:rsidTr="000722AE">
        <w:trPr>
          <w:trHeight w:val="20"/>
        </w:trPr>
        <w:tc>
          <w:tcPr>
            <w:tcW w:w="2193" w:type="dxa"/>
            <w:tcBorders>
              <w:left w:val="single" w:sz="4" w:space="0" w:color="auto"/>
              <w:right w:val="single" w:sz="4" w:space="0" w:color="auto"/>
            </w:tcBorders>
            <w:shd w:val="clear" w:color="auto" w:fill="auto"/>
            <w:noWrap/>
            <w:hideMark/>
          </w:tcPr>
          <w:p w14:paraId="1A51239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No</w:t>
            </w:r>
          </w:p>
        </w:tc>
        <w:tc>
          <w:tcPr>
            <w:tcW w:w="907" w:type="dxa"/>
            <w:tcBorders>
              <w:left w:val="single" w:sz="4" w:space="0" w:color="auto"/>
            </w:tcBorders>
            <w:shd w:val="clear" w:color="auto" w:fill="auto"/>
            <w:noWrap/>
            <w:hideMark/>
          </w:tcPr>
          <w:p w14:paraId="35CEE9C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7665</w:t>
            </w:r>
          </w:p>
        </w:tc>
        <w:tc>
          <w:tcPr>
            <w:tcW w:w="904" w:type="dxa"/>
            <w:tcBorders>
              <w:right w:val="single" w:sz="4" w:space="0" w:color="auto"/>
            </w:tcBorders>
            <w:shd w:val="clear" w:color="auto" w:fill="auto"/>
            <w:noWrap/>
            <w:hideMark/>
          </w:tcPr>
          <w:p w14:paraId="5DEAC77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99.3%</w:t>
            </w:r>
          </w:p>
        </w:tc>
        <w:tc>
          <w:tcPr>
            <w:tcW w:w="1110" w:type="dxa"/>
            <w:tcBorders>
              <w:left w:val="single" w:sz="4" w:space="0" w:color="auto"/>
            </w:tcBorders>
            <w:shd w:val="clear" w:color="auto" w:fill="auto"/>
            <w:noWrap/>
            <w:hideMark/>
          </w:tcPr>
          <w:p w14:paraId="12F3E49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4719</w:t>
            </w:r>
          </w:p>
        </w:tc>
        <w:tc>
          <w:tcPr>
            <w:tcW w:w="1110" w:type="dxa"/>
            <w:shd w:val="clear" w:color="auto" w:fill="auto"/>
            <w:noWrap/>
            <w:hideMark/>
          </w:tcPr>
          <w:p w14:paraId="3195816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99.3%</w:t>
            </w:r>
          </w:p>
        </w:tc>
        <w:tc>
          <w:tcPr>
            <w:tcW w:w="1110" w:type="dxa"/>
            <w:shd w:val="clear" w:color="auto" w:fill="auto"/>
            <w:noWrap/>
            <w:hideMark/>
          </w:tcPr>
          <w:p w14:paraId="4F92DCC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2946</w:t>
            </w:r>
          </w:p>
        </w:tc>
        <w:tc>
          <w:tcPr>
            <w:tcW w:w="1111" w:type="dxa"/>
            <w:shd w:val="clear" w:color="auto" w:fill="auto"/>
            <w:noWrap/>
            <w:hideMark/>
          </w:tcPr>
          <w:p w14:paraId="502CC89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99.2%</w:t>
            </w:r>
          </w:p>
        </w:tc>
        <w:tc>
          <w:tcPr>
            <w:tcW w:w="905" w:type="dxa"/>
            <w:tcBorders>
              <w:right w:val="single" w:sz="4" w:space="0" w:color="auto"/>
            </w:tcBorders>
            <w:shd w:val="clear" w:color="auto" w:fill="auto"/>
            <w:noWrap/>
            <w:hideMark/>
          </w:tcPr>
          <w:p w14:paraId="6118EE59"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269FCABE" w14:textId="77777777" w:rsidTr="000722AE">
        <w:trPr>
          <w:trHeight w:val="20"/>
        </w:trPr>
        <w:tc>
          <w:tcPr>
            <w:tcW w:w="2193" w:type="dxa"/>
            <w:tcBorders>
              <w:left w:val="single" w:sz="4" w:space="0" w:color="auto"/>
              <w:right w:val="single" w:sz="4" w:space="0" w:color="auto"/>
            </w:tcBorders>
            <w:shd w:val="clear" w:color="auto" w:fill="auto"/>
            <w:noWrap/>
            <w:hideMark/>
          </w:tcPr>
          <w:p w14:paraId="0FCB777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Yes</w:t>
            </w:r>
          </w:p>
        </w:tc>
        <w:tc>
          <w:tcPr>
            <w:tcW w:w="907" w:type="dxa"/>
            <w:tcBorders>
              <w:left w:val="single" w:sz="4" w:space="0" w:color="auto"/>
            </w:tcBorders>
            <w:shd w:val="clear" w:color="auto" w:fill="auto"/>
            <w:noWrap/>
            <w:hideMark/>
          </w:tcPr>
          <w:p w14:paraId="0BB2803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56</w:t>
            </w:r>
          </w:p>
        </w:tc>
        <w:tc>
          <w:tcPr>
            <w:tcW w:w="904" w:type="dxa"/>
            <w:tcBorders>
              <w:right w:val="single" w:sz="4" w:space="0" w:color="auto"/>
            </w:tcBorders>
            <w:shd w:val="clear" w:color="auto" w:fill="auto"/>
            <w:noWrap/>
            <w:hideMark/>
          </w:tcPr>
          <w:p w14:paraId="59ECDCF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0.7%</w:t>
            </w:r>
          </w:p>
        </w:tc>
        <w:tc>
          <w:tcPr>
            <w:tcW w:w="1110" w:type="dxa"/>
            <w:tcBorders>
              <w:left w:val="single" w:sz="4" w:space="0" w:color="auto"/>
            </w:tcBorders>
            <w:shd w:val="clear" w:color="auto" w:fill="auto"/>
            <w:noWrap/>
            <w:hideMark/>
          </w:tcPr>
          <w:p w14:paraId="6EE5277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33</w:t>
            </w:r>
          </w:p>
        </w:tc>
        <w:tc>
          <w:tcPr>
            <w:tcW w:w="1110" w:type="dxa"/>
            <w:shd w:val="clear" w:color="auto" w:fill="auto"/>
            <w:noWrap/>
            <w:hideMark/>
          </w:tcPr>
          <w:p w14:paraId="68292F7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0.7%</w:t>
            </w:r>
          </w:p>
        </w:tc>
        <w:tc>
          <w:tcPr>
            <w:tcW w:w="1110" w:type="dxa"/>
            <w:shd w:val="clear" w:color="auto" w:fill="auto"/>
            <w:noWrap/>
            <w:hideMark/>
          </w:tcPr>
          <w:p w14:paraId="0F0DE91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23</w:t>
            </w:r>
          </w:p>
        </w:tc>
        <w:tc>
          <w:tcPr>
            <w:tcW w:w="1111" w:type="dxa"/>
            <w:shd w:val="clear" w:color="auto" w:fill="auto"/>
            <w:noWrap/>
            <w:hideMark/>
          </w:tcPr>
          <w:p w14:paraId="23B374B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0.8%</w:t>
            </w:r>
          </w:p>
        </w:tc>
        <w:tc>
          <w:tcPr>
            <w:tcW w:w="905" w:type="dxa"/>
            <w:tcBorders>
              <w:right w:val="single" w:sz="4" w:space="0" w:color="auto"/>
            </w:tcBorders>
            <w:shd w:val="clear" w:color="auto" w:fill="auto"/>
            <w:noWrap/>
            <w:hideMark/>
          </w:tcPr>
          <w:p w14:paraId="369253A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0.686</w:t>
            </w:r>
          </w:p>
        </w:tc>
      </w:tr>
      <w:tr w:rsidR="006E1081" w:rsidRPr="006E1081" w14:paraId="5EC8B9CC" w14:textId="77777777" w:rsidTr="000722AE">
        <w:trPr>
          <w:trHeight w:val="20"/>
        </w:trPr>
        <w:tc>
          <w:tcPr>
            <w:tcW w:w="2193" w:type="dxa"/>
            <w:tcBorders>
              <w:left w:val="single" w:sz="4" w:space="0" w:color="auto"/>
              <w:right w:val="single" w:sz="4" w:space="0" w:color="auto"/>
            </w:tcBorders>
            <w:shd w:val="clear" w:color="auto" w:fill="auto"/>
            <w:hideMark/>
          </w:tcPr>
          <w:p w14:paraId="5B31A0C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Apgar &lt;7 at 5mins</w:t>
            </w:r>
          </w:p>
        </w:tc>
        <w:tc>
          <w:tcPr>
            <w:tcW w:w="907" w:type="dxa"/>
            <w:tcBorders>
              <w:left w:val="single" w:sz="4" w:space="0" w:color="auto"/>
            </w:tcBorders>
            <w:shd w:val="clear" w:color="auto" w:fill="auto"/>
            <w:noWrap/>
            <w:hideMark/>
          </w:tcPr>
          <w:p w14:paraId="19F1F69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728EDCB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6DB5759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656C6B3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0B5AA6C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2FBBF84E"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59319908"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562F328C" w14:textId="77777777" w:rsidTr="000722AE">
        <w:trPr>
          <w:trHeight w:val="20"/>
        </w:trPr>
        <w:tc>
          <w:tcPr>
            <w:tcW w:w="2193" w:type="dxa"/>
            <w:tcBorders>
              <w:left w:val="single" w:sz="4" w:space="0" w:color="auto"/>
              <w:right w:val="single" w:sz="4" w:space="0" w:color="auto"/>
            </w:tcBorders>
            <w:shd w:val="clear" w:color="auto" w:fill="auto"/>
            <w:noWrap/>
            <w:hideMark/>
          </w:tcPr>
          <w:p w14:paraId="558CA48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No</w:t>
            </w:r>
          </w:p>
        </w:tc>
        <w:tc>
          <w:tcPr>
            <w:tcW w:w="907" w:type="dxa"/>
            <w:tcBorders>
              <w:left w:val="single" w:sz="4" w:space="0" w:color="auto"/>
            </w:tcBorders>
            <w:shd w:val="clear" w:color="auto" w:fill="auto"/>
            <w:noWrap/>
            <w:hideMark/>
          </w:tcPr>
          <w:p w14:paraId="0F9155B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7716</w:t>
            </w:r>
          </w:p>
        </w:tc>
        <w:tc>
          <w:tcPr>
            <w:tcW w:w="904" w:type="dxa"/>
            <w:tcBorders>
              <w:right w:val="single" w:sz="4" w:space="0" w:color="auto"/>
            </w:tcBorders>
            <w:shd w:val="clear" w:color="auto" w:fill="auto"/>
            <w:noWrap/>
            <w:hideMark/>
          </w:tcPr>
          <w:p w14:paraId="55932D6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99.9%</w:t>
            </w:r>
          </w:p>
        </w:tc>
        <w:tc>
          <w:tcPr>
            <w:tcW w:w="1110" w:type="dxa"/>
            <w:tcBorders>
              <w:left w:val="single" w:sz="4" w:space="0" w:color="auto"/>
            </w:tcBorders>
            <w:shd w:val="clear" w:color="auto" w:fill="auto"/>
            <w:noWrap/>
            <w:hideMark/>
          </w:tcPr>
          <w:p w14:paraId="0A42421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4749</w:t>
            </w:r>
          </w:p>
        </w:tc>
        <w:tc>
          <w:tcPr>
            <w:tcW w:w="1110" w:type="dxa"/>
            <w:shd w:val="clear" w:color="auto" w:fill="auto"/>
            <w:noWrap/>
            <w:hideMark/>
          </w:tcPr>
          <w:p w14:paraId="2AEDDBC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99.9%</w:t>
            </w:r>
          </w:p>
        </w:tc>
        <w:tc>
          <w:tcPr>
            <w:tcW w:w="1110" w:type="dxa"/>
            <w:shd w:val="clear" w:color="auto" w:fill="auto"/>
            <w:noWrap/>
            <w:hideMark/>
          </w:tcPr>
          <w:p w14:paraId="0215F57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2967</w:t>
            </w:r>
          </w:p>
        </w:tc>
        <w:tc>
          <w:tcPr>
            <w:tcW w:w="1111" w:type="dxa"/>
            <w:shd w:val="clear" w:color="auto" w:fill="auto"/>
            <w:noWrap/>
            <w:hideMark/>
          </w:tcPr>
          <w:p w14:paraId="1F77376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99.9%</w:t>
            </w:r>
          </w:p>
        </w:tc>
        <w:tc>
          <w:tcPr>
            <w:tcW w:w="905" w:type="dxa"/>
            <w:tcBorders>
              <w:right w:val="single" w:sz="4" w:space="0" w:color="auto"/>
            </w:tcBorders>
            <w:shd w:val="clear" w:color="auto" w:fill="auto"/>
            <w:noWrap/>
            <w:hideMark/>
          </w:tcPr>
          <w:p w14:paraId="3B94CAA7"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2BE3DCE4" w14:textId="77777777" w:rsidTr="000722AE">
        <w:trPr>
          <w:trHeight w:val="20"/>
        </w:trPr>
        <w:tc>
          <w:tcPr>
            <w:tcW w:w="2193" w:type="dxa"/>
            <w:tcBorders>
              <w:left w:val="single" w:sz="4" w:space="0" w:color="auto"/>
              <w:right w:val="single" w:sz="4" w:space="0" w:color="auto"/>
            </w:tcBorders>
            <w:shd w:val="clear" w:color="auto" w:fill="auto"/>
            <w:noWrap/>
            <w:hideMark/>
          </w:tcPr>
          <w:p w14:paraId="6BB3027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Yes</w:t>
            </w:r>
          </w:p>
        </w:tc>
        <w:tc>
          <w:tcPr>
            <w:tcW w:w="907" w:type="dxa"/>
            <w:tcBorders>
              <w:left w:val="single" w:sz="4" w:space="0" w:color="auto"/>
            </w:tcBorders>
            <w:shd w:val="clear" w:color="auto" w:fill="auto"/>
            <w:noWrap/>
            <w:hideMark/>
          </w:tcPr>
          <w:p w14:paraId="4D71A43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5</w:t>
            </w:r>
          </w:p>
        </w:tc>
        <w:tc>
          <w:tcPr>
            <w:tcW w:w="904" w:type="dxa"/>
            <w:tcBorders>
              <w:right w:val="single" w:sz="4" w:space="0" w:color="auto"/>
            </w:tcBorders>
            <w:shd w:val="clear" w:color="auto" w:fill="auto"/>
            <w:noWrap/>
            <w:hideMark/>
          </w:tcPr>
          <w:p w14:paraId="1BB65CF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w:t>
            </w:r>
          </w:p>
        </w:tc>
        <w:tc>
          <w:tcPr>
            <w:tcW w:w="1110" w:type="dxa"/>
            <w:tcBorders>
              <w:left w:val="single" w:sz="4" w:space="0" w:color="auto"/>
            </w:tcBorders>
            <w:shd w:val="clear" w:color="auto" w:fill="auto"/>
            <w:noWrap/>
            <w:hideMark/>
          </w:tcPr>
          <w:p w14:paraId="3E18B73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w:t>
            </w:r>
          </w:p>
        </w:tc>
        <w:tc>
          <w:tcPr>
            <w:tcW w:w="1110" w:type="dxa"/>
            <w:shd w:val="clear" w:color="auto" w:fill="auto"/>
            <w:noWrap/>
            <w:hideMark/>
          </w:tcPr>
          <w:p w14:paraId="553A544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w:t>
            </w:r>
          </w:p>
        </w:tc>
        <w:tc>
          <w:tcPr>
            <w:tcW w:w="1110" w:type="dxa"/>
            <w:shd w:val="clear" w:color="auto" w:fill="auto"/>
            <w:noWrap/>
            <w:hideMark/>
          </w:tcPr>
          <w:p w14:paraId="39C0460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w:t>
            </w:r>
          </w:p>
        </w:tc>
        <w:tc>
          <w:tcPr>
            <w:tcW w:w="1111" w:type="dxa"/>
            <w:shd w:val="clear" w:color="auto" w:fill="auto"/>
            <w:noWrap/>
            <w:hideMark/>
          </w:tcPr>
          <w:p w14:paraId="204BDF7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w:t>
            </w:r>
          </w:p>
        </w:tc>
        <w:tc>
          <w:tcPr>
            <w:tcW w:w="905" w:type="dxa"/>
            <w:tcBorders>
              <w:right w:val="single" w:sz="4" w:space="0" w:color="auto"/>
            </w:tcBorders>
            <w:shd w:val="clear" w:color="auto" w:fill="auto"/>
            <w:noWrap/>
            <w:hideMark/>
          </w:tcPr>
          <w:p w14:paraId="19C8153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0.636</w:t>
            </w:r>
          </w:p>
        </w:tc>
      </w:tr>
      <w:tr w:rsidR="006E1081" w:rsidRPr="006E1081" w14:paraId="0ADCB85E" w14:textId="77777777" w:rsidTr="000722AE">
        <w:trPr>
          <w:trHeight w:val="20"/>
        </w:trPr>
        <w:tc>
          <w:tcPr>
            <w:tcW w:w="2193" w:type="dxa"/>
            <w:tcBorders>
              <w:left w:val="single" w:sz="4" w:space="0" w:color="auto"/>
              <w:right w:val="single" w:sz="4" w:space="0" w:color="auto"/>
            </w:tcBorders>
            <w:shd w:val="clear" w:color="auto" w:fill="auto"/>
            <w:hideMark/>
          </w:tcPr>
          <w:p w14:paraId="5F9DE9D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Birth Trauma</w:t>
            </w:r>
          </w:p>
        </w:tc>
        <w:tc>
          <w:tcPr>
            <w:tcW w:w="907" w:type="dxa"/>
            <w:tcBorders>
              <w:left w:val="single" w:sz="4" w:space="0" w:color="auto"/>
            </w:tcBorders>
            <w:shd w:val="clear" w:color="auto" w:fill="auto"/>
            <w:noWrap/>
            <w:hideMark/>
          </w:tcPr>
          <w:p w14:paraId="48210D9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37121E1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4D19047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53CE08B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22318ED4"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62412AE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7917386D"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39B268C1" w14:textId="77777777" w:rsidTr="000722AE">
        <w:trPr>
          <w:trHeight w:val="20"/>
        </w:trPr>
        <w:tc>
          <w:tcPr>
            <w:tcW w:w="2193" w:type="dxa"/>
            <w:tcBorders>
              <w:left w:val="single" w:sz="4" w:space="0" w:color="auto"/>
              <w:right w:val="single" w:sz="4" w:space="0" w:color="auto"/>
            </w:tcBorders>
            <w:shd w:val="clear" w:color="auto" w:fill="auto"/>
            <w:noWrap/>
            <w:hideMark/>
          </w:tcPr>
          <w:p w14:paraId="5099B0E9"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No</w:t>
            </w:r>
          </w:p>
        </w:tc>
        <w:tc>
          <w:tcPr>
            <w:tcW w:w="907" w:type="dxa"/>
            <w:tcBorders>
              <w:left w:val="single" w:sz="4" w:space="0" w:color="auto"/>
            </w:tcBorders>
            <w:shd w:val="clear" w:color="auto" w:fill="auto"/>
            <w:noWrap/>
            <w:hideMark/>
          </w:tcPr>
          <w:p w14:paraId="3324AE6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7658</w:t>
            </w:r>
          </w:p>
        </w:tc>
        <w:tc>
          <w:tcPr>
            <w:tcW w:w="904" w:type="dxa"/>
            <w:tcBorders>
              <w:right w:val="single" w:sz="4" w:space="0" w:color="auto"/>
            </w:tcBorders>
            <w:shd w:val="clear" w:color="auto" w:fill="auto"/>
            <w:noWrap/>
            <w:hideMark/>
          </w:tcPr>
          <w:p w14:paraId="2143F53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99.2%</w:t>
            </w:r>
          </w:p>
        </w:tc>
        <w:tc>
          <w:tcPr>
            <w:tcW w:w="1110" w:type="dxa"/>
            <w:tcBorders>
              <w:left w:val="single" w:sz="4" w:space="0" w:color="auto"/>
            </w:tcBorders>
            <w:shd w:val="clear" w:color="auto" w:fill="auto"/>
            <w:noWrap/>
            <w:hideMark/>
          </w:tcPr>
          <w:p w14:paraId="47224D1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4724</w:t>
            </w:r>
          </w:p>
        </w:tc>
        <w:tc>
          <w:tcPr>
            <w:tcW w:w="1110" w:type="dxa"/>
            <w:shd w:val="clear" w:color="auto" w:fill="auto"/>
            <w:noWrap/>
            <w:hideMark/>
          </w:tcPr>
          <w:p w14:paraId="09F4419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99.4%</w:t>
            </w:r>
          </w:p>
        </w:tc>
        <w:tc>
          <w:tcPr>
            <w:tcW w:w="1110" w:type="dxa"/>
            <w:shd w:val="clear" w:color="auto" w:fill="auto"/>
            <w:noWrap/>
            <w:hideMark/>
          </w:tcPr>
          <w:p w14:paraId="7A85670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2934</w:t>
            </w:r>
          </w:p>
        </w:tc>
        <w:tc>
          <w:tcPr>
            <w:tcW w:w="1111" w:type="dxa"/>
            <w:shd w:val="clear" w:color="auto" w:fill="auto"/>
            <w:noWrap/>
            <w:hideMark/>
          </w:tcPr>
          <w:p w14:paraId="6ACEF06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98.8%</w:t>
            </w:r>
          </w:p>
        </w:tc>
        <w:tc>
          <w:tcPr>
            <w:tcW w:w="905" w:type="dxa"/>
            <w:tcBorders>
              <w:right w:val="single" w:sz="4" w:space="0" w:color="auto"/>
            </w:tcBorders>
            <w:shd w:val="clear" w:color="auto" w:fill="auto"/>
            <w:noWrap/>
            <w:hideMark/>
          </w:tcPr>
          <w:p w14:paraId="1FE89BEC"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0C0A6D3E" w14:textId="77777777" w:rsidTr="000722AE">
        <w:trPr>
          <w:trHeight w:val="20"/>
        </w:trPr>
        <w:tc>
          <w:tcPr>
            <w:tcW w:w="2193" w:type="dxa"/>
            <w:tcBorders>
              <w:left w:val="single" w:sz="4" w:space="0" w:color="auto"/>
              <w:right w:val="single" w:sz="4" w:space="0" w:color="auto"/>
            </w:tcBorders>
            <w:shd w:val="clear" w:color="auto" w:fill="auto"/>
            <w:noWrap/>
            <w:hideMark/>
          </w:tcPr>
          <w:p w14:paraId="0C697A8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ab/>
              <w:t>Yes</w:t>
            </w:r>
          </w:p>
        </w:tc>
        <w:tc>
          <w:tcPr>
            <w:tcW w:w="907" w:type="dxa"/>
            <w:tcBorders>
              <w:left w:val="single" w:sz="4" w:space="0" w:color="auto"/>
            </w:tcBorders>
            <w:shd w:val="clear" w:color="auto" w:fill="auto"/>
            <w:noWrap/>
            <w:hideMark/>
          </w:tcPr>
          <w:p w14:paraId="458F1CC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63</w:t>
            </w:r>
          </w:p>
        </w:tc>
        <w:tc>
          <w:tcPr>
            <w:tcW w:w="904" w:type="dxa"/>
            <w:tcBorders>
              <w:right w:val="single" w:sz="4" w:space="0" w:color="auto"/>
            </w:tcBorders>
            <w:shd w:val="clear" w:color="auto" w:fill="auto"/>
            <w:noWrap/>
            <w:hideMark/>
          </w:tcPr>
          <w:p w14:paraId="1E5103C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0.8%</w:t>
            </w:r>
          </w:p>
        </w:tc>
        <w:tc>
          <w:tcPr>
            <w:tcW w:w="1110" w:type="dxa"/>
            <w:tcBorders>
              <w:left w:val="single" w:sz="4" w:space="0" w:color="auto"/>
            </w:tcBorders>
            <w:shd w:val="clear" w:color="auto" w:fill="auto"/>
            <w:noWrap/>
            <w:hideMark/>
          </w:tcPr>
          <w:p w14:paraId="250A7CD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28</w:t>
            </w:r>
          </w:p>
        </w:tc>
        <w:tc>
          <w:tcPr>
            <w:tcW w:w="1110" w:type="dxa"/>
            <w:shd w:val="clear" w:color="auto" w:fill="auto"/>
            <w:noWrap/>
            <w:hideMark/>
          </w:tcPr>
          <w:p w14:paraId="1E647A5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0.6%</w:t>
            </w:r>
          </w:p>
        </w:tc>
        <w:tc>
          <w:tcPr>
            <w:tcW w:w="1110" w:type="dxa"/>
            <w:shd w:val="clear" w:color="auto" w:fill="auto"/>
            <w:noWrap/>
            <w:hideMark/>
          </w:tcPr>
          <w:p w14:paraId="0FB5DF2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35</w:t>
            </w:r>
          </w:p>
        </w:tc>
        <w:tc>
          <w:tcPr>
            <w:tcW w:w="1111" w:type="dxa"/>
            <w:shd w:val="clear" w:color="auto" w:fill="auto"/>
            <w:noWrap/>
            <w:hideMark/>
          </w:tcPr>
          <w:p w14:paraId="4F3DBD12"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1.2%</w:t>
            </w:r>
          </w:p>
        </w:tc>
        <w:tc>
          <w:tcPr>
            <w:tcW w:w="905" w:type="dxa"/>
            <w:tcBorders>
              <w:right w:val="single" w:sz="4" w:space="0" w:color="auto"/>
            </w:tcBorders>
            <w:shd w:val="clear" w:color="auto" w:fill="auto"/>
            <w:noWrap/>
            <w:hideMark/>
          </w:tcPr>
          <w:p w14:paraId="0E8B2B5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0.005</w:t>
            </w:r>
          </w:p>
        </w:tc>
      </w:tr>
      <w:tr w:rsidR="006E1081" w:rsidRPr="006E1081" w14:paraId="7B218BAB" w14:textId="77777777" w:rsidTr="000722AE">
        <w:trPr>
          <w:trHeight w:val="20"/>
        </w:trPr>
        <w:tc>
          <w:tcPr>
            <w:tcW w:w="2193" w:type="dxa"/>
            <w:tcBorders>
              <w:left w:val="single" w:sz="4" w:space="0" w:color="auto"/>
              <w:right w:val="single" w:sz="4" w:space="0" w:color="auto"/>
            </w:tcBorders>
            <w:shd w:val="clear" w:color="auto" w:fill="auto"/>
            <w:hideMark/>
          </w:tcPr>
          <w:p w14:paraId="070DA5B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Newborn Outcome</w:t>
            </w:r>
          </w:p>
        </w:tc>
        <w:tc>
          <w:tcPr>
            <w:tcW w:w="907" w:type="dxa"/>
            <w:tcBorders>
              <w:left w:val="single" w:sz="4" w:space="0" w:color="auto"/>
            </w:tcBorders>
            <w:shd w:val="clear" w:color="auto" w:fill="auto"/>
            <w:noWrap/>
            <w:hideMark/>
          </w:tcPr>
          <w:p w14:paraId="319A1353"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4" w:type="dxa"/>
            <w:tcBorders>
              <w:right w:val="single" w:sz="4" w:space="0" w:color="auto"/>
            </w:tcBorders>
            <w:shd w:val="clear" w:color="auto" w:fill="auto"/>
            <w:noWrap/>
            <w:hideMark/>
          </w:tcPr>
          <w:p w14:paraId="7EE42E7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tcBorders>
              <w:left w:val="single" w:sz="4" w:space="0" w:color="auto"/>
            </w:tcBorders>
            <w:shd w:val="clear" w:color="auto" w:fill="auto"/>
            <w:noWrap/>
            <w:hideMark/>
          </w:tcPr>
          <w:p w14:paraId="12D69658"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4D527A0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0" w:type="dxa"/>
            <w:shd w:val="clear" w:color="auto" w:fill="auto"/>
            <w:noWrap/>
            <w:hideMark/>
          </w:tcPr>
          <w:p w14:paraId="701FF9AA"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1111" w:type="dxa"/>
            <w:shd w:val="clear" w:color="auto" w:fill="auto"/>
            <w:noWrap/>
            <w:hideMark/>
          </w:tcPr>
          <w:p w14:paraId="15B9E58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 </w:t>
            </w:r>
          </w:p>
        </w:tc>
        <w:tc>
          <w:tcPr>
            <w:tcW w:w="905" w:type="dxa"/>
            <w:tcBorders>
              <w:right w:val="single" w:sz="4" w:space="0" w:color="auto"/>
            </w:tcBorders>
            <w:shd w:val="clear" w:color="auto" w:fill="auto"/>
            <w:noWrap/>
            <w:hideMark/>
          </w:tcPr>
          <w:p w14:paraId="17A6F569"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27AF28C0" w14:textId="77777777" w:rsidTr="000722AE">
        <w:trPr>
          <w:trHeight w:val="20"/>
        </w:trPr>
        <w:tc>
          <w:tcPr>
            <w:tcW w:w="2193" w:type="dxa"/>
            <w:tcBorders>
              <w:left w:val="single" w:sz="4" w:space="0" w:color="auto"/>
              <w:right w:val="single" w:sz="4" w:space="0" w:color="auto"/>
            </w:tcBorders>
            <w:shd w:val="clear" w:color="auto" w:fill="auto"/>
            <w:noWrap/>
            <w:hideMark/>
          </w:tcPr>
          <w:p w14:paraId="50F806BF"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Discharged alive</w:t>
            </w:r>
          </w:p>
        </w:tc>
        <w:tc>
          <w:tcPr>
            <w:tcW w:w="907" w:type="dxa"/>
            <w:tcBorders>
              <w:left w:val="single" w:sz="4" w:space="0" w:color="auto"/>
            </w:tcBorders>
            <w:shd w:val="clear" w:color="auto" w:fill="auto"/>
            <w:noWrap/>
            <w:hideMark/>
          </w:tcPr>
          <w:p w14:paraId="5627AF5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7717</w:t>
            </w:r>
          </w:p>
        </w:tc>
        <w:tc>
          <w:tcPr>
            <w:tcW w:w="904" w:type="dxa"/>
            <w:tcBorders>
              <w:right w:val="single" w:sz="4" w:space="0" w:color="auto"/>
            </w:tcBorders>
            <w:shd w:val="clear" w:color="auto" w:fill="auto"/>
            <w:noWrap/>
            <w:hideMark/>
          </w:tcPr>
          <w:p w14:paraId="4B7D9FC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99.9%</w:t>
            </w:r>
          </w:p>
        </w:tc>
        <w:tc>
          <w:tcPr>
            <w:tcW w:w="1110" w:type="dxa"/>
            <w:tcBorders>
              <w:left w:val="single" w:sz="4" w:space="0" w:color="auto"/>
            </w:tcBorders>
            <w:shd w:val="clear" w:color="auto" w:fill="auto"/>
            <w:noWrap/>
            <w:hideMark/>
          </w:tcPr>
          <w:p w14:paraId="2D67579B"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4748</w:t>
            </w:r>
          </w:p>
        </w:tc>
        <w:tc>
          <w:tcPr>
            <w:tcW w:w="1110" w:type="dxa"/>
            <w:shd w:val="clear" w:color="auto" w:fill="auto"/>
            <w:noWrap/>
            <w:hideMark/>
          </w:tcPr>
          <w:p w14:paraId="7098A5A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99.9%</w:t>
            </w:r>
          </w:p>
        </w:tc>
        <w:tc>
          <w:tcPr>
            <w:tcW w:w="1110" w:type="dxa"/>
            <w:shd w:val="clear" w:color="auto" w:fill="auto"/>
            <w:noWrap/>
            <w:hideMark/>
          </w:tcPr>
          <w:p w14:paraId="2B1706E7"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2969</w:t>
            </w:r>
          </w:p>
        </w:tc>
        <w:tc>
          <w:tcPr>
            <w:tcW w:w="1111" w:type="dxa"/>
            <w:shd w:val="clear" w:color="auto" w:fill="auto"/>
            <w:noWrap/>
            <w:hideMark/>
          </w:tcPr>
          <w:p w14:paraId="2D7097AC"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100.0%</w:t>
            </w:r>
          </w:p>
        </w:tc>
        <w:tc>
          <w:tcPr>
            <w:tcW w:w="905" w:type="dxa"/>
            <w:tcBorders>
              <w:right w:val="single" w:sz="4" w:space="0" w:color="auto"/>
            </w:tcBorders>
            <w:shd w:val="clear" w:color="auto" w:fill="auto"/>
            <w:noWrap/>
            <w:hideMark/>
          </w:tcPr>
          <w:p w14:paraId="53776D76" w14:textId="77777777" w:rsidR="006E1081" w:rsidRPr="006E1081" w:rsidRDefault="006E1081" w:rsidP="006E1081">
            <w:pPr>
              <w:jc w:val="both"/>
              <w:rPr>
                <w:rFonts w:ascii="Times New Roman" w:eastAsia="Times New Roman" w:hAnsi="Times New Roman" w:cs="Times New Roman"/>
                <w:sz w:val="14"/>
                <w:szCs w:val="14"/>
              </w:rPr>
            </w:pPr>
          </w:p>
        </w:tc>
      </w:tr>
      <w:tr w:rsidR="006E1081" w:rsidRPr="006E1081" w14:paraId="54467CF6" w14:textId="77777777" w:rsidTr="000722AE">
        <w:trPr>
          <w:trHeight w:val="20"/>
        </w:trPr>
        <w:tc>
          <w:tcPr>
            <w:tcW w:w="2193" w:type="dxa"/>
            <w:tcBorders>
              <w:left w:val="single" w:sz="4" w:space="0" w:color="auto"/>
              <w:bottom w:val="single" w:sz="4" w:space="0" w:color="7F7F7F"/>
              <w:right w:val="single" w:sz="4" w:space="0" w:color="auto"/>
            </w:tcBorders>
            <w:shd w:val="clear" w:color="auto" w:fill="auto"/>
            <w:noWrap/>
            <w:hideMark/>
          </w:tcPr>
          <w:p w14:paraId="05BB224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In-hospital mortality</w:t>
            </w:r>
          </w:p>
        </w:tc>
        <w:tc>
          <w:tcPr>
            <w:tcW w:w="907" w:type="dxa"/>
            <w:tcBorders>
              <w:left w:val="single" w:sz="4" w:space="0" w:color="auto"/>
              <w:bottom w:val="single" w:sz="4" w:space="0" w:color="7F7F7F"/>
            </w:tcBorders>
            <w:shd w:val="clear" w:color="auto" w:fill="auto"/>
            <w:noWrap/>
            <w:hideMark/>
          </w:tcPr>
          <w:p w14:paraId="771E86B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w:t>
            </w:r>
          </w:p>
        </w:tc>
        <w:tc>
          <w:tcPr>
            <w:tcW w:w="904" w:type="dxa"/>
            <w:tcBorders>
              <w:bottom w:val="single" w:sz="4" w:space="0" w:color="7F7F7F"/>
              <w:right w:val="single" w:sz="4" w:space="0" w:color="auto"/>
            </w:tcBorders>
            <w:shd w:val="clear" w:color="auto" w:fill="auto"/>
            <w:noWrap/>
            <w:hideMark/>
          </w:tcPr>
          <w:p w14:paraId="6922BF31"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w:t>
            </w:r>
          </w:p>
        </w:tc>
        <w:tc>
          <w:tcPr>
            <w:tcW w:w="1110" w:type="dxa"/>
            <w:tcBorders>
              <w:left w:val="single" w:sz="4" w:space="0" w:color="auto"/>
            </w:tcBorders>
            <w:shd w:val="clear" w:color="auto" w:fill="auto"/>
            <w:noWrap/>
            <w:hideMark/>
          </w:tcPr>
          <w:p w14:paraId="750DBB4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4</w:t>
            </w:r>
          </w:p>
        </w:tc>
        <w:tc>
          <w:tcPr>
            <w:tcW w:w="1110" w:type="dxa"/>
            <w:shd w:val="clear" w:color="auto" w:fill="auto"/>
            <w:noWrap/>
            <w:hideMark/>
          </w:tcPr>
          <w:p w14:paraId="2AD76685"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0.1%</w:t>
            </w:r>
          </w:p>
        </w:tc>
        <w:tc>
          <w:tcPr>
            <w:tcW w:w="1110" w:type="dxa"/>
            <w:shd w:val="clear" w:color="auto" w:fill="auto"/>
            <w:noWrap/>
            <w:hideMark/>
          </w:tcPr>
          <w:p w14:paraId="2484C560"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w:t>
            </w:r>
          </w:p>
        </w:tc>
        <w:tc>
          <w:tcPr>
            <w:tcW w:w="1111" w:type="dxa"/>
            <w:shd w:val="clear" w:color="auto" w:fill="auto"/>
            <w:noWrap/>
            <w:hideMark/>
          </w:tcPr>
          <w:p w14:paraId="1494AB2D"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0.0%</w:t>
            </w:r>
          </w:p>
        </w:tc>
        <w:tc>
          <w:tcPr>
            <w:tcW w:w="905" w:type="dxa"/>
            <w:tcBorders>
              <w:bottom w:val="single" w:sz="4" w:space="0" w:color="7F7F7F"/>
              <w:right w:val="single" w:sz="4" w:space="0" w:color="auto"/>
            </w:tcBorders>
            <w:shd w:val="clear" w:color="auto" w:fill="auto"/>
            <w:noWrap/>
            <w:hideMark/>
          </w:tcPr>
          <w:p w14:paraId="267792C6" w14:textId="77777777" w:rsidR="006E1081" w:rsidRPr="006E1081" w:rsidRDefault="006E1081" w:rsidP="006E1081">
            <w:pPr>
              <w:jc w:val="both"/>
              <w:rPr>
                <w:rFonts w:ascii="Times New Roman" w:eastAsia="Times New Roman" w:hAnsi="Times New Roman" w:cs="Times New Roman"/>
                <w:sz w:val="14"/>
                <w:szCs w:val="14"/>
              </w:rPr>
            </w:pPr>
            <w:r w:rsidRPr="006E1081">
              <w:rPr>
                <w:rFonts w:ascii="Times New Roman" w:eastAsia="Times New Roman" w:hAnsi="Times New Roman" w:cs="Times New Roman"/>
                <w:sz w:val="14"/>
                <w:szCs w:val="14"/>
              </w:rPr>
              <w:t>NA</w:t>
            </w:r>
          </w:p>
        </w:tc>
      </w:tr>
    </w:tbl>
    <w:p w14:paraId="2F34CAB3" w14:textId="77777777" w:rsidR="006E1081" w:rsidRPr="006E1081" w:rsidRDefault="006E1081" w:rsidP="006E1081">
      <w:pPr>
        <w:jc w:val="both"/>
        <w:rPr>
          <w:rFonts w:ascii="Times New Roman" w:eastAsia="Times New Roman" w:hAnsi="Times New Roman" w:cs="Times New Roman"/>
          <w:iCs/>
          <w:sz w:val="18"/>
          <w:szCs w:val="18"/>
        </w:rPr>
      </w:pPr>
      <w:r w:rsidRPr="006E1081">
        <w:rPr>
          <w:rFonts w:ascii="Times New Roman" w:eastAsia="Times New Roman" w:hAnsi="Times New Roman" w:cs="Times New Roman"/>
          <w:sz w:val="18"/>
          <w:szCs w:val="18"/>
          <w:vertAlign w:val="superscript"/>
        </w:rPr>
        <w:t xml:space="preserve">a </w:t>
      </w:r>
      <w:r w:rsidRPr="006E1081">
        <w:rPr>
          <w:rFonts w:ascii="Times New Roman" w:eastAsia="Times New Roman" w:hAnsi="Times New Roman" w:cs="Times New Roman"/>
          <w:iCs/>
          <w:sz w:val="18"/>
          <w:szCs w:val="18"/>
        </w:rPr>
        <w:t>= Missing data: Cord arterial PH (n=6551), cord venous PH (n= 6605)</w:t>
      </w:r>
    </w:p>
    <w:p w14:paraId="17510CFF" w14:textId="77777777" w:rsidR="006E1081" w:rsidRPr="006E1081" w:rsidRDefault="006E1081" w:rsidP="006E1081">
      <w:pPr>
        <w:jc w:val="both"/>
        <w:rPr>
          <w:rFonts w:ascii="Times New Roman" w:eastAsia="Times New Roman" w:hAnsi="Times New Roman" w:cs="Times New Roman"/>
          <w:iCs/>
          <w:sz w:val="18"/>
          <w:szCs w:val="18"/>
        </w:rPr>
      </w:pPr>
      <w:r w:rsidRPr="006E1081">
        <w:rPr>
          <w:rFonts w:ascii="Times New Roman" w:eastAsia="Times New Roman" w:hAnsi="Times New Roman" w:cs="Times New Roman"/>
          <w:iCs/>
          <w:sz w:val="18"/>
          <w:szCs w:val="18"/>
        </w:rPr>
        <w:t>* Data reported as mean and SD          NA= not applicable</w:t>
      </w:r>
    </w:p>
    <w:p w14:paraId="2060E211" w14:textId="3FCD6770" w:rsidR="006E1081" w:rsidRDefault="006E1081">
      <w:pPr>
        <w:pStyle w:val="BodyText"/>
        <w:rPr>
          <w:rFonts w:ascii="Calibri"/>
          <w:sz w:val="20"/>
        </w:rPr>
      </w:pPr>
    </w:p>
    <w:p w14:paraId="3764E5E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4BB46E7" wp14:editId="5F9BE4B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21EE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4D56102" w14:textId="6DDE033D"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7AA1D6F5" wp14:editId="2DC061BA">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E4FBB9"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AA1D6F5"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4E4FBB9"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p>
    <w:p w14:paraId="030C69DD" w14:textId="292E84A8" w:rsidR="006E1081" w:rsidRDefault="006E1081" w:rsidP="006E1081">
      <w:pPr>
        <w:jc w:val="both"/>
        <w:rPr>
          <w:rFonts w:asciiTheme="minorBidi" w:hAnsiTheme="minorBidi" w:cstheme="minorBidi"/>
        </w:rPr>
      </w:pPr>
      <w:r>
        <w:rPr>
          <w:noProof/>
          <w:lang w:val="en-IN" w:eastAsia="en-IN"/>
        </w:rPr>
        <w:lastRenderedPageBreak/>
        <w:drawing>
          <wp:inline distT="0" distB="0" distL="0" distR="0" wp14:anchorId="08E04CCC" wp14:editId="499CA51F">
            <wp:extent cx="469127" cy="488690"/>
            <wp:effectExtent l="0" t="0" r="762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451" cy="499444"/>
                    </a:xfrm>
                    <a:prstGeom prst="rect">
                      <a:avLst/>
                    </a:prstGeom>
                    <a:noFill/>
                    <a:ln>
                      <a:noFill/>
                    </a:ln>
                  </pic:spPr>
                </pic:pic>
              </a:graphicData>
            </a:graphic>
          </wp:inline>
        </w:drawing>
      </w:r>
    </w:p>
    <w:p w14:paraId="2A246A87" w14:textId="77777777" w:rsidR="006E1081" w:rsidRDefault="006E1081" w:rsidP="006E1081">
      <w:pPr>
        <w:jc w:val="both"/>
        <w:rPr>
          <w:rFonts w:asciiTheme="minorBidi" w:hAnsiTheme="minorBidi" w:cstheme="minorBidi"/>
        </w:rPr>
      </w:pPr>
    </w:p>
    <w:p w14:paraId="6D187860" w14:textId="77777777" w:rsidR="006E1081" w:rsidRDefault="006E1081" w:rsidP="006E1081">
      <w:pPr>
        <w:jc w:val="both"/>
        <w:rPr>
          <w:rFonts w:asciiTheme="minorBidi" w:hAnsiTheme="minorBidi" w:cstheme="minorBidi"/>
        </w:rPr>
      </w:pPr>
    </w:p>
    <w:p w14:paraId="46EA2E2F" w14:textId="01094ED3" w:rsidR="006E1081" w:rsidRPr="00A75EA4" w:rsidRDefault="006E1081" w:rsidP="006E1081">
      <w:pPr>
        <w:jc w:val="both"/>
        <w:rPr>
          <w:rFonts w:asciiTheme="minorBidi" w:hAnsiTheme="minorBidi" w:cstheme="minorBidi"/>
        </w:rPr>
      </w:pPr>
      <w:r>
        <w:rPr>
          <w:rFonts w:asciiTheme="minorBidi" w:hAnsiTheme="minorBidi" w:cstheme="minorBidi"/>
        </w:rPr>
        <w:t>E</w:t>
      </w:r>
      <w:r w:rsidRPr="00A75EA4">
        <w:rPr>
          <w:rFonts w:asciiTheme="minorBidi" w:hAnsiTheme="minorBidi" w:cstheme="minorBidi"/>
        </w:rPr>
        <w:t xml:space="preserve">lsayed Ibrahim Salama has hir expertise in evaluation and passion in improving the health and wellbeing. He has 30 years of experience in research, evaluation, teaching and administration both in hospital and education institutions. He has more than 40 research paper in the field of pediatrics and neonatology, He is a professor at many Institutes and Universities in Egypt and Qatar. He is the is the innovator of new drug in the treatment of Insulin dependent diabetes in animals (mice) as a model like in children. His rational about epidural analgesia is to avoid its risk for mothers and children. He showed that the use of Epidural analgesia (EA) was associated with many maternal and neonatal-perinatal risks. He </w:t>
      </w:r>
      <w:proofErr w:type="gramStart"/>
      <w:r w:rsidRPr="00A75EA4">
        <w:rPr>
          <w:rFonts w:asciiTheme="minorBidi" w:hAnsiTheme="minorBidi" w:cstheme="minorBidi"/>
        </w:rPr>
        <w:t>advise</w:t>
      </w:r>
      <w:proofErr w:type="gramEnd"/>
      <w:r w:rsidRPr="00A75EA4">
        <w:rPr>
          <w:rFonts w:asciiTheme="minorBidi" w:hAnsiTheme="minorBidi" w:cstheme="minorBidi"/>
        </w:rPr>
        <w:t xml:space="preserve"> including these risk factors in counseling, before choosing EA.  </w:t>
      </w:r>
    </w:p>
    <w:p w14:paraId="20FA8FAD" w14:textId="77777777" w:rsidR="006E1081" w:rsidRPr="00B646C6" w:rsidRDefault="00864575" w:rsidP="006E1081">
      <w:pPr>
        <w:rPr>
          <w:rFonts w:ascii="Times New Roman" w:hAnsi="Times New Roman" w:cs="Times New Roman"/>
          <w:color w:val="4472C4"/>
          <w:sz w:val="20"/>
          <w:szCs w:val="20"/>
        </w:rPr>
      </w:pPr>
      <w:hyperlink r:id="rId10" w:history="1">
        <w:r w:rsidR="006E1081" w:rsidRPr="00B646C6">
          <w:rPr>
            <w:rStyle w:val="Hyperlink"/>
            <w:rFonts w:ascii="Times New Roman" w:hAnsi="Times New Roman" w:cs="Times New Roman"/>
            <w:color w:val="4472C4"/>
            <w:sz w:val="20"/>
            <w:szCs w:val="20"/>
          </w:rPr>
          <w:t>esalama@hamad.qa</w:t>
        </w:r>
      </w:hyperlink>
    </w:p>
    <w:p w14:paraId="4766A814" w14:textId="77777777" w:rsidR="006E1081" w:rsidRPr="00B646C6" w:rsidRDefault="00864575" w:rsidP="006E1081">
      <w:pPr>
        <w:rPr>
          <w:rFonts w:ascii="Times New Roman" w:hAnsi="Times New Roman" w:cs="Times New Roman"/>
          <w:color w:val="4472C4"/>
          <w:sz w:val="20"/>
          <w:szCs w:val="20"/>
        </w:rPr>
      </w:pPr>
      <w:hyperlink r:id="rId11" w:history="1">
        <w:r w:rsidR="006E1081" w:rsidRPr="00B646C6">
          <w:rPr>
            <w:rStyle w:val="Hyperlink"/>
            <w:rFonts w:ascii="Times New Roman" w:hAnsi="Times New Roman" w:cs="Times New Roman"/>
            <w:sz w:val="20"/>
            <w:szCs w:val="20"/>
          </w:rPr>
          <w:t>elsayedsalama5@yahoo.com</w:t>
        </w:r>
      </w:hyperlink>
    </w:p>
    <w:p w14:paraId="484AE500" w14:textId="77777777" w:rsidR="006E1081" w:rsidRPr="00B646C6" w:rsidRDefault="00864575" w:rsidP="006E1081">
      <w:pPr>
        <w:rPr>
          <w:rFonts w:ascii="Times New Roman" w:hAnsi="Times New Roman" w:cs="Times New Roman"/>
          <w:color w:val="4472C4"/>
          <w:sz w:val="20"/>
          <w:szCs w:val="20"/>
        </w:rPr>
      </w:pPr>
      <w:hyperlink r:id="rId12" w:history="1">
        <w:r w:rsidR="006E1081" w:rsidRPr="00B646C6">
          <w:rPr>
            <w:rStyle w:val="Hyperlink"/>
            <w:rFonts w:ascii="Times New Roman" w:hAnsi="Times New Roman" w:cs="Times New Roman"/>
            <w:sz w:val="20"/>
            <w:szCs w:val="20"/>
          </w:rPr>
          <w:t>drelsayedsalama@gmail.com</w:t>
        </w:r>
      </w:hyperlink>
    </w:p>
    <w:p w14:paraId="601879F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1F4E2CF" wp14:editId="6AADE6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4D2F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4DD8CB0" w14:textId="77777777" w:rsidR="00C10543" w:rsidRDefault="00C10543" w:rsidP="00C10543">
      <w:pPr>
        <w:rPr>
          <w:b/>
          <w:sz w:val="20"/>
          <w:szCs w:val="20"/>
          <w:lang w:val="en-NZ"/>
        </w:rPr>
      </w:pPr>
      <w:r w:rsidRPr="00F35A62">
        <w:rPr>
          <w:b/>
          <w:sz w:val="20"/>
          <w:szCs w:val="20"/>
          <w:lang w:val="en-NZ"/>
        </w:rPr>
        <w:t xml:space="preserve">Presenting author details </w:t>
      </w:r>
    </w:p>
    <w:p w14:paraId="14502F31" w14:textId="642970E9" w:rsidR="00C10543" w:rsidRPr="00B646C6" w:rsidRDefault="00C10543" w:rsidP="00C10543">
      <w:pPr>
        <w:rPr>
          <w:rFonts w:ascii="Times New Roman" w:hAnsi="Times New Roman" w:cs="Times New Roman"/>
          <w:sz w:val="20"/>
          <w:szCs w:val="20"/>
        </w:rPr>
      </w:pPr>
      <w:r w:rsidRPr="00B646C6">
        <w:rPr>
          <w:rFonts w:ascii="Times New Roman" w:hAnsi="Times New Roman" w:cs="Times New Roman"/>
          <w:sz w:val="20"/>
          <w:szCs w:val="20"/>
        </w:rPr>
        <w:t>Elsayed Ibrahim Salama</w:t>
      </w:r>
    </w:p>
    <w:p w14:paraId="632F2192" w14:textId="77777777" w:rsidR="00C10543" w:rsidRPr="00B646C6" w:rsidRDefault="00C10543" w:rsidP="00C10543">
      <w:pPr>
        <w:rPr>
          <w:sz w:val="18"/>
          <w:szCs w:val="18"/>
        </w:rPr>
      </w:pPr>
      <w:r w:rsidRPr="00B646C6">
        <w:rPr>
          <w:rFonts w:ascii="Times New Roman" w:hAnsi="Times New Roman" w:cs="Times New Roman"/>
          <w:sz w:val="20"/>
          <w:szCs w:val="20"/>
        </w:rPr>
        <w:t xml:space="preserve">Tel: 00974 30093779       </w:t>
      </w:r>
    </w:p>
    <w:p w14:paraId="2227D5C7" w14:textId="77777777" w:rsidR="00C10543" w:rsidRPr="00B646C6" w:rsidRDefault="00864575" w:rsidP="00C10543">
      <w:pPr>
        <w:rPr>
          <w:rFonts w:ascii="Times New Roman" w:hAnsi="Times New Roman" w:cs="Times New Roman"/>
          <w:color w:val="4472C4"/>
          <w:sz w:val="20"/>
          <w:szCs w:val="20"/>
        </w:rPr>
      </w:pPr>
      <w:hyperlink r:id="rId13" w:history="1">
        <w:r w:rsidR="00C10543" w:rsidRPr="00B646C6">
          <w:rPr>
            <w:rStyle w:val="Hyperlink"/>
            <w:rFonts w:ascii="Times New Roman" w:hAnsi="Times New Roman" w:cs="Times New Roman"/>
            <w:color w:val="4472C4"/>
            <w:sz w:val="20"/>
            <w:szCs w:val="20"/>
          </w:rPr>
          <w:t>esalama@hamad.qa</w:t>
        </w:r>
      </w:hyperlink>
    </w:p>
    <w:p w14:paraId="6D40F0CF" w14:textId="77777777" w:rsidR="00C10543" w:rsidRPr="00B646C6" w:rsidRDefault="00864575" w:rsidP="00C10543">
      <w:pPr>
        <w:rPr>
          <w:rFonts w:ascii="Times New Roman" w:hAnsi="Times New Roman" w:cs="Times New Roman"/>
          <w:color w:val="4472C4"/>
          <w:sz w:val="20"/>
          <w:szCs w:val="20"/>
        </w:rPr>
      </w:pPr>
      <w:hyperlink r:id="rId14" w:history="1">
        <w:r w:rsidR="00C10543" w:rsidRPr="00B646C6">
          <w:rPr>
            <w:rStyle w:val="Hyperlink"/>
            <w:rFonts w:ascii="Times New Roman" w:hAnsi="Times New Roman" w:cs="Times New Roman"/>
            <w:sz w:val="20"/>
            <w:szCs w:val="20"/>
          </w:rPr>
          <w:t>elsayedsalama5@yahoo.com</w:t>
        </w:r>
      </w:hyperlink>
    </w:p>
    <w:p w14:paraId="4F749A82" w14:textId="280F1517" w:rsidR="00EA7D51" w:rsidRPr="00C10543" w:rsidRDefault="00864575" w:rsidP="00C10543">
      <w:pPr>
        <w:rPr>
          <w:rFonts w:ascii="Times New Roman" w:hAnsi="Times New Roman" w:cs="Times New Roman"/>
          <w:color w:val="4472C4"/>
          <w:sz w:val="20"/>
          <w:szCs w:val="20"/>
        </w:rPr>
      </w:pPr>
      <w:hyperlink r:id="rId15" w:history="1">
        <w:r w:rsidR="00C10543" w:rsidRPr="00B646C6">
          <w:rPr>
            <w:rStyle w:val="Hyperlink"/>
            <w:rFonts w:ascii="Times New Roman" w:hAnsi="Times New Roman" w:cs="Times New Roman"/>
            <w:sz w:val="20"/>
            <w:szCs w:val="20"/>
          </w:rPr>
          <w:t>drelsayedsalama@gmail.com</w:t>
        </w:r>
      </w:hyperlink>
    </w:p>
    <w:p w14:paraId="4758548D" w14:textId="5B583EE4"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C10543">
        <w:rPr>
          <w:sz w:val="20"/>
          <w:szCs w:val="20"/>
          <w:lang w:val="en-NZ"/>
        </w:rPr>
        <w:t>neonatology</w:t>
      </w:r>
      <w:r w:rsidRPr="00F35A62">
        <w:rPr>
          <w:sz w:val="20"/>
          <w:szCs w:val="20"/>
          <w:lang w:val="en-NZ"/>
        </w:rPr>
        <w:br/>
        <w:t xml:space="preserve">Category: </w:t>
      </w:r>
      <w:proofErr w:type="gramStart"/>
      <w:r w:rsidRPr="00F35A62">
        <w:rPr>
          <w:sz w:val="20"/>
          <w:szCs w:val="20"/>
          <w:lang w:val="en-NZ"/>
        </w:rPr>
        <w:t>( Poster</w:t>
      </w:r>
      <w:proofErr w:type="gramEnd"/>
      <w:r w:rsidRPr="00F35A62">
        <w:rPr>
          <w:sz w:val="20"/>
          <w:szCs w:val="20"/>
          <w:lang w:val="en-NZ"/>
        </w:rPr>
        <w:t xml:space="preserve"> presentation)</w:t>
      </w:r>
      <w:r w:rsidRPr="00F35A62">
        <w:rPr>
          <w:sz w:val="20"/>
          <w:szCs w:val="20"/>
          <w:lang w:val="en-NZ"/>
        </w:rPr>
        <w:br/>
      </w:r>
    </w:p>
    <w:p w14:paraId="6ACD5A8A" w14:textId="4D87326C"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22408D" w14:textId="77777777" w:rsidR="00864575" w:rsidRDefault="00864575">
      <w:r>
        <w:separator/>
      </w:r>
    </w:p>
  </w:endnote>
  <w:endnote w:type="continuationSeparator" w:id="0">
    <w:p w14:paraId="2E6E1CB7" w14:textId="77777777" w:rsidR="00864575" w:rsidRDefault="00864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B633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6388E32" wp14:editId="02B3E8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88E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ADEF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388E3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B988E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ADEF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AD87861" wp14:editId="6D8F11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2140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37D9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D8786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F32140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37D9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49BB067" wp14:editId="03CB2F5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9D8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CBC9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9BB06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C59D8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CBC9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808F48" w14:textId="77777777" w:rsidR="00864575" w:rsidRDefault="00864575">
      <w:r>
        <w:separator/>
      </w:r>
    </w:p>
  </w:footnote>
  <w:footnote w:type="continuationSeparator" w:id="0">
    <w:p w14:paraId="59D18B89" w14:textId="77777777" w:rsidR="00864575" w:rsidRDefault="008645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03F5D"/>
    <w:multiLevelType w:val="hybridMultilevel"/>
    <w:tmpl w:val="2C401ACA"/>
    <w:lvl w:ilvl="0" w:tplc="C7C428C2">
      <w:start w:val="1"/>
      <w:numFmt w:val="decimal"/>
      <w:lvlText w:val="%1"/>
      <w:lvlJc w:val="center"/>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065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5B68ED"/>
    <w:rsid w:val="006060CE"/>
    <w:rsid w:val="0061505C"/>
    <w:rsid w:val="0063497F"/>
    <w:rsid w:val="006E1081"/>
    <w:rsid w:val="00714354"/>
    <w:rsid w:val="00864575"/>
    <w:rsid w:val="00873DF0"/>
    <w:rsid w:val="008756E6"/>
    <w:rsid w:val="00897EC5"/>
    <w:rsid w:val="008A0763"/>
    <w:rsid w:val="008E5477"/>
    <w:rsid w:val="009B2D44"/>
    <w:rsid w:val="00A07E82"/>
    <w:rsid w:val="00A52075"/>
    <w:rsid w:val="00A9710C"/>
    <w:rsid w:val="00AE3E37"/>
    <w:rsid w:val="00B21A57"/>
    <w:rsid w:val="00BE6743"/>
    <w:rsid w:val="00C105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C65A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75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esalama@hamad.q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elsayedsalama@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lsayedsalama5@yahoo.com" TargetMode="External"/><Relationship Id="rId5" Type="http://schemas.openxmlformats.org/officeDocument/2006/relationships/webSettings" Target="webSettings.xml"/><Relationship Id="rId15" Type="http://schemas.openxmlformats.org/officeDocument/2006/relationships/hyperlink" Target="mailto:drelsayedsalama@gmail.com" TargetMode="External"/><Relationship Id="rId10" Type="http://schemas.openxmlformats.org/officeDocument/2006/relationships/hyperlink" Target="mailto:esalama@hamad.qa"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elsayedsalama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Bhargavi Prashanthi Gunturi</cp:lastModifiedBy>
  <cp:revision>2</cp:revision>
  <dcterms:created xsi:type="dcterms:W3CDTF">2023-04-18T06:57:00Z</dcterms:created>
  <dcterms:modified xsi:type="dcterms:W3CDTF">2023-04-18T06:57:00Z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