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A440E" w14:textId="4EF77A63" w:rsidR="00004F62" w:rsidRPr="004C600E" w:rsidRDefault="000F2FD5" w:rsidP="00DE625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C600E">
        <w:rPr>
          <w:rFonts w:ascii="Times New Roman" w:hAnsi="Times New Roman" w:cs="Times New Roman"/>
          <w:b/>
          <w:bCs/>
          <w:sz w:val="32"/>
          <w:szCs w:val="32"/>
        </w:rPr>
        <w:t xml:space="preserve">Title: </w:t>
      </w:r>
      <w:bookmarkStart w:id="0" w:name="_GoBack"/>
      <w:r w:rsidR="00F21973" w:rsidRPr="004C600E">
        <w:rPr>
          <w:rFonts w:ascii="Times New Roman" w:hAnsi="Times New Roman" w:cs="Times New Roman"/>
          <w:b/>
          <w:bCs/>
          <w:sz w:val="32"/>
          <w:szCs w:val="32"/>
        </w:rPr>
        <w:t>Association of Maternal and Neonatal Risk Factors with Neonatal Thrombocytopenia</w:t>
      </w:r>
      <w:bookmarkEnd w:id="0"/>
    </w:p>
    <w:p w14:paraId="672D1CFC" w14:textId="2D67827C" w:rsidR="00004F62" w:rsidRPr="004C600E" w:rsidRDefault="00E64336" w:rsidP="00004F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Authors: </w:t>
      </w:r>
      <w:proofErr w:type="spellStart"/>
      <w:r w:rsidR="00FB0FBF" w:rsidRPr="004C600E">
        <w:rPr>
          <w:rFonts w:ascii="Times New Roman" w:hAnsi="Times New Roman" w:cs="Times New Roman"/>
          <w:b/>
          <w:bCs/>
          <w:sz w:val="28"/>
          <w:szCs w:val="28"/>
        </w:rPr>
        <w:t>Nawab</w:t>
      </w:r>
      <w:proofErr w:type="spellEnd"/>
      <w:r w:rsidR="00FB0FBF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Abbas, </w:t>
      </w:r>
      <w:proofErr w:type="spellStart"/>
      <w:r w:rsidRPr="004C600E">
        <w:rPr>
          <w:rFonts w:ascii="Times New Roman" w:hAnsi="Times New Roman" w:cs="Times New Roman"/>
          <w:b/>
          <w:bCs/>
          <w:sz w:val="28"/>
          <w:szCs w:val="28"/>
        </w:rPr>
        <w:t>Mohd</w:t>
      </w:r>
      <w:proofErr w:type="spellEnd"/>
      <w:r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00E">
        <w:rPr>
          <w:rFonts w:ascii="Times New Roman" w:hAnsi="Times New Roman" w:cs="Times New Roman"/>
          <w:b/>
          <w:bCs/>
          <w:sz w:val="28"/>
          <w:szCs w:val="28"/>
        </w:rPr>
        <w:t>Saleem</w:t>
      </w:r>
      <w:proofErr w:type="spellEnd"/>
      <w:r w:rsidRPr="004C600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Kumar </w:t>
      </w:r>
      <w:proofErr w:type="spellStart"/>
      <w:r w:rsidRPr="004C600E">
        <w:rPr>
          <w:rFonts w:ascii="Times New Roman" w:hAnsi="Times New Roman" w:cs="Times New Roman"/>
          <w:b/>
          <w:bCs/>
          <w:sz w:val="28"/>
          <w:szCs w:val="28"/>
        </w:rPr>
        <w:t>Shambhunath</w:t>
      </w:r>
      <w:proofErr w:type="spellEnd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370244" w:rsidRPr="004C600E">
        <w:rPr>
          <w:rFonts w:ascii="Times New Roman" w:hAnsi="Times New Roman" w:cs="Times New Roman"/>
          <w:b/>
          <w:bCs/>
          <w:sz w:val="28"/>
          <w:szCs w:val="28"/>
        </w:rPr>
        <w:t>Ashit</w:t>
      </w:r>
      <w:proofErr w:type="spellEnd"/>
      <w:r w:rsidR="00370244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Kumar, </w:t>
      </w:r>
      <w:proofErr w:type="spellStart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>Mohd</w:t>
      </w:r>
      <w:proofErr w:type="spellEnd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>Zeeshan</w:t>
      </w:r>
      <w:proofErr w:type="spellEnd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1DFF" w:rsidRPr="004C600E">
        <w:rPr>
          <w:rFonts w:ascii="Times New Roman" w:hAnsi="Times New Roman" w:cs="Times New Roman"/>
          <w:b/>
          <w:bCs/>
          <w:sz w:val="28"/>
          <w:szCs w:val="28"/>
        </w:rPr>
        <w:t>Ashrafi</w:t>
      </w:r>
      <w:proofErr w:type="spellEnd"/>
    </w:p>
    <w:p w14:paraId="51B42391" w14:textId="440F8BDB" w:rsidR="00E64336" w:rsidRPr="004C600E" w:rsidRDefault="00E64336" w:rsidP="00004F6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C600E">
        <w:rPr>
          <w:rFonts w:ascii="Times New Roman" w:hAnsi="Times New Roman" w:cs="Times New Roman"/>
          <w:b/>
          <w:bCs/>
          <w:sz w:val="28"/>
          <w:szCs w:val="28"/>
          <w:u w:val="single"/>
        </w:rPr>
        <w:t>ABSTRACT</w:t>
      </w:r>
    </w:p>
    <w:p w14:paraId="6FA1DB60" w14:textId="5A3B2B92" w:rsidR="00DE625B" w:rsidRPr="004C600E" w:rsidRDefault="00004F62" w:rsidP="00DE625B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4C600E">
        <w:rPr>
          <w:rFonts w:ascii="Times New Roman" w:hAnsi="Times New Roman" w:cs="Times New Roman"/>
          <w:sz w:val="24"/>
          <w:szCs w:val="24"/>
        </w:rPr>
        <w:t xml:space="preserve"> Neonatal thrombocytopenia is a</w:t>
      </w:r>
      <w:r w:rsidR="00DE625B" w:rsidRPr="004C600E">
        <w:rPr>
          <w:rFonts w:ascii="Times New Roman" w:hAnsi="Times New Roman" w:cs="Times New Roman"/>
          <w:sz w:val="24"/>
          <w:szCs w:val="24"/>
        </w:rPr>
        <w:t xml:space="preserve"> major</w:t>
      </w:r>
      <w:r w:rsidRPr="004C600E">
        <w:rPr>
          <w:rFonts w:ascii="Times New Roman" w:hAnsi="Times New Roman" w:cs="Times New Roman"/>
          <w:sz w:val="24"/>
          <w:szCs w:val="24"/>
        </w:rPr>
        <w:t xml:space="preserve"> cause of morbidity and mortality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in NICU’s </w:t>
      </w:r>
      <w:r w:rsidRPr="004C600E">
        <w:rPr>
          <w:rFonts w:ascii="Times New Roman" w:hAnsi="Times New Roman" w:cs="Times New Roman"/>
          <w:sz w:val="24"/>
          <w:szCs w:val="24"/>
        </w:rPr>
        <w:t>particularly in the sick, pre</w:t>
      </w:r>
      <w:r w:rsidR="00DE625B" w:rsidRPr="004C600E">
        <w:rPr>
          <w:rFonts w:ascii="Times New Roman" w:hAnsi="Times New Roman" w:cs="Times New Roman"/>
          <w:sz w:val="24"/>
          <w:szCs w:val="24"/>
        </w:rPr>
        <w:t>term, low birth weight</w:t>
      </w:r>
      <w:r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neonates. </w:t>
      </w:r>
      <w:r w:rsidRPr="004C600E">
        <w:rPr>
          <w:rFonts w:ascii="Times New Roman" w:hAnsi="Times New Roman" w:cs="Times New Roman"/>
          <w:sz w:val="24"/>
          <w:szCs w:val="24"/>
        </w:rPr>
        <w:t xml:space="preserve">The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major </w:t>
      </w:r>
      <w:proofErr w:type="gramStart"/>
      <w:r w:rsidRPr="004C600E">
        <w:rPr>
          <w:rFonts w:ascii="Times New Roman" w:hAnsi="Times New Roman" w:cs="Times New Roman"/>
          <w:sz w:val="24"/>
          <w:szCs w:val="24"/>
        </w:rPr>
        <w:t>cause of thrombocytopenia in neonates are</w:t>
      </w:r>
      <w:proofErr w:type="gramEnd"/>
      <w:r w:rsidRPr="004C600E">
        <w:rPr>
          <w:rFonts w:ascii="Times New Roman" w:hAnsi="Times New Roman" w:cs="Times New Roman"/>
          <w:sz w:val="24"/>
          <w:szCs w:val="24"/>
        </w:rPr>
        <w:t xml:space="preserve"> sepsis, birth asphyxia, prematurity, intra-uterine growth retardation</w:t>
      </w:r>
      <w:r w:rsidR="00DE625B" w:rsidRPr="004C600E">
        <w:rPr>
          <w:rFonts w:ascii="Times New Roman" w:hAnsi="Times New Roman" w:cs="Times New Roman"/>
          <w:sz w:val="24"/>
          <w:szCs w:val="24"/>
        </w:rPr>
        <w:t xml:space="preserve"> and </w:t>
      </w:r>
      <w:r w:rsidRPr="004C600E">
        <w:rPr>
          <w:rFonts w:ascii="Times New Roman" w:hAnsi="Times New Roman" w:cs="Times New Roman"/>
          <w:sz w:val="24"/>
          <w:szCs w:val="24"/>
        </w:rPr>
        <w:t>low birth weight.</w:t>
      </w:r>
      <w:r w:rsidR="00E64336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DE625B" w:rsidRPr="004C600E">
        <w:rPr>
          <w:rFonts w:ascii="Times New Roman" w:hAnsi="Times New Roman" w:cs="Times New Roman"/>
          <w:sz w:val="24"/>
          <w:szCs w:val="24"/>
        </w:rPr>
        <w:t xml:space="preserve">There are various studies which </w:t>
      </w:r>
      <w:proofErr w:type="gramStart"/>
      <w:r w:rsidR="00DE625B" w:rsidRPr="004C600E">
        <w:rPr>
          <w:rFonts w:ascii="Times New Roman" w:hAnsi="Times New Roman" w:cs="Times New Roman"/>
          <w:sz w:val="24"/>
          <w:szCs w:val="24"/>
        </w:rPr>
        <w:t>suggests</w:t>
      </w:r>
      <w:proofErr w:type="gramEnd"/>
      <w:r w:rsidR="00DE625B" w:rsidRPr="004C600E">
        <w:rPr>
          <w:rFonts w:ascii="Times New Roman" w:hAnsi="Times New Roman" w:cs="Times New Roman"/>
          <w:sz w:val="24"/>
          <w:szCs w:val="24"/>
        </w:rPr>
        <w:t xml:space="preserve"> that neonates born to diabetic mothers, mothers with anemia and mothers with pregnancy induced hypertension (PIH) are at increased risk of thrombocytopenia.</w:t>
      </w:r>
    </w:p>
    <w:p w14:paraId="6E375187" w14:textId="32F13D86" w:rsidR="00004F62" w:rsidRPr="004C600E" w:rsidRDefault="00004F62" w:rsidP="00004F62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>AIM &amp; OBJECTIVE</w:t>
      </w:r>
      <w:r w:rsidR="00C10A13" w:rsidRPr="004C600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429E" w:rsidRPr="004C600E">
        <w:rPr>
          <w:rFonts w:ascii="Times New Roman" w:hAnsi="Times New Roman" w:cs="Times New Roman"/>
          <w:sz w:val="24"/>
          <w:szCs w:val="24"/>
        </w:rPr>
        <w:t>: To estimate the incidence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 &amp;</w:t>
      </w:r>
      <w:r w:rsidR="0007429E" w:rsidRPr="004C600E">
        <w:rPr>
          <w:rFonts w:ascii="Times New Roman" w:hAnsi="Times New Roman" w:cs="Times New Roman"/>
          <w:sz w:val="24"/>
          <w:szCs w:val="24"/>
        </w:rPr>
        <w:t xml:space="preserve"> severity of neonatal thrombocytopenia &amp; also to determine 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the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neonatal </w:t>
      </w:r>
      <w:r w:rsidR="0007429E" w:rsidRPr="004C600E">
        <w:rPr>
          <w:rFonts w:ascii="Times New Roman" w:hAnsi="Times New Roman" w:cs="Times New Roman"/>
          <w:sz w:val="24"/>
          <w:szCs w:val="24"/>
        </w:rPr>
        <w:t xml:space="preserve">and maternal risk factors 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associated with it </w:t>
      </w:r>
      <w:r w:rsidR="0007429E" w:rsidRPr="004C600E">
        <w:rPr>
          <w:rFonts w:ascii="Times New Roman" w:hAnsi="Times New Roman" w:cs="Times New Roman"/>
          <w:sz w:val="24"/>
          <w:szCs w:val="24"/>
        </w:rPr>
        <w:t xml:space="preserve">in the neonates admitted in </w:t>
      </w:r>
      <w:r w:rsidR="00A101F1" w:rsidRPr="004C600E">
        <w:rPr>
          <w:rFonts w:ascii="Times New Roman" w:hAnsi="Times New Roman" w:cs="Times New Roman"/>
          <w:sz w:val="24"/>
          <w:szCs w:val="24"/>
        </w:rPr>
        <w:t>NICU in a</w:t>
      </w:r>
      <w:r w:rsidR="0007429E" w:rsidRPr="004C600E">
        <w:rPr>
          <w:rFonts w:ascii="Times New Roman" w:hAnsi="Times New Roman" w:cs="Times New Roman"/>
          <w:sz w:val="24"/>
          <w:szCs w:val="24"/>
        </w:rPr>
        <w:t xml:space="preserve"> tertiary care hospital.</w:t>
      </w:r>
    </w:p>
    <w:p w14:paraId="5FC7AAC7" w14:textId="56D7DB87" w:rsidR="00004F62" w:rsidRPr="004C600E" w:rsidRDefault="00004F62" w:rsidP="00004F62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>MATERIAL AND METHODS</w:t>
      </w:r>
      <w:r w:rsidR="0007429E" w:rsidRPr="004C600E">
        <w:rPr>
          <w:rFonts w:ascii="Times New Roman" w:hAnsi="Times New Roman" w:cs="Times New Roman"/>
          <w:sz w:val="24"/>
          <w:szCs w:val="24"/>
        </w:rPr>
        <w:t xml:space="preserve">: Prospective, Observational study conducted in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NICU of </w:t>
      </w:r>
      <w:proofErr w:type="spellStart"/>
      <w:r w:rsidR="00F37A37" w:rsidRPr="004C600E">
        <w:rPr>
          <w:rFonts w:ascii="Times New Roman" w:hAnsi="Times New Roman" w:cs="Times New Roman"/>
          <w:sz w:val="24"/>
          <w:szCs w:val="24"/>
        </w:rPr>
        <w:t>Katihar</w:t>
      </w:r>
      <w:proofErr w:type="spellEnd"/>
      <w:r w:rsidR="00F37A37" w:rsidRPr="004C600E">
        <w:rPr>
          <w:rFonts w:ascii="Times New Roman" w:hAnsi="Times New Roman" w:cs="Times New Roman"/>
          <w:sz w:val="24"/>
          <w:szCs w:val="24"/>
        </w:rPr>
        <w:t xml:space="preserve"> Medical College, </w:t>
      </w:r>
      <w:proofErr w:type="spellStart"/>
      <w:r w:rsidR="00F37A37" w:rsidRPr="004C600E">
        <w:rPr>
          <w:rFonts w:ascii="Times New Roman" w:hAnsi="Times New Roman" w:cs="Times New Roman"/>
          <w:sz w:val="24"/>
          <w:szCs w:val="24"/>
        </w:rPr>
        <w:t>Katihar</w:t>
      </w:r>
      <w:proofErr w:type="spellEnd"/>
      <w:r w:rsidR="00F37A37" w:rsidRPr="004C600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37A37" w:rsidRPr="004C600E">
        <w:rPr>
          <w:rFonts w:ascii="Times New Roman" w:hAnsi="Times New Roman" w:cs="Times New Roman"/>
          <w:sz w:val="24"/>
          <w:szCs w:val="24"/>
        </w:rPr>
        <w:t>Bihar</w:t>
      </w:r>
      <w:proofErr w:type="gramEnd"/>
      <w:r w:rsidR="00F37A37" w:rsidRPr="004C600E">
        <w:rPr>
          <w:rFonts w:ascii="Times New Roman" w:hAnsi="Times New Roman" w:cs="Times New Roman"/>
          <w:sz w:val="24"/>
          <w:szCs w:val="24"/>
        </w:rPr>
        <w:t xml:space="preserve">. </w:t>
      </w:r>
      <w:r w:rsidR="00A101F1" w:rsidRPr="004C600E">
        <w:rPr>
          <w:rFonts w:ascii="Times New Roman" w:hAnsi="Times New Roman" w:cs="Times New Roman"/>
          <w:sz w:val="24"/>
          <w:szCs w:val="24"/>
        </w:rPr>
        <w:t>A t</w:t>
      </w:r>
      <w:r w:rsidR="00F37A37" w:rsidRPr="004C600E">
        <w:rPr>
          <w:rFonts w:ascii="Times New Roman" w:hAnsi="Times New Roman" w:cs="Times New Roman"/>
          <w:sz w:val="24"/>
          <w:szCs w:val="24"/>
        </w:rPr>
        <w:t>otal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 of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 100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inborn </w:t>
      </w:r>
      <w:r w:rsidR="00F37A37" w:rsidRPr="004C600E">
        <w:rPr>
          <w:rFonts w:ascii="Times New Roman" w:hAnsi="Times New Roman" w:cs="Times New Roman"/>
          <w:sz w:val="24"/>
          <w:szCs w:val="24"/>
        </w:rPr>
        <w:t>neonates were taken in th</w:t>
      </w:r>
      <w:r w:rsidR="00E64336" w:rsidRPr="004C600E">
        <w:rPr>
          <w:rFonts w:ascii="Times New Roman" w:hAnsi="Times New Roman" w:cs="Times New Roman"/>
          <w:sz w:val="24"/>
          <w:szCs w:val="24"/>
        </w:rPr>
        <w:t>is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 study</w:t>
      </w:r>
      <w:r w:rsidR="00E64336" w:rsidRPr="004C600E">
        <w:rPr>
          <w:rFonts w:ascii="Times New Roman" w:hAnsi="Times New Roman" w:cs="Times New Roman"/>
          <w:sz w:val="24"/>
          <w:szCs w:val="24"/>
        </w:rPr>
        <w:t>.</w:t>
      </w:r>
    </w:p>
    <w:p w14:paraId="4A043B41" w14:textId="362FA6A4" w:rsidR="00C10A13" w:rsidRPr="004C600E" w:rsidRDefault="00004F62" w:rsidP="00F37A37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>RESULT</w:t>
      </w:r>
      <w:r w:rsidR="00F37A37" w:rsidRPr="004C600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 100 neonates, admitted in NICU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 fulfilling inclusion criteria were studied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. Incidence of thrombocytopenia was </w:t>
      </w:r>
      <w:r w:rsidR="00B03587" w:rsidRPr="004C600E">
        <w:rPr>
          <w:rFonts w:ascii="Times New Roman" w:hAnsi="Times New Roman" w:cs="Times New Roman"/>
          <w:sz w:val="24"/>
          <w:szCs w:val="24"/>
        </w:rPr>
        <w:t>5</w:t>
      </w:r>
      <w:r w:rsidR="00F74694" w:rsidRPr="004C600E">
        <w:rPr>
          <w:rFonts w:ascii="Times New Roman" w:hAnsi="Times New Roman" w:cs="Times New Roman"/>
          <w:sz w:val="24"/>
          <w:szCs w:val="24"/>
        </w:rPr>
        <w:t>3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%. In </w:t>
      </w:r>
      <w:r w:rsidR="00B03587" w:rsidRPr="004C600E">
        <w:rPr>
          <w:rFonts w:ascii="Times New Roman" w:hAnsi="Times New Roman" w:cs="Times New Roman"/>
          <w:sz w:val="24"/>
          <w:szCs w:val="24"/>
        </w:rPr>
        <w:t>our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 study </w:t>
      </w:r>
      <w:r w:rsidR="00B03587" w:rsidRPr="004C600E">
        <w:rPr>
          <w:rFonts w:ascii="Times New Roman" w:hAnsi="Times New Roman" w:cs="Times New Roman"/>
          <w:sz w:val="24"/>
          <w:szCs w:val="24"/>
        </w:rPr>
        <w:t>62</w:t>
      </w:r>
      <w:r w:rsidR="00F37A37" w:rsidRPr="004C600E">
        <w:rPr>
          <w:rFonts w:ascii="Times New Roman" w:hAnsi="Times New Roman" w:cs="Times New Roman"/>
          <w:sz w:val="24"/>
          <w:szCs w:val="24"/>
        </w:rPr>
        <w:t>% neonates were preterm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. </w:t>
      </w:r>
      <w:r w:rsidR="00F37A37" w:rsidRPr="004C600E">
        <w:rPr>
          <w:rFonts w:ascii="Times New Roman" w:hAnsi="Times New Roman" w:cs="Times New Roman"/>
          <w:sz w:val="24"/>
          <w:szCs w:val="24"/>
        </w:rPr>
        <w:t>According to birth</w:t>
      </w:r>
      <w:r w:rsidR="00F345DA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weight 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72% </w:t>
      </w:r>
      <w:r w:rsidR="00F345DA" w:rsidRPr="004C600E">
        <w:rPr>
          <w:rFonts w:ascii="Times New Roman" w:hAnsi="Times New Roman" w:cs="Times New Roman"/>
          <w:sz w:val="24"/>
          <w:szCs w:val="24"/>
        </w:rPr>
        <w:t>VLBW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 &amp; </w:t>
      </w:r>
      <w:r w:rsidR="00F345DA" w:rsidRPr="004C600E">
        <w:rPr>
          <w:rFonts w:ascii="Times New Roman" w:hAnsi="Times New Roman" w:cs="Times New Roman"/>
          <w:sz w:val="24"/>
          <w:szCs w:val="24"/>
        </w:rPr>
        <w:t>5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9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% were </w:t>
      </w:r>
      <w:r w:rsidR="00F345DA" w:rsidRPr="004C600E">
        <w:rPr>
          <w:rFonts w:ascii="Times New Roman" w:hAnsi="Times New Roman" w:cs="Times New Roman"/>
          <w:sz w:val="24"/>
          <w:szCs w:val="24"/>
        </w:rPr>
        <w:t>LBW</w:t>
      </w:r>
      <w:r w:rsidR="00F74694" w:rsidRPr="004C600E">
        <w:rPr>
          <w:rFonts w:ascii="Times New Roman" w:hAnsi="Times New Roman" w:cs="Times New Roman"/>
          <w:sz w:val="24"/>
          <w:szCs w:val="24"/>
        </w:rPr>
        <w:t xml:space="preserve"> neonates developed thrombocytopenia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. </w:t>
      </w:r>
      <w:r w:rsidR="00F345DA" w:rsidRPr="004C600E">
        <w:rPr>
          <w:rFonts w:ascii="Times New Roman" w:hAnsi="Times New Roman" w:cs="Times New Roman"/>
          <w:sz w:val="24"/>
          <w:szCs w:val="24"/>
        </w:rPr>
        <w:t>Mild, Moderate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45DA" w:rsidRPr="004C600E">
        <w:rPr>
          <w:rFonts w:ascii="Times New Roman" w:hAnsi="Times New Roman" w:cs="Times New Roman"/>
          <w:sz w:val="24"/>
          <w:szCs w:val="24"/>
        </w:rPr>
        <w:t>&amp; Severe</w:t>
      </w:r>
      <w:r w:rsidR="00E64336" w:rsidRPr="004C60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45DA" w:rsidRPr="004C600E">
        <w:rPr>
          <w:rFonts w:ascii="Times New Roman" w:hAnsi="Times New Roman" w:cs="Times New Roman"/>
          <w:sz w:val="24"/>
          <w:szCs w:val="24"/>
        </w:rPr>
        <w:t>thrombocytopenia were</w:t>
      </w:r>
      <w:proofErr w:type="gramEnd"/>
      <w:r w:rsidR="00F90A5D" w:rsidRPr="004C600E">
        <w:rPr>
          <w:rFonts w:ascii="Times New Roman" w:hAnsi="Times New Roman" w:cs="Times New Roman"/>
          <w:sz w:val="24"/>
          <w:szCs w:val="24"/>
        </w:rPr>
        <w:t xml:space="preserve"> found to be 4</w:t>
      </w:r>
      <w:r w:rsidR="00F74694" w:rsidRPr="004C600E">
        <w:rPr>
          <w:rFonts w:ascii="Times New Roman" w:hAnsi="Times New Roman" w:cs="Times New Roman"/>
          <w:sz w:val="24"/>
          <w:szCs w:val="24"/>
        </w:rPr>
        <w:t>3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%, </w:t>
      </w:r>
      <w:r w:rsidR="00F74694" w:rsidRPr="004C600E">
        <w:rPr>
          <w:rFonts w:ascii="Times New Roman" w:hAnsi="Times New Roman" w:cs="Times New Roman"/>
          <w:sz w:val="24"/>
          <w:szCs w:val="24"/>
        </w:rPr>
        <w:t>17</w:t>
      </w:r>
      <w:r w:rsidR="00F90A5D" w:rsidRPr="004C600E">
        <w:rPr>
          <w:rFonts w:ascii="Times New Roman" w:hAnsi="Times New Roman" w:cs="Times New Roman"/>
          <w:sz w:val="24"/>
          <w:szCs w:val="24"/>
        </w:rPr>
        <w:t>% &amp; 3</w:t>
      </w:r>
      <w:r w:rsidR="003A1DFF" w:rsidRPr="004C600E">
        <w:rPr>
          <w:rFonts w:ascii="Times New Roman" w:hAnsi="Times New Roman" w:cs="Times New Roman"/>
          <w:sz w:val="24"/>
          <w:szCs w:val="24"/>
        </w:rPr>
        <w:t>9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% respectively. </w:t>
      </w:r>
      <w:r w:rsidR="00F345DA" w:rsidRPr="004C600E">
        <w:rPr>
          <w:rFonts w:ascii="Times New Roman" w:hAnsi="Times New Roman" w:cs="Times New Roman"/>
          <w:sz w:val="24"/>
          <w:szCs w:val="24"/>
        </w:rPr>
        <w:t xml:space="preserve">Depending on </w:t>
      </w:r>
      <w:r w:rsidR="00F90A5D" w:rsidRPr="004C600E">
        <w:rPr>
          <w:rFonts w:ascii="Times New Roman" w:hAnsi="Times New Roman" w:cs="Times New Roman"/>
          <w:sz w:val="24"/>
          <w:szCs w:val="24"/>
        </w:rPr>
        <w:t>time duration,</w:t>
      </w:r>
      <w:r w:rsidR="00F345DA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90A5D" w:rsidRPr="004C600E">
        <w:rPr>
          <w:rFonts w:ascii="Times New Roman" w:hAnsi="Times New Roman" w:cs="Times New Roman"/>
          <w:sz w:val="24"/>
          <w:szCs w:val="24"/>
        </w:rPr>
        <w:t>8</w:t>
      </w:r>
      <w:r w:rsidR="003A1DFF" w:rsidRPr="004C600E">
        <w:rPr>
          <w:rFonts w:ascii="Times New Roman" w:hAnsi="Times New Roman" w:cs="Times New Roman"/>
          <w:sz w:val="24"/>
          <w:szCs w:val="24"/>
        </w:rPr>
        <w:t>7</w:t>
      </w:r>
      <w:r w:rsidR="00F90A5D" w:rsidRPr="004C600E">
        <w:rPr>
          <w:rFonts w:ascii="Times New Roman" w:hAnsi="Times New Roman" w:cs="Times New Roman"/>
          <w:sz w:val="24"/>
          <w:szCs w:val="24"/>
        </w:rPr>
        <w:t>% developed e</w:t>
      </w:r>
      <w:r w:rsidR="00F345DA" w:rsidRPr="004C600E">
        <w:rPr>
          <w:rFonts w:ascii="Times New Roman" w:hAnsi="Times New Roman" w:cs="Times New Roman"/>
          <w:sz w:val="24"/>
          <w:szCs w:val="24"/>
        </w:rPr>
        <w:t>arly onset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 thrombocytopenia and 1</w:t>
      </w:r>
      <w:r w:rsidR="003A1DFF" w:rsidRPr="004C600E">
        <w:rPr>
          <w:rFonts w:ascii="Times New Roman" w:hAnsi="Times New Roman" w:cs="Times New Roman"/>
          <w:sz w:val="24"/>
          <w:szCs w:val="24"/>
        </w:rPr>
        <w:t>3</w:t>
      </w:r>
      <w:r w:rsidR="00F345DA" w:rsidRPr="004C600E">
        <w:rPr>
          <w:rFonts w:ascii="Times New Roman" w:hAnsi="Times New Roman" w:cs="Times New Roman"/>
          <w:sz w:val="24"/>
          <w:szCs w:val="24"/>
        </w:rPr>
        <w:t xml:space="preserve">% 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developed </w:t>
      </w:r>
      <w:r w:rsidR="00F345DA" w:rsidRPr="004C600E">
        <w:rPr>
          <w:rFonts w:ascii="Times New Roman" w:hAnsi="Times New Roman" w:cs="Times New Roman"/>
          <w:sz w:val="24"/>
          <w:szCs w:val="24"/>
        </w:rPr>
        <w:t>late onset</w:t>
      </w:r>
      <w:r w:rsidR="009C22D4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90A5D" w:rsidRPr="004C600E">
        <w:rPr>
          <w:rFonts w:ascii="Times New Roman" w:hAnsi="Times New Roman" w:cs="Times New Roman"/>
          <w:sz w:val="24"/>
          <w:szCs w:val="24"/>
        </w:rPr>
        <w:t xml:space="preserve">thrombocytopenia. </w:t>
      </w:r>
      <w:r w:rsidR="00A101F1" w:rsidRPr="004C600E">
        <w:rPr>
          <w:rFonts w:ascii="Times New Roman" w:hAnsi="Times New Roman" w:cs="Times New Roman"/>
          <w:sz w:val="24"/>
          <w:szCs w:val="24"/>
        </w:rPr>
        <w:t>P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rematurity </w:t>
      </w:r>
      <w:r w:rsidR="003A1DFF" w:rsidRPr="004C600E">
        <w:rPr>
          <w:rFonts w:ascii="Times New Roman" w:hAnsi="Times New Roman" w:cs="Times New Roman"/>
          <w:sz w:val="24"/>
          <w:szCs w:val="24"/>
        </w:rPr>
        <w:t xml:space="preserve">&amp; sepsis </w:t>
      </w:r>
      <w:r w:rsidR="00F37A37" w:rsidRPr="004C600E">
        <w:rPr>
          <w:rFonts w:ascii="Times New Roman" w:hAnsi="Times New Roman" w:cs="Times New Roman"/>
          <w:sz w:val="24"/>
          <w:szCs w:val="24"/>
        </w:rPr>
        <w:t>w</w:t>
      </w:r>
      <w:r w:rsidR="003A1DFF" w:rsidRPr="004C600E">
        <w:rPr>
          <w:rFonts w:ascii="Times New Roman" w:hAnsi="Times New Roman" w:cs="Times New Roman"/>
          <w:sz w:val="24"/>
          <w:szCs w:val="24"/>
        </w:rPr>
        <w:t>ere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the </w:t>
      </w:r>
      <w:r w:rsidR="00F37A37" w:rsidRPr="004C600E">
        <w:rPr>
          <w:rFonts w:ascii="Times New Roman" w:hAnsi="Times New Roman" w:cs="Times New Roman"/>
          <w:sz w:val="24"/>
          <w:szCs w:val="24"/>
        </w:rPr>
        <w:t>most common cause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,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perinatal asphyxia. Most common </w:t>
      </w:r>
      <w:r w:rsidR="00A101F1" w:rsidRPr="004C600E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C10A13" w:rsidRPr="004C600E">
        <w:rPr>
          <w:rFonts w:ascii="Times New Roman" w:hAnsi="Times New Roman" w:cs="Times New Roman"/>
          <w:sz w:val="24"/>
          <w:szCs w:val="24"/>
        </w:rPr>
        <w:t>maternal risk factor was found to be Maternal Anemia (</w:t>
      </w:r>
      <w:proofErr w:type="spellStart"/>
      <w:r w:rsidR="00C10A13" w:rsidRPr="004C600E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="00C10A13" w:rsidRPr="004C600E">
        <w:rPr>
          <w:rFonts w:ascii="Times New Roman" w:hAnsi="Times New Roman" w:cs="Times New Roman"/>
          <w:sz w:val="24"/>
          <w:szCs w:val="24"/>
        </w:rPr>
        <w:t xml:space="preserve"> &lt; 11.0 </w:t>
      </w:r>
      <w:proofErr w:type="spellStart"/>
      <w:proofErr w:type="gramStart"/>
      <w:r w:rsidR="00C10A13" w:rsidRPr="004C600E">
        <w:rPr>
          <w:rFonts w:ascii="Times New Roman" w:hAnsi="Times New Roman" w:cs="Times New Roman"/>
          <w:sz w:val="24"/>
          <w:szCs w:val="24"/>
        </w:rPr>
        <w:t>gm</w:t>
      </w:r>
      <w:proofErr w:type="spellEnd"/>
      <w:r w:rsidR="00C10A13" w:rsidRPr="004C600E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="00C10A13" w:rsidRPr="004C600E">
        <w:rPr>
          <w:rFonts w:ascii="Times New Roman" w:hAnsi="Times New Roman" w:cs="Times New Roman"/>
          <w:sz w:val="24"/>
          <w:szCs w:val="24"/>
        </w:rPr>
        <w:t>), followed by Maternal thrombocytopenia and Pregnancy Induced Hypertension.</w:t>
      </w:r>
    </w:p>
    <w:p w14:paraId="35FDE758" w14:textId="64ADFB01" w:rsidR="00004F62" w:rsidRPr="004C600E" w:rsidRDefault="007C0F07" w:rsidP="00F37A37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7A37" w:rsidRPr="004C600E">
        <w:rPr>
          <w:rFonts w:ascii="Times New Roman" w:hAnsi="Times New Roman" w:cs="Times New Roman"/>
          <w:sz w:val="24"/>
          <w:szCs w:val="24"/>
        </w:rPr>
        <w:t>Prematurity, sepsis and perinatal asphyxia are common causes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of neonatal thrombocytopenia and 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its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associated mortality. </w:t>
      </w:r>
      <w:r w:rsidR="00C10A13" w:rsidRPr="004C600E">
        <w:rPr>
          <w:rFonts w:ascii="Times New Roman" w:hAnsi="Times New Roman" w:cs="Times New Roman"/>
          <w:sz w:val="24"/>
          <w:szCs w:val="24"/>
        </w:rPr>
        <w:t>Maternal Anemia</w:t>
      </w:r>
      <w:r w:rsidR="003A1DFF" w:rsidRPr="004C600E">
        <w:rPr>
          <w:rFonts w:ascii="Times New Roman" w:hAnsi="Times New Roman" w:cs="Times New Roman"/>
          <w:sz w:val="24"/>
          <w:szCs w:val="24"/>
        </w:rPr>
        <w:t xml:space="preserve">, </w:t>
      </w:r>
      <w:r w:rsidR="00C10A13" w:rsidRPr="004C600E">
        <w:rPr>
          <w:rFonts w:ascii="Times New Roman" w:hAnsi="Times New Roman" w:cs="Times New Roman"/>
          <w:sz w:val="24"/>
          <w:szCs w:val="24"/>
        </w:rPr>
        <w:t>thrombocytopenia</w:t>
      </w:r>
      <w:r w:rsidR="003A1DFF" w:rsidRPr="004C600E">
        <w:rPr>
          <w:rFonts w:ascii="Times New Roman" w:hAnsi="Times New Roman" w:cs="Times New Roman"/>
          <w:sz w:val="24"/>
          <w:szCs w:val="24"/>
        </w:rPr>
        <w:t xml:space="preserve"> &amp; PIH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7A37" w:rsidRPr="004C600E">
        <w:rPr>
          <w:rFonts w:ascii="Times New Roman" w:hAnsi="Times New Roman" w:cs="Times New Roman"/>
          <w:sz w:val="24"/>
          <w:szCs w:val="24"/>
        </w:rPr>
        <w:t>were found to be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 </w:t>
      </w:r>
      <w:r w:rsidR="00F37A37" w:rsidRPr="004C600E">
        <w:rPr>
          <w:rFonts w:ascii="Times New Roman" w:hAnsi="Times New Roman" w:cs="Times New Roman"/>
          <w:sz w:val="24"/>
          <w:szCs w:val="24"/>
        </w:rPr>
        <w:t xml:space="preserve">an independent risk factor for </w:t>
      </w:r>
      <w:r w:rsidR="00C10A13" w:rsidRPr="004C600E">
        <w:rPr>
          <w:rFonts w:ascii="Times New Roman" w:hAnsi="Times New Roman" w:cs="Times New Roman"/>
          <w:sz w:val="24"/>
          <w:szCs w:val="24"/>
        </w:rPr>
        <w:t xml:space="preserve">development of neonatal thrombocytopenia in </w:t>
      </w:r>
      <w:r w:rsidR="00F37A37" w:rsidRPr="004C600E">
        <w:rPr>
          <w:rFonts w:ascii="Times New Roman" w:hAnsi="Times New Roman" w:cs="Times New Roman"/>
          <w:sz w:val="24"/>
          <w:szCs w:val="24"/>
        </w:rPr>
        <w:t>NICU admitted neonates.</w:t>
      </w:r>
    </w:p>
    <w:p w14:paraId="245F68C5" w14:textId="6C7472CE" w:rsidR="00FB0FBF" w:rsidRPr="004C600E" w:rsidRDefault="00FB0FBF" w:rsidP="00F37A37">
      <w:pPr>
        <w:rPr>
          <w:rFonts w:ascii="Times New Roman" w:hAnsi="Times New Roman" w:cs="Times New Roman"/>
          <w:sz w:val="24"/>
          <w:szCs w:val="24"/>
        </w:rPr>
      </w:pPr>
      <w:r w:rsidRPr="004C600E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4C600E">
        <w:rPr>
          <w:rFonts w:ascii="Times New Roman" w:hAnsi="Times New Roman" w:cs="Times New Roman"/>
          <w:sz w:val="24"/>
          <w:szCs w:val="24"/>
        </w:rPr>
        <w:t>Thrombocytopenia, Neonates, Maternal Risk factors</w:t>
      </w:r>
    </w:p>
    <w:p w14:paraId="1EC0F6D8" w14:textId="1B84A7C2" w:rsidR="004C600E" w:rsidRPr="004C600E" w:rsidRDefault="00C75E33" w:rsidP="00F37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Bibliography</w:t>
      </w:r>
      <w:r w:rsidR="004C600E" w:rsidRPr="004C600E">
        <w:rPr>
          <w:rFonts w:ascii="Times New Roman" w:hAnsi="Times New Roman" w:cs="Times New Roman"/>
          <w:sz w:val="24"/>
          <w:szCs w:val="24"/>
        </w:rPr>
        <w:t>:</w:t>
      </w:r>
    </w:p>
    <w:p w14:paraId="0313F14A" w14:textId="77777777" w:rsidR="004C600E" w:rsidRPr="004C600E" w:rsidRDefault="004C600E" w:rsidP="004C600E">
      <w:pPr>
        <w:pStyle w:val="ListParagraph"/>
        <w:numPr>
          <w:ilvl w:val="0"/>
          <w:numId w:val="1"/>
        </w:numPr>
        <w:spacing w:line="360" w:lineRule="auto"/>
      </w:pPr>
      <w:r w:rsidRPr="004C600E">
        <w:rPr>
          <w:rFonts w:eastAsia="Cambria"/>
          <w:color w:val="000000" w:themeColor="text1"/>
          <w:kern w:val="24"/>
        </w:rPr>
        <w:t>Roberts I, Murray NA. Neonatal thrombocytopenia: causes and management. Arch Dis Child Fetal Neonatal Ed. 2003</w:t>
      </w:r>
      <w:proofErr w:type="gramStart"/>
      <w:r w:rsidRPr="004C600E">
        <w:rPr>
          <w:rFonts w:eastAsia="Cambria"/>
          <w:color w:val="000000" w:themeColor="text1"/>
          <w:kern w:val="24"/>
        </w:rPr>
        <w:t>;88</w:t>
      </w:r>
      <w:proofErr w:type="gramEnd"/>
      <w:r w:rsidRPr="004C600E">
        <w:rPr>
          <w:rFonts w:eastAsia="Cambria"/>
          <w:color w:val="000000" w:themeColor="text1"/>
          <w:kern w:val="24"/>
        </w:rPr>
        <w:t>(5): F359-64.</w:t>
      </w:r>
    </w:p>
    <w:p w14:paraId="2F1C4DC5" w14:textId="77777777" w:rsidR="004C600E" w:rsidRPr="004C600E" w:rsidRDefault="004C600E" w:rsidP="004C600E">
      <w:pPr>
        <w:pStyle w:val="ListParagraph"/>
        <w:numPr>
          <w:ilvl w:val="0"/>
          <w:numId w:val="1"/>
        </w:numPr>
        <w:spacing w:line="360" w:lineRule="auto"/>
      </w:pPr>
      <w:r w:rsidRPr="004C600E">
        <w:rPr>
          <w:rFonts w:eastAsia="Cambria"/>
          <w:color w:val="000000" w:themeColor="text1"/>
          <w:kern w:val="24"/>
        </w:rPr>
        <w:t>Roberts I, Murray NA. Neonatal thrombocytopenia: new insights into pathogenesis and implications for clinical management. Current Opinion Pediatrics 2001;13(1):16-21</w:t>
      </w:r>
    </w:p>
    <w:p w14:paraId="6BE046A6" w14:textId="77777777" w:rsidR="004C600E" w:rsidRPr="004C600E" w:rsidRDefault="004C600E" w:rsidP="004C600E">
      <w:pPr>
        <w:pStyle w:val="ListParagraph"/>
        <w:numPr>
          <w:ilvl w:val="0"/>
          <w:numId w:val="2"/>
        </w:numPr>
        <w:spacing w:line="360" w:lineRule="auto"/>
      </w:pPr>
      <w:proofErr w:type="spellStart"/>
      <w:r w:rsidRPr="004C600E">
        <w:rPr>
          <w:rFonts w:eastAsia="Cambria"/>
          <w:color w:val="000000" w:themeColor="text1"/>
          <w:kern w:val="24"/>
        </w:rPr>
        <w:lastRenderedPageBreak/>
        <w:t>Modanlou</w:t>
      </w:r>
      <w:proofErr w:type="spellEnd"/>
      <w:r w:rsidRPr="004C600E">
        <w:rPr>
          <w:rFonts w:eastAsia="Cambria"/>
          <w:color w:val="000000" w:themeColor="text1"/>
          <w:kern w:val="24"/>
        </w:rPr>
        <w:t xml:space="preserve"> HD, Ortiz OB. Thrombocytopenia in neonatal infection. Clinical pediatrics (</w:t>
      </w:r>
      <w:proofErr w:type="spellStart"/>
      <w:r w:rsidRPr="004C600E">
        <w:rPr>
          <w:rFonts w:eastAsia="Cambria"/>
          <w:color w:val="000000" w:themeColor="text1"/>
          <w:kern w:val="24"/>
        </w:rPr>
        <w:t>phila</w:t>
      </w:r>
      <w:proofErr w:type="spellEnd"/>
      <w:r w:rsidRPr="004C600E">
        <w:rPr>
          <w:rFonts w:eastAsia="Cambria"/>
          <w:color w:val="000000" w:themeColor="text1"/>
          <w:kern w:val="24"/>
        </w:rPr>
        <w:t>)</w:t>
      </w:r>
      <w:proofErr w:type="gramStart"/>
      <w:r w:rsidRPr="004C600E">
        <w:rPr>
          <w:rFonts w:eastAsia="Cambria"/>
          <w:color w:val="000000" w:themeColor="text1"/>
          <w:kern w:val="24"/>
        </w:rPr>
        <w:t>;1981</w:t>
      </w:r>
      <w:proofErr w:type="gramEnd"/>
      <w:r w:rsidRPr="004C600E">
        <w:rPr>
          <w:rFonts w:eastAsia="Cambria"/>
          <w:color w:val="000000" w:themeColor="text1"/>
          <w:kern w:val="24"/>
        </w:rPr>
        <w:t>; 20:402–407.</w:t>
      </w:r>
    </w:p>
    <w:p w14:paraId="1603351C" w14:textId="77777777" w:rsidR="004C600E" w:rsidRPr="004C600E" w:rsidRDefault="004C600E" w:rsidP="004C600E">
      <w:pPr>
        <w:pStyle w:val="ListParagraph"/>
        <w:numPr>
          <w:ilvl w:val="0"/>
          <w:numId w:val="2"/>
        </w:numPr>
        <w:spacing w:line="360" w:lineRule="auto"/>
      </w:pPr>
      <w:r w:rsidRPr="004C600E">
        <w:rPr>
          <w:rFonts w:eastAsia="Cambria"/>
          <w:color w:val="000000" w:themeColor="text1"/>
          <w:kern w:val="24"/>
        </w:rPr>
        <w:t xml:space="preserve">Roberts I, </w:t>
      </w:r>
      <w:proofErr w:type="spellStart"/>
      <w:r w:rsidRPr="004C600E">
        <w:rPr>
          <w:rFonts w:eastAsia="Cambria"/>
          <w:color w:val="000000" w:themeColor="text1"/>
          <w:kern w:val="24"/>
        </w:rPr>
        <w:t>Stanworth</w:t>
      </w:r>
      <w:proofErr w:type="spellEnd"/>
      <w:r w:rsidRPr="004C600E">
        <w:rPr>
          <w:rFonts w:eastAsia="Cambria"/>
          <w:color w:val="000000" w:themeColor="text1"/>
          <w:kern w:val="24"/>
        </w:rPr>
        <w:t xml:space="preserve"> S, Murray NA. Thrombocytopenia in the neonate. Blood Rev 2008; 22:173-186.</w:t>
      </w:r>
    </w:p>
    <w:p w14:paraId="2E497E55" w14:textId="77777777" w:rsidR="004C600E" w:rsidRPr="004C600E" w:rsidRDefault="004C600E" w:rsidP="004C600E">
      <w:pPr>
        <w:pStyle w:val="ListParagraph"/>
        <w:numPr>
          <w:ilvl w:val="0"/>
          <w:numId w:val="3"/>
        </w:numPr>
        <w:spacing w:line="360" w:lineRule="auto"/>
      </w:pPr>
      <w:r w:rsidRPr="004C600E">
        <w:rPr>
          <w:rFonts w:eastAsia="Cambria"/>
          <w:color w:val="000000" w:themeColor="text1"/>
          <w:kern w:val="24"/>
        </w:rPr>
        <w:t>Baer VL, Lambert DK, Henry E, Christensen RD. Severe thrombocytopenia in the NICU. Pediatrics 2009;124; e1095-1100</w:t>
      </w:r>
    </w:p>
    <w:p w14:paraId="5480499C" w14:textId="77777777" w:rsidR="004C600E" w:rsidRPr="004C600E" w:rsidRDefault="004C600E" w:rsidP="004C600E">
      <w:pPr>
        <w:pStyle w:val="ListParagraph"/>
        <w:numPr>
          <w:ilvl w:val="0"/>
          <w:numId w:val="3"/>
        </w:numPr>
        <w:spacing w:line="360" w:lineRule="auto"/>
      </w:pPr>
      <w:proofErr w:type="spellStart"/>
      <w:r w:rsidRPr="004C600E">
        <w:rPr>
          <w:rFonts w:eastAsia="Cambria"/>
          <w:color w:val="000000"/>
          <w:kern w:val="24"/>
        </w:rPr>
        <w:t>Israels</w:t>
      </w:r>
      <w:proofErr w:type="spellEnd"/>
      <w:r w:rsidRPr="004C600E">
        <w:rPr>
          <w:rFonts w:eastAsia="Cambria"/>
          <w:color w:val="000000"/>
          <w:kern w:val="24"/>
        </w:rPr>
        <w:t xml:space="preserve"> SJ, Rand ML, Michelson AD. Neonatal platelet function. </w:t>
      </w:r>
      <w:proofErr w:type="spellStart"/>
      <w:r w:rsidRPr="004C600E">
        <w:rPr>
          <w:rFonts w:eastAsia="Cambria"/>
          <w:color w:val="000000"/>
          <w:kern w:val="24"/>
        </w:rPr>
        <w:t>Semin</w:t>
      </w:r>
      <w:proofErr w:type="spellEnd"/>
      <w:r w:rsidRPr="004C600E">
        <w:rPr>
          <w:rFonts w:eastAsia="Cambria"/>
          <w:color w:val="000000"/>
          <w:kern w:val="24"/>
        </w:rPr>
        <w:t xml:space="preserve"> </w:t>
      </w:r>
      <w:proofErr w:type="spellStart"/>
      <w:r w:rsidRPr="004C600E">
        <w:rPr>
          <w:rFonts w:eastAsia="Cambria"/>
          <w:color w:val="000000"/>
          <w:kern w:val="24"/>
        </w:rPr>
        <w:t>Thromb</w:t>
      </w:r>
      <w:proofErr w:type="spellEnd"/>
      <w:r w:rsidRPr="004C600E">
        <w:rPr>
          <w:rFonts w:eastAsia="Cambria"/>
          <w:color w:val="000000"/>
          <w:kern w:val="24"/>
        </w:rPr>
        <w:t xml:space="preserve"> </w:t>
      </w:r>
      <w:proofErr w:type="spellStart"/>
      <w:r w:rsidRPr="004C600E">
        <w:rPr>
          <w:rFonts w:eastAsia="Cambria"/>
          <w:color w:val="000000"/>
          <w:kern w:val="24"/>
        </w:rPr>
        <w:t>Hemost</w:t>
      </w:r>
      <w:proofErr w:type="spellEnd"/>
      <w:r w:rsidRPr="004C600E">
        <w:rPr>
          <w:rFonts w:eastAsia="Cambria"/>
          <w:color w:val="000000"/>
          <w:kern w:val="24"/>
        </w:rPr>
        <w:t>. 2003</w:t>
      </w:r>
      <w:proofErr w:type="gramStart"/>
      <w:r w:rsidRPr="004C600E">
        <w:rPr>
          <w:rFonts w:eastAsia="Cambria"/>
          <w:color w:val="000000"/>
          <w:kern w:val="24"/>
        </w:rPr>
        <w:t>;29</w:t>
      </w:r>
      <w:proofErr w:type="gramEnd"/>
      <w:r w:rsidRPr="004C600E">
        <w:rPr>
          <w:rFonts w:eastAsia="Cambria"/>
          <w:color w:val="000000"/>
          <w:kern w:val="24"/>
        </w:rPr>
        <w:t>(4):363-72.</w:t>
      </w:r>
    </w:p>
    <w:p w14:paraId="5894D17E" w14:textId="77777777" w:rsidR="004C600E" w:rsidRPr="004C600E" w:rsidRDefault="004C600E" w:rsidP="004C600E">
      <w:pPr>
        <w:pStyle w:val="ListParagraph"/>
        <w:numPr>
          <w:ilvl w:val="0"/>
          <w:numId w:val="3"/>
        </w:numPr>
        <w:spacing w:line="360" w:lineRule="auto"/>
      </w:pPr>
      <w:r w:rsidRPr="004C600E">
        <w:rPr>
          <w:rFonts w:eastAsia="Cambria"/>
          <w:color w:val="000000"/>
          <w:kern w:val="24"/>
        </w:rPr>
        <w:t xml:space="preserve">Nathan DG, Stuart HO, Look AT. Nathan and </w:t>
      </w:r>
      <w:proofErr w:type="spellStart"/>
      <w:r w:rsidRPr="004C600E">
        <w:rPr>
          <w:rFonts w:eastAsia="Cambria"/>
          <w:color w:val="000000"/>
          <w:kern w:val="24"/>
        </w:rPr>
        <w:t>Oski’s</w:t>
      </w:r>
      <w:proofErr w:type="spellEnd"/>
      <w:r w:rsidRPr="004C600E">
        <w:rPr>
          <w:rFonts w:eastAsia="Cambria"/>
          <w:color w:val="000000"/>
          <w:kern w:val="24"/>
        </w:rPr>
        <w:t xml:space="preserve"> hematology of infancy and childhood. 6th ed. Philadelphia: Saunders; 2003.</w:t>
      </w:r>
    </w:p>
    <w:p w14:paraId="6035B739" w14:textId="77777777" w:rsidR="004C600E" w:rsidRPr="004C600E" w:rsidRDefault="004C600E" w:rsidP="004C600E">
      <w:pPr>
        <w:pStyle w:val="ListParagraph"/>
        <w:numPr>
          <w:ilvl w:val="0"/>
          <w:numId w:val="3"/>
        </w:numPr>
        <w:spacing w:line="360" w:lineRule="auto"/>
      </w:pPr>
      <w:r w:rsidRPr="004C600E">
        <w:rPr>
          <w:rFonts w:eastAsia="Cambria"/>
          <w:color w:val="000000"/>
          <w:kern w:val="24"/>
        </w:rPr>
        <w:t xml:space="preserve">Gupta A, </w:t>
      </w:r>
      <w:proofErr w:type="spellStart"/>
      <w:r w:rsidRPr="004C600E">
        <w:rPr>
          <w:rFonts w:eastAsia="Cambria"/>
          <w:color w:val="000000"/>
          <w:kern w:val="24"/>
        </w:rPr>
        <w:t>Mathai</w:t>
      </w:r>
      <w:proofErr w:type="spellEnd"/>
      <w:r w:rsidRPr="004C600E">
        <w:rPr>
          <w:rFonts w:eastAsia="Cambria"/>
          <w:color w:val="000000"/>
          <w:kern w:val="24"/>
        </w:rPr>
        <w:t xml:space="preserve"> SS, </w:t>
      </w:r>
      <w:proofErr w:type="spellStart"/>
      <w:r w:rsidRPr="004C600E">
        <w:rPr>
          <w:rFonts w:eastAsia="Cambria"/>
          <w:color w:val="000000"/>
          <w:kern w:val="24"/>
        </w:rPr>
        <w:t>Kanitkar</w:t>
      </w:r>
      <w:proofErr w:type="spellEnd"/>
      <w:r w:rsidRPr="004C600E">
        <w:rPr>
          <w:rFonts w:eastAsia="Cambria"/>
          <w:color w:val="000000"/>
          <w:kern w:val="24"/>
        </w:rPr>
        <w:t xml:space="preserve"> M. Incidence of thrombocytopenia in neonatal intensive care unit. Med J Armed Forces India. 2011</w:t>
      </w:r>
      <w:proofErr w:type="gramStart"/>
      <w:r w:rsidRPr="004C600E">
        <w:rPr>
          <w:rFonts w:eastAsia="Cambria"/>
          <w:color w:val="000000"/>
          <w:kern w:val="24"/>
        </w:rPr>
        <w:t>;67</w:t>
      </w:r>
      <w:proofErr w:type="gramEnd"/>
      <w:r w:rsidRPr="004C600E">
        <w:rPr>
          <w:rFonts w:eastAsia="Cambria"/>
          <w:color w:val="000000"/>
          <w:kern w:val="24"/>
        </w:rPr>
        <w:t>(3):234-6.</w:t>
      </w:r>
    </w:p>
    <w:p w14:paraId="55F548E5" w14:textId="77777777" w:rsidR="004C600E" w:rsidRPr="004C600E" w:rsidRDefault="004C600E" w:rsidP="004C600E">
      <w:pPr>
        <w:pStyle w:val="ListParagraph"/>
        <w:numPr>
          <w:ilvl w:val="0"/>
          <w:numId w:val="4"/>
        </w:numPr>
        <w:spacing w:line="360" w:lineRule="auto"/>
      </w:pPr>
      <w:proofErr w:type="spellStart"/>
      <w:r w:rsidRPr="004C600E">
        <w:rPr>
          <w:rFonts w:eastAsia="Cambria"/>
          <w:color w:val="000000"/>
          <w:kern w:val="24"/>
        </w:rPr>
        <w:t>Khalessi</w:t>
      </w:r>
      <w:proofErr w:type="spellEnd"/>
      <w:r w:rsidRPr="004C600E">
        <w:rPr>
          <w:rFonts w:eastAsia="Cambria"/>
          <w:color w:val="000000"/>
          <w:kern w:val="24"/>
        </w:rPr>
        <w:t xml:space="preserve"> N, </w:t>
      </w:r>
      <w:proofErr w:type="spellStart"/>
      <w:r w:rsidRPr="004C600E">
        <w:rPr>
          <w:rFonts w:eastAsia="Cambria"/>
          <w:color w:val="000000"/>
          <w:kern w:val="24"/>
        </w:rPr>
        <w:t>Khosravi</w:t>
      </w:r>
      <w:proofErr w:type="spellEnd"/>
      <w:r w:rsidRPr="004C600E">
        <w:rPr>
          <w:rFonts w:eastAsia="Cambria"/>
          <w:color w:val="000000"/>
          <w:kern w:val="24"/>
        </w:rPr>
        <w:t xml:space="preserve"> N, </w:t>
      </w:r>
      <w:proofErr w:type="spellStart"/>
      <w:r w:rsidRPr="004C600E">
        <w:rPr>
          <w:rFonts w:eastAsia="Cambria"/>
          <w:color w:val="000000"/>
          <w:kern w:val="24"/>
        </w:rPr>
        <w:t>Sanii</w:t>
      </w:r>
      <w:proofErr w:type="spellEnd"/>
      <w:r w:rsidRPr="004C600E">
        <w:rPr>
          <w:rFonts w:eastAsia="Cambria"/>
          <w:color w:val="000000"/>
          <w:kern w:val="24"/>
        </w:rPr>
        <w:t xml:space="preserve"> S, </w:t>
      </w:r>
      <w:proofErr w:type="spellStart"/>
      <w:r w:rsidRPr="004C600E">
        <w:rPr>
          <w:rFonts w:eastAsia="Cambria"/>
          <w:color w:val="000000"/>
          <w:kern w:val="24"/>
        </w:rPr>
        <w:t>ZarehMehrjedi</w:t>
      </w:r>
      <w:proofErr w:type="spellEnd"/>
      <w:r w:rsidRPr="004C600E">
        <w:rPr>
          <w:rFonts w:eastAsia="Cambria"/>
          <w:color w:val="000000"/>
          <w:kern w:val="24"/>
        </w:rPr>
        <w:t xml:space="preserve"> F. The prevalence and risk factors for neonatal </w:t>
      </w:r>
      <w:proofErr w:type="spellStart"/>
      <w:r w:rsidRPr="004C600E">
        <w:rPr>
          <w:rFonts w:eastAsia="Cambria"/>
          <w:color w:val="000000"/>
          <w:kern w:val="24"/>
        </w:rPr>
        <w:t>thrombocytopenias</w:t>
      </w:r>
      <w:proofErr w:type="spellEnd"/>
      <w:r w:rsidRPr="004C600E">
        <w:rPr>
          <w:rFonts w:eastAsia="Cambria"/>
          <w:color w:val="000000"/>
          <w:kern w:val="24"/>
        </w:rPr>
        <w:t xml:space="preserve"> among newborns admitted to intensive care unit of Ali </w:t>
      </w:r>
      <w:proofErr w:type="spellStart"/>
      <w:r w:rsidRPr="004C600E">
        <w:rPr>
          <w:rFonts w:eastAsia="Cambria"/>
          <w:color w:val="000000"/>
          <w:kern w:val="24"/>
        </w:rPr>
        <w:t>asghar</w:t>
      </w:r>
      <w:proofErr w:type="spellEnd"/>
      <w:r w:rsidRPr="004C600E">
        <w:rPr>
          <w:rFonts w:eastAsia="Cambria"/>
          <w:color w:val="000000"/>
          <w:kern w:val="24"/>
        </w:rPr>
        <w:t xml:space="preserve"> Children’s hospital. Iranian journal of Blood and Cancer 2013; 2(5): 41-45</w:t>
      </w:r>
    </w:p>
    <w:p w14:paraId="3DFA67B6" w14:textId="77777777" w:rsidR="004C600E" w:rsidRPr="004C600E" w:rsidRDefault="004C600E" w:rsidP="004C600E">
      <w:pPr>
        <w:pStyle w:val="ListParagraph"/>
        <w:numPr>
          <w:ilvl w:val="0"/>
          <w:numId w:val="4"/>
        </w:numPr>
        <w:spacing w:line="360" w:lineRule="auto"/>
      </w:pPr>
      <w:proofErr w:type="spellStart"/>
      <w:r w:rsidRPr="004C600E">
        <w:rPr>
          <w:rFonts w:eastAsia="Cambria"/>
          <w:color w:val="000000"/>
          <w:kern w:val="24"/>
        </w:rPr>
        <w:t>Bhat</w:t>
      </w:r>
      <w:proofErr w:type="spellEnd"/>
      <w:r w:rsidRPr="004C600E">
        <w:rPr>
          <w:rFonts w:eastAsia="Cambria"/>
          <w:color w:val="000000"/>
          <w:kern w:val="24"/>
        </w:rPr>
        <w:t xml:space="preserve"> Y R and </w:t>
      </w:r>
      <w:proofErr w:type="spellStart"/>
      <w:r w:rsidRPr="004C600E">
        <w:rPr>
          <w:rFonts w:eastAsia="Cambria"/>
          <w:color w:val="000000"/>
          <w:kern w:val="24"/>
        </w:rPr>
        <w:t>Cherian</w:t>
      </w:r>
      <w:proofErr w:type="spellEnd"/>
      <w:r w:rsidRPr="004C600E">
        <w:rPr>
          <w:rFonts w:eastAsia="Cambria"/>
          <w:color w:val="000000"/>
          <w:kern w:val="24"/>
        </w:rPr>
        <w:t xml:space="preserve"> C S; Neonatal Thrombocytopenia Associated with Maternal Pregnancy Induced Hypertension; Indian J </w:t>
      </w:r>
      <w:proofErr w:type="spellStart"/>
      <w:r w:rsidRPr="004C600E">
        <w:rPr>
          <w:rFonts w:eastAsia="Cambria"/>
          <w:color w:val="000000"/>
          <w:kern w:val="24"/>
        </w:rPr>
        <w:t>Pediatr</w:t>
      </w:r>
      <w:proofErr w:type="spellEnd"/>
      <w:r w:rsidRPr="004C600E">
        <w:rPr>
          <w:rFonts w:eastAsia="Cambria"/>
          <w:color w:val="000000"/>
          <w:kern w:val="24"/>
        </w:rPr>
        <w:t xml:space="preserve"> 2008; 75 (6) : 571-573</w:t>
      </w:r>
    </w:p>
    <w:p w14:paraId="4A6987E2" w14:textId="77777777" w:rsidR="004C600E" w:rsidRPr="004C600E" w:rsidRDefault="004C600E" w:rsidP="004C600E">
      <w:pPr>
        <w:pStyle w:val="ListParagraph"/>
        <w:numPr>
          <w:ilvl w:val="0"/>
          <w:numId w:val="4"/>
        </w:numPr>
        <w:spacing w:line="360" w:lineRule="auto"/>
      </w:pPr>
      <w:r w:rsidRPr="004C600E">
        <w:rPr>
          <w:rFonts w:eastAsia="Cambria"/>
          <w:color w:val="000000"/>
          <w:kern w:val="24"/>
          <w:lang w:val="en-IN"/>
        </w:rPr>
        <w:t xml:space="preserve">Jeremiah Z, </w:t>
      </w:r>
      <w:proofErr w:type="spellStart"/>
      <w:r w:rsidRPr="004C600E">
        <w:rPr>
          <w:rFonts w:eastAsia="Cambria"/>
          <w:color w:val="000000"/>
          <w:kern w:val="24"/>
          <w:lang w:val="en-IN"/>
        </w:rPr>
        <w:t>Oburu</w:t>
      </w:r>
      <w:proofErr w:type="spellEnd"/>
      <w:r w:rsidRPr="004C600E">
        <w:rPr>
          <w:rFonts w:eastAsia="Cambria"/>
          <w:color w:val="000000"/>
          <w:kern w:val="24"/>
          <w:lang w:val="en-IN"/>
        </w:rPr>
        <w:t xml:space="preserve"> J. Pattern and prevalence of thrombocytopenia in Port Harcourt, Nigeria. Pathology and Laboratory Medicine International 2010; 2:27-31.</w:t>
      </w:r>
    </w:p>
    <w:p w14:paraId="4D8ECFFA" w14:textId="76587B8C" w:rsidR="004C600E" w:rsidRPr="004C600E" w:rsidRDefault="004C600E" w:rsidP="004C600E">
      <w:pPr>
        <w:pStyle w:val="ListParagraph"/>
        <w:numPr>
          <w:ilvl w:val="0"/>
          <w:numId w:val="4"/>
        </w:numPr>
        <w:spacing w:line="360" w:lineRule="auto"/>
      </w:pPr>
      <w:proofErr w:type="spellStart"/>
      <w:r w:rsidRPr="004C600E">
        <w:rPr>
          <w:rFonts w:eastAsia="Cambria"/>
          <w:color w:val="000000"/>
          <w:kern w:val="24"/>
        </w:rPr>
        <w:t>Rathi</w:t>
      </w:r>
      <w:proofErr w:type="spellEnd"/>
      <w:r w:rsidRPr="004C600E">
        <w:rPr>
          <w:rFonts w:eastAsia="Cambria"/>
          <w:color w:val="000000"/>
          <w:kern w:val="24"/>
        </w:rPr>
        <w:t xml:space="preserve"> P. Clinical profile and outcome of neonatal thrombocytopenia in a tertiary care </w:t>
      </w:r>
      <w:proofErr w:type="spellStart"/>
      <w:r w:rsidRPr="004C600E">
        <w:rPr>
          <w:rFonts w:eastAsia="Cambria"/>
          <w:color w:val="000000"/>
          <w:kern w:val="24"/>
        </w:rPr>
        <w:t>hospital</w:t>
      </w:r>
      <w:r w:rsidRPr="004C600E">
        <w:rPr>
          <w:rFonts w:eastAsia="Cambria"/>
          <w:i/>
          <w:iCs/>
          <w:color w:val="000000"/>
          <w:kern w:val="24"/>
        </w:rPr>
        <w:t>.Med</w:t>
      </w:r>
      <w:proofErr w:type="spellEnd"/>
      <w:r w:rsidRPr="004C600E">
        <w:rPr>
          <w:rFonts w:eastAsia="Cambria"/>
          <w:i/>
          <w:iCs/>
          <w:color w:val="000000"/>
          <w:kern w:val="24"/>
        </w:rPr>
        <w:t xml:space="preserve">. </w:t>
      </w:r>
      <w:proofErr w:type="spellStart"/>
      <w:r w:rsidRPr="004C600E">
        <w:rPr>
          <w:rFonts w:eastAsia="Cambria"/>
          <w:i/>
          <w:iCs/>
          <w:color w:val="000000"/>
          <w:kern w:val="24"/>
        </w:rPr>
        <w:t>Internl</w:t>
      </w:r>
      <w:proofErr w:type="spellEnd"/>
      <w:r w:rsidRPr="004C600E">
        <w:rPr>
          <w:rFonts w:eastAsia="Cambria"/>
          <w:i/>
          <w:iCs/>
          <w:color w:val="000000"/>
          <w:kern w:val="24"/>
        </w:rPr>
        <w:t xml:space="preserve"> J of </w:t>
      </w:r>
      <w:proofErr w:type="spellStart"/>
      <w:r w:rsidRPr="004C600E">
        <w:rPr>
          <w:rFonts w:eastAsia="Cambria"/>
          <w:i/>
          <w:iCs/>
          <w:color w:val="000000"/>
          <w:kern w:val="24"/>
        </w:rPr>
        <w:t>Pediatr</w:t>
      </w:r>
      <w:proofErr w:type="spellEnd"/>
      <w:r w:rsidRPr="004C600E">
        <w:rPr>
          <w:rFonts w:eastAsia="Cambria"/>
          <w:i/>
          <w:iCs/>
          <w:color w:val="000000"/>
          <w:kern w:val="24"/>
        </w:rPr>
        <w:t xml:space="preserve">. </w:t>
      </w:r>
      <w:r w:rsidRPr="004C600E">
        <w:rPr>
          <w:rFonts w:eastAsia="Cambria"/>
          <w:color w:val="000000"/>
          <w:kern w:val="24"/>
        </w:rPr>
        <w:t>January 2021; 17(1): 10-14.</w:t>
      </w:r>
      <w:r w:rsidRPr="004C600E">
        <w:rPr>
          <w:rFonts w:eastAsia="Cambria"/>
          <w:color w:val="000000" w:themeColor="text1"/>
          <w:kern w:val="24"/>
        </w:rPr>
        <w:t xml:space="preserve"> </w:t>
      </w:r>
    </w:p>
    <w:p w14:paraId="5C403D57" w14:textId="77777777" w:rsidR="004C600E" w:rsidRPr="004C600E" w:rsidRDefault="004C600E" w:rsidP="00F37A37">
      <w:pPr>
        <w:rPr>
          <w:rFonts w:ascii="Times New Roman" w:hAnsi="Times New Roman" w:cs="Times New Roman"/>
          <w:sz w:val="24"/>
          <w:szCs w:val="24"/>
        </w:rPr>
      </w:pPr>
    </w:p>
    <w:p w14:paraId="20A75B51" w14:textId="5A87F201" w:rsidR="00004F62" w:rsidRPr="004C600E" w:rsidRDefault="0039716F" w:rsidP="00004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Pr="0039716F">
        <w:rPr>
          <w:rFonts w:ascii="Times New Roman" w:hAnsi="Times New Roman" w:cs="Times New Roman"/>
          <w:sz w:val="24"/>
          <w:szCs w:val="24"/>
        </w:rPr>
        <w:t>Nawab</w:t>
      </w:r>
      <w:proofErr w:type="spellEnd"/>
      <w:r w:rsidRPr="0039716F">
        <w:rPr>
          <w:rFonts w:ascii="Times New Roman" w:hAnsi="Times New Roman" w:cs="Times New Roman"/>
          <w:sz w:val="24"/>
          <w:szCs w:val="24"/>
        </w:rPr>
        <w:t xml:space="preserve"> Abbas</w:t>
      </w:r>
      <w:r w:rsidRPr="003971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Email: </w:t>
      </w:r>
      <w:r w:rsidRPr="0039716F">
        <w:rPr>
          <w:rFonts w:ascii="Times New Roman" w:hAnsi="Times New Roman" w:cs="Times New Roman"/>
          <w:sz w:val="24"/>
          <w:szCs w:val="24"/>
        </w:rPr>
        <w:t>nawab.dubai@gmail.com</w:t>
      </w:r>
      <w:r w:rsidRPr="003971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Phone: </w:t>
      </w:r>
      <w:r w:rsidRPr="0039716F">
        <w:rPr>
          <w:rFonts w:ascii="Times New Roman" w:hAnsi="Times New Roman" w:cs="Times New Roman"/>
          <w:sz w:val="24"/>
          <w:szCs w:val="24"/>
        </w:rPr>
        <w:t>9891416944</w:t>
      </w:r>
      <w:r w:rsidRPr="0039716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Country: India</w:t>
      </w:r>
      <w:r>
        <w:rPr>
          <w:rFonts w:ascii="Times New Roman" w:hAnsi="Times New Roman" w:cs="Times New Roman"/>
          <w:sz w:val="24"/>
          <w:szCs w:val="24"/>
        </w:rPr>
        <w:br/>
        <w:t>Category: Oral Presentation</w:t>
      </w:r>
      <w:r w:rsidR="00E0359B">
        <w:rPr>
          <w:rFonts w:ascii="Times New Roman" w:hAnsi="Times New Roman" w:cs="Times New Roman"/>
          <w:sz w:val="24"/>
          <w:szCs w:val="24"/>
        </w:rPr>
        <w:br/>
        <w:t xml:space="preserve">University: Al </w:t>
      </w:r>
      <w:proofErr w:type="spellStart"/>
      <w:r w:rsidR="00E0359B">
        <w:rPr>
          <w:rFonts w:ascii="Times New Roman" w:hAnsi="Times New Roman" w:cs="Times New Roman"/>
          <w:sz w:val="24"/>
          <w:szCs w:val="24"/>
        </w:rPr>
        <w:t>Karim</w:t>
      </w:r>
      <w:proofErr w:type="spellEnd"/>
      <w:r w:rsidR="00E0359B">
        <w:rPr>
          <w:rFonts w:ascii="Times New Roman" w:hAnsi="Times New Roman" w:cs="Times New Roman"/>
          <w:sz w:val="24"/>
          <w:szCs w:val="24"/>
        </w:rPr>
        <w:t xml:space="preserve"> University, India</w:t>
      </w:r>
    </w:p>
    <w:sectPr w:rsidR="00004F62" w:rsidRPr="004C6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12E7D"/>
    <w:multiLevelType w:val="hybridMultilevel"/>
    <w:tmpl w:val="80663B8A"/>
    <w:lvl w:ilvl="0" w:tplc="88AA69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F64E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9633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CC9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642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568C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BAA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E82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D854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9265AA"/>
    <w:multiLevelType w:val="hybridMultilevel"/>
    <w:tmpl w:val="FAA058F0"/>
    <w:lvl w:ilvl="0" w:tplc="41A8323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A067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AE7A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465F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7C74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7889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DAAF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41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04BE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D34123"/>
    <w:multiLevelType w:val="hybridMultilevel"/>
    <w:tmpl w:val="2C4E3022"/>
    <w:lvl w:ilvl="0" w:tplc="DAA8DE6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B815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7E0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02F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C64D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4EA1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28F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4893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6DB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1E4334"/>
    <w:multiLevelType w:val="hybridMultilevel"/>
    <w:tmpl w:val="C250277A"/>
    <w:lvl w:ilvl="0" w:tplc="EF22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CE20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70D3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7863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A4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295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D87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DAF1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09D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7DD"/>
    <w:rsid w:val="00004F62"/>
    <w:rsid w:val="000235D4"/>
    <w:rsid w:val="000655FC"/>
    <w:rsid w:val="0007429E"/>
    <w:rsid w:val="000F2FD5"/>
    <w:rsid w:val="00180204"/>
    <w:rsid w:val="002932CA"/>
    <w:rsid w:val="00370244"/>
    <w:rsid w:val="0039716F"/>
    <w:rsid w:val="003A1DFF"/>
    <w:rsid w:val="003F2ACA"/>
    <w:rsid w:val="004C600E"/>
    <w:rsid w:val="006433EF"/>
    <w:rsid w:val="00665987"/>
    <w:rsid w:val="006807A7"/>
    <w:rsid w:val="007C0F07"/>
    <w:rsid w:val="00906412"/>
    <w:rsid w:val="009838C9"/>
    <w:rsid w:val="009C22D4"/>
    <w:rsid w:val="009F4C99"/>
    <w:rsid w:val="00A101F1"/>
    <w:rsid w:val="00A97335"/>
    <w:rsid w:val="00AA27DD"/>
    <w:rsid w:val="00B03587"/>
    <w:rsid w:val="00B459E5"/>
    <w:rsid w:val="00C10A13"/>
    <w:rsid w:val="00C75E33"/>
    <w:rsid w:val="00D863EB"/>
    <w:rsid w:val="00DE625B"/>
    <w:rsid w:val="00E0359B"/>
    <w:rsid w:val="00E46CA1"/>
    <w:rsid w:val="00E64336"/>
    <w:rsid w:val="00EC6349"/>
    <w:rsid w:val="00F21973"/>
    <w:rsid w:val="00F345DA"/>
    <w:rsid w:val="00F37A37"/>
    <w:rsid w:val="00F74694"/>
    <w:rsid w:val="00F90A5D"/>
    <w:rsid w:val="00FB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96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F2A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60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F2AC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60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64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2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1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82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2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6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61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5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Saleem</dc:creator>
  <cp:lastModifiedBy>Faiyaz</cp:lastModifiedBy>
  <cp:revision>2</cp:revision>
  <dcterms:created xsi:type="dcterms:W3CDTF">2023-04-17T06:44:00Z</dcterms:created>
  <dcterms:modified xsi:type="dcterms:W3CDTF">2023-04-17T06:44:00Z</dcterms:modified>
</cp:coreProperties>
</file>