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191" w:rsidRDefault="00211EE3" w:rsidP="00211EE3">
      <w:pPr>
        <w:jc w:val="both"/>
        <w:rPr>
          <w:rFonts w:ascii="Times New Roman" w:hAnsi="Times New Roman" w:cs="Times New Roman"/>
          <w:b/>
          <w:sz w:val="32"/>
          <w:szCs w:val="24"/>
        </w:rPr>
      </w:pPr>
      <w:r w:rsidRPr="00D8051C">
        <w:rPr>
          <w:rFonts w:ascii="Times New Roman" w:hAnsi="Times New Roman" w:cs="Times New Roman"/>
          <w:b/>
          <w:i/>
          <w:sz w:val="32"/>
          <w:szCs w:val="24"/>
        </w:rPr>
        <w:t>In silico</w:t>
      </w:r>
      <w:r w:rsidRPr="00211EE3">
        <w:rPr>
          <w:rFonts w:ascii="Times New Roman" w:hAnsi="Times New Roman" w:cs="Times New Roman"/>
          <w:b/>
          <w:sz w:val="32"/>
          <w:szCs w:val="24"/>
        </w:rPr>
        <w:t xml:space="preserve"> study and </w:t>
      </w:r>
      <w:proofErr w:type="spellStart"/>
      <w:r w:rsidRPr="00211EE3">
        <w:rPr>
          <w:rFonts w:ascii="Times New Roman" w:hAnsi="Times New Roman" w:cs="Times New Roman"/>
          <w:b/>
          <w:sz w:val="32"/>
          <w:szCs w:val="24"/>
        </w:rPr>
        <w:t>bioprospection</w:t>
      </w:r>
      <w:proofErr w:type="spellEnd"/>
      <w:r w:rsidRPr="00211EE3">
        <w:rPr>
          <w:rFonts w:ascii="Times New Roman" w:hAnsi="Times New Roman" w:cs="Times New Roman"/>
          <w:b/>
          <w:sz w:val="32"/>
          <w:szCs w:val="24"/>
        </w:rPr>
        <w:t xml:space="preserve"> of the antibacterial and</w:t>
      </w: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211EE3">
        <w:rPr>
          <w:rFonts w:ascii="Times New Roman" w:hAnsi="Times New Roman" w:cs="Times New Roman"/>
          <w:b/>
          <w:sz w:val="32"/>
          <w:szCs w:val="24"/>
        </w:rPr>
        <w:t xml:space="preserve">antioxidant effect of the essential oils of </w:t>
      </w:r>
      <w:proofErr w:type="spellStart"/>
      <w:r w:rsidRPr="00211EE3">
        <w:rPr>
          <w:rFonts w:ascii="Times New Roman" w:hAnsi="Times New Roman" w:cs="Times New Roman"/>
          <w:b/>
          <w:i/>
          <w:sz w:val="32"/>
          <w:szCs w:val="24"/>
        </w:rPr>
        <w:t>Cymbopogon</w:t>
      </w:r>
      <w:proofErr w:type="spellEnd"/>
      <w:r w:rsidRPr="00211EE3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211EE3">
        <w:rPr>
          <w:rFonts w:ascii="Times New Roman" w:hAnsi="Times New Roman" w:cs="Times New Roman"/>
          <w:b/>
          <w:i/>
          <w:sz w:val="32"/>
          <w:szCs w:val="24"/>
        </w:rPr>
        <w:t>citratus</w:t>
      </w:r>
      <w:proofErr w:type="spellEnd"/>
      <w:r w:rsidRPr="00211EE3">
        <w:rPr>
          <w:rFonts w:ascii="Times New Roman" w:hAnsi="Times New Roman" w:cs="Times New Roman"/>
          <w:b/>
          <w:sz w:val="32"/>
          <w:szCs w:val="24"/>
        </w:rPr>
        <w:t xml:space="preserve"> and</w:t>
      </w:r>
      <w:r w:rsidRPr="00211EE3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211EE3">
        <w:rPr>
          <w:rFonts w:ascii="Times New Roman" w:hAnsi="Times New Roman" w:cs="Times New Roman"/>
          <w:b/>
          <w:i/>
          <w:sz w:val="32"/>
          <w:szCs w:val="24"/>
        </w:rPr>
        <w:t>Zingiber</w:t>
      </w:r>
      <w:proofErr w:type="spellEnd"/>
      <w:r w:rsidRPr="00211EE3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211EE3">
        <w:rPr>
          <w:rFonts w:ascii="Times New Roman" w:hAnsi="Times New Roman" w:cs="Times New Roman"/>
          <w:b/>
          <w:i/>
          <w:sz w:val="32"/>
          <w:szCs w:val="24"/>
        </w:rPr>
        <w:t>officinale</w:t>
      </w:r>
      <w:proofErr w:type="spellEnd"/>
      <w:r w:rsidRPr="00211EE3">
        <w:rPr>
          <w:rFonts w:ascii="Times New Roman" w:hAnsi="Times New Roman" w:cs="Times New Roman"/>
          <w:b/>
          <w:sz w:val="32"/>
          <w:szCs w:val="24"/>
        </w:rPr>
        <w:t xml:space="preserve"> against bacteria associated with otitis media in children</w:t>
      </w: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  <w:r w:rsidRPr="00211EE3">
        <w:rPr>
          <w:rFonts w:ascii="Times New Roman" w:hAnsi="Times New Roman" w:cs="Times New Roman"/>
          <w:sz w:val="24"/>
          <w:szCs w:val="24"/>
        </w:rPr>
        <w:t>T.M. Obuotor</w:t>
      </w:r>
      <w:r w:rsidR="00990A36" w:rsidRPr="00990A36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211EE3">
        <w:rPr>
          <w:rFonts w:ascii="Times New Roman" w:hAnsi="Times New Roman" w:cs="Times New Roman"/>
          <w:sz w:val="24"/>
          <w:szCs w:val="24"/>
        </w:rPr>
        <w:t>, A.O. Kolawole</w:t>
      </w:r>
      <w:r w:rsidR="0068520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1EE3">
        <w:rPr>
          <w:rFonts w:ascii="Times New Roman" w:hAnsi="Times New Roman" w:cs="Times New Roman"/>
          <w:sz w:val="24"/>
          <w:szCs w:val="24"/>
        </w:rPr>
        <w:t>, F. O. Adeyanju</w:t>
      </w:r>
      <w:r w:rsidR="00685207" w:rsidRPr="0068520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1EE3">
        <w:rPr>
          <w:rFonts w:ascii="Times New Roman" w:hAnsi="Times New Roman" w:cs="Times New Roman"/>
          <w:sz w:val="24"/>
          <w:szCs w:val="24"/>
        </w:rPr>
        <w:t>, G.P. Idowu</w:t>
      </w:r>
      <w:r w:rsidR="00685207" w:rsidRPr="0068520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11EE3">
        <w:rPr>
          <w:rFonts w:ascii="Times New Roman" w:hAnsi="Times New Roman" w:cs="Times New Roman"/>
          <w:sz w:val="24"/>
          <w:szCs w:val="24"/>
        </w:rPr>
        <w:t>, W.A. Abibu</w:t>
      </w:r>
      <w:r w:rsidR="00685207" w:rsidRPr="0068520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11EE3">
        <w:rPr>
          <w:rFonts w:ascii="Times New Roman" w:hAnsi="Times New Roman" w:cs="Times New Roman"/>
          <w:sz w:val="24"/>
          <w:szCs w:val="24"/>
        </w:rPr>
        <w:t>, E.O. Oni</w:t>
      </w:r>
      <w:r w:rsidR="00685207" w:rsidRPr="0068520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11EE3">
        <w:rPr>
          <w:rFonts w:ascii="Times New Roman" w:hAnsi="Times New Roman" w:cs="Times New Roman"/>
          <w:sz w:val="24"/>
          <w:szCs w:val="24"/>
        </w:rPr>
        <w:t xml:space="preserve"> </w:t>
      </w:r>
      <w:r w:rsidR="00F24B87">
        <w:rPr>
          <w:rFonts w:ascii="Times New Roman" w:hAnsi="Times New Roman" w:cs="Times New Roman"/>
          <w:sz w:val="24"/>
          <w:szCs w:val="24"/>
        </w:rPr>
        <w:t>a</w:t>
      </w:r>
      <w:r w:rsidRPr="00211EE3">
        <w:rPr>
          <w:rFonts w:ascii="Times New Roman" w:hAnsi="Times New Roman" w:cs="Times New Roman"/>
          <w:sz w:val="24"/>
          <w:szCs w:val="24"/>
        </w:rPr>
        <w:t xml:space="preserve">nd Y.M.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Feruk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– Bello</w:t>
      </w:r>
      <w:r w:rsidR="00685207" w:rsidRPr="00685207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685207" w:rsidRPr="00685207" w:rsidRDefault="00685207" w:rsidP="00685207">
      <w:pPr>
        <w:jc w:val="both"/>
        <w:rPr>
          <w:rFonts w:ascii="Times New Roman" w:hAnsi="Times New Roman" w:cs="Times New Roman"/>
          <w:sz w:val="24"/>
          <w:szCs w:val="24"/>
        </w:rPr>
      </w:pPr>
      <w:r w:rsidRPr="0068520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85207">
        <w:rPr>
          <w:rFonts w:ascii="Times New Roman" w:hAnsi="Times New Roman" w:cs="Times New Roman"/>
          <w:sz w:val="24"/>
          <w:szCs w:val="24"/>
        </w:rPr>
        <w:t xml:space="preserve">Department of Microbiology, College of Biosciences, </w:t>
      </w:r>
      <w:bookmarkStart w:id="0" w:name="_GoBack"/>
      <w:r w:rsidRPr="00685207">
        <w:rPr>
          <w:rFonts w:ascii="Times New Roman" w:hAnsi="Times New Roman" w:cs="Times New Roman"/>
          <w:sz w:val="24"/>
          <w:szCs w:val="24"/>
        </w:rPr>
        <w:t>Fe</w:t>
      </w:r>
      <w:r w:rsidR="00997B9D">
        <w:rPr>
          <w:rFonts w:ascii="Times New Roman" w:hAnsi="Times New Roman" w:cs="Times New Roman"/>
          <w:sz w:val="24"/>
          <w:szCs w:val="24"/>
        </w:rPr>
        <w:t>deral University of Agriculture</w:t>
      </w:r>
      <w:bookmarkEnd w:id="0"/>
      <w:r w:rsidR="00997B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Abeokuta, Nigeria</w:t>
      </w:r>
    </w:p>
    <w:p w:rsidR="00685207" w:rsidRPr="00685207" w:rsidRDefault="00685207" w:rsidP="00685207">
      <w:pPr>
        <w:jc w:val="both"/>
        <w:rPr>
          <w:rFonts w:ascii="Times New Roman" w:hAnsi="Times New Roman" w:cs="Times New Roman"/>
          <w:sz w:val="24"/>
          <w:szCs w:val="24"/>
        </w:rPr>
      </w:pPr>
      <w:r w:rsidRPr="0068520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5207">
        <w:rPr>
          <w:rFonts w:ascii="Times New Roman" w:hAnsi="Times New Roman" w:cs="Times New Roman"/>
          <w:sz w:val="24"/>
          <w:szCs w:val="24"/>
        </w:rPr>
        <w:t>Department of Biochemistry, Benjamin Carson College of Medicine, Babcock University,</w:t>
      </w:r>
    </w:p>
    <w:p w:rsidR="00685207" w:rsidRPr="00685207" w:rsidRDefault="00685207" w:rsidP="006852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Remo, Ogun State, Nigeria</w:t>
      </w:r>
    </w:p>
    <w:p w:rsidR="00685207" w:rsidRPr="00685207" w:rsidRDefault="00685207" w:rsidP="00685207">
      <w:pPr>
        <w:jc w:val="both"/>
        <w:rPr>
          <w:rFonts w:ascii="Times New Roman" w:hAnsi="Times New Roman" w:cs="Times New Roman"/>
          <w:sz w:val="24"/>
          <w:szCs w:val="24"/>
        </w:rPr>
      </w:pPr>
      <w:r w:rsidRPr="0068520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85207">
        <w:rPr>
          <w:rFonts w:ascii="Times New Roman" w:hAnsi="Times New Roman" w:cs="Times New Roman"/>
          <w:sz w:val="24"/>
          <w:szCs w:val="24"/>
        </w:rPr>
        <w:t xml:space="preserve">Dokuz </w:t>
      </w:r>
      <w:proofErr w:type="spellStart"/>
      <w:r w:rsidRPr="00685207">
        <w:rPr>
          <w:rFonts w:ascii="Times New Roman" w:hAnsi="Times New Roman" w:cs="Times New Roman"/>
          <w:sz w:val="24"/>
          <w:szCs w:val="24"/>
        </w:rPr>
        <w:t>Eylul</w:t>
      </w:r>
      <w:proofErr w:type="spellEnd"/>
      <w:r w:rsidRPr="00685207">
        <w:rPr>
          <w:rFonts w:ascii="Times New Roman" w:hAnsi="Times New Roman" w:cs="Times New Roman"/>
          <w:sz w:val="24"/>
          <w:szCs w:val="24"/>
        </w:rPr>
        <w:t xml:space="preserve"> University, Department of Biotechnology, </w:t>
      </w:r>
      <w:proofErr w:type="gramStart"/>
      <w:r w:rsidRPr="0068520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85207">
        <w:rPr>
          <w:rFonts w:ascii="Times New Roman" w:hAnsi="Times New Roman" w:cs="Times New Roman"/>
          <w:sz w:val="24"/>
          <w:szCs w:val="24"/>
        </w:rPr>
        <w:t xml:space="preserve"> Graduate School of Natural</w:t>
      </w:r>
    </w:p>
    <w:p w:rsidR="00685207" w:rsidRPr="00685207" w:rsidRDefault="00685207" w:rsidP="0068520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5207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685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Applied Sciences, Izmir, Turkey</w:t>
      </w:r>
    </w:p>
    <w:p w:rsidR="00685207" w:rsidRPr="00685207" w:rsidRDefault="00685207" w:rsidP="00685207">
      <w:pPr>
        <w:jc w:val="both"/>
        <w:rPr>
          <w:rFonts w:ascii="Times New Roman" w:hAnsi="Times New Roman" w:cs="Times New Roman"/>
          <w:sz w:val="24"/>
          <w:szCs w:val="24"/>
        </w:rPr>
      </w:pPr>
      <w:r w:rsidRPr="0068520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85207">
        <w:rPr>
          <w:rFonts w:ascii="Times New Roman" w:hAnsi="Times New Roman" w:cs="Times New Roman"/>
          <w:sz w:val="24"/>
          <w:szCs w:val="24"/>
        </w:rPr>
        <w:t>Department of Microbiology, Faculty of Natural and Applied Science, Hallmark</w:t>
      </w:r>
    </w:p>
    <w:p w:rsidR="00685207" w:rsidRDefault="00685207" w:rsidP="00685207">
      <w:pPr>
        <w:jc w:val="both"/>
        <w:rPr>
          <w:rFonts w:ascii="Times New Roman" w:hAnsi="Times New Roman" w:cs="Times New Roman"/>
          <w:sz w:val="24"/>
          <w:szCs w:val="24"/>
        </w:rPr>
      </w:pPr>
      <w:r w:rsidRPr="00685207">
        <w:rPr>
          <w:rFonts w:ascii="Times New Roman" w:hAnsi="Times New Roman" w:cs="Times New Roman"/>
          <w:sz w:val="24"/>
          <w:szCs w:val="24"/>
        </w:rPr>
        <w:t xml:space="preserve">University </w:t>
      </w:r>
      <w:proofErr w:type="spellStart"/>
      <w:r w:rsidRPr="00685207">
        <w:rPr>
          <w:rFonts w:ascii="Times New Roman" w:hAnsi="Times New Roman" w:cs="Times New Roman"/>
          <w:sz w:val="24"/>
          <w:szCs w:val="24"/>
        </w:rPr>
        <w:t>Ijebu</w:t>
      </w:r>
      <w:proofErr w:type="spellEnd"/>
      <w:r w:rsidRPr="0068520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85207">
        <w:rPr>
          <w:rFonts w:ascii="Times New Roman" w:hAnsi="Times New Roman" w:cs="Times New Roman"/>
          <w:sz w:val="24"/>
          <w:szCs w:val="24"/>
        </w:rPr>
        <w:t>Ite</w:t>
      </w:r>
      <w:r>
        <w:rPr>
          <w:rFonts w:ascii="Times New Roman" w:hAnsi="Times New Roman" w:cs="Times New Roman"/>
          <w:sz w:val="24"/>
          <w:szCs w:val="24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</w:rPr>
        <w:t>, Ogun State, Nigeria</w:t>
      </w: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Pr="00211EE3" w:rsidRDefault="00211EE3" w:rsidP="00211E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EE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C7A7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  <w:r w:rsidRPr="00211EE3">
        <w:rPr>
          <w:rFonts w:ascii="Times New Roman" w:hAnsi="Times New Roman" w:cs="Times New Roman"/>
          <w:b/>
          <w:sz w:val="24"/>
          <w:szCs w:val="24"/>
        </w:rPr>
        <w:t>Statement of Problem:</w:t>
      </w:r>
      <w:r w:rsidRPr="00211EE3">
        <w:rPr>
          <w:rFonts w:ascii="Times New Roman" w:hAnsi="Times New Roman" w:cs="Times New Roman"/>
          <w:sz w:val="24"/>
          <w:szCs w:val="24"/>
        </w:rPr>
        <w:t xml:space="preserve"> The increase in the emergence of antibiotic-resistant pathogens has called for the need to carry out research on safer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phytomedicines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and biologically active compounds with acceptable therapeutic index for the development of novel drugs. This study was conducted to investigate the efficacy of the essential oils (EO) of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t>Cymbopogon</w:t>
      </w:r>
      <w:proofErr w:type="spellEnd"/>
      <w:r w:rsidRPr="00211E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t>citratus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(DC.) </w:t>
      </w:r>
      <w:proofErr w:type="spellStart"/>
      <w:proofErr w:type="gramStart"/>
      <w:r w:rsidRPr="00211EE3">
        <w:rPr>
          <w:rFonts w:ascii="Times New Roman" w:hAnsi="Times New Roman" w:cs="Times New Roman"/>
          <w:sz w:val="24"/>
          <w:szCs w:val="24"/>
        </w:rPr>
        <w:t>Stapf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11EE3">
        <w:rPr>
          <w:rFonts w:ascii="Times New Roman" w:hAnsi="Times New Roman" w:cs="Times New Roman"/>
          <w:sz w:val="24"/>
          <w:szCs w:val="24"/>
        </w:rPr>
        <w:t xml:space="preserve"> (Lemon grass) and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t>Zingiber</w:t>
      </w:r>
      <w:proofErr w:type="spellEnd"/>
      <w:r w:rsidRPr="00211E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t>officinale</w:t>
      </w:r>
      <w:proofErr w:type="spellEnd"/>
      <w:r w:rsidRPr="00211E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1EE3">
        <w:rPr>
          <w:rFonts w:ascii="Times New Roman" w:hAnsi="Times New Roman" w:cs="Times New Roman"/>
          <w:sz w:val="24"/>
          <w:szCs w:val="24"/>
        </w:rPr>
        <w:t xml:space="preserve">Roscoe (ginger) against bacteria associated with otitis media (OM) in children. </w:t>
      </w:r>
    </w:p>
    <w:p w:rsidR="00AC7A7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  <w:r w:rsidRPr="00AC7A73">
        <w:rPr>
          <w:rFonts w:ascii="Times New Roman" w:hAnsi="Times New Roman" w:cs="Times New Roman"/>
          <w:b/>
          <w:sz w:val="24"/>
          <w:szCs w:val="24"/>
        </w:rPr>
        <w:t>Methodology:</w:t>
      </w:r>
      <w:r w:rsidRPr="00211EE3">
        <w:rPr>
          <w:rFonts w:ascii="Times New Roman" w:hAnsi="Times New Roman" w:cs="Times New Roman"/>
          <w:sz w:val="24"/>
          <w:szCs w:val="24"/>
        </w:rPr>
        <w:t xml:space="preserve"> Ear swab samples were collected from 12 children diagnosed with OM between the ages of 0 – 5 years. The bacteria isolated were identified using morphological and biochemical procedures. Essential oil was extracted from the dried flower buds using the hydro-distillation method and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physico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– chemical analysis of the oils were determined by GC – MS. Agar well diffusion was used to evaluate the antibacterial effect of the EO against isolated bacteria and antibiotics (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Oxoid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) were used as control. In-silico study was done to determine the most active compound using molecular docking. </w:t>
      </w:r>
    </w:p>
    <w:p w:rsidR="00AC7A7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  <w:r w:rsidRPr="00AC7A73">
        <w:rPr>
          <w:rFonts w:ascii="Times New Roman" w:hAnsi="Times New Roman" w:cs="Times New Roman"/>
          <w:b/>
          <w:sz w:val="24"/>
          <w:szCs w:val="24"/>
        </w:rPr>
        <w:t>Findings:</w:t>
      </w:r>
      <w:r w:rsidRPr="00211EE3">
        <w:rPr>
          <w:rFonts w:ascii="Times New Roman" w:hAnsi="Times New Roman" w:cs="Times New Roman"/>
          <w:sz w:val="24"/>
          <w:szCs w:val="24"/>
        </w:rPr>
        <w:t xml:space="preserve"> Organisms isolated include </w:t>
      </w:r>
      <w:r w:rsidRPr="00211EE3">
        <w:rPr>
          <w:rFonts w:ascii="Times New Roman" w:hAnsi="Times New Roman" w:cs="Times New Roman"/>
          <w:i/>
          <w:sz w:val="24"/>
          <w:szCs w:val="24"/>
        </w:rPr>
        <w:t xml:space="preserve">Proteus </w:t>
      </w:r>
      <w:proofErr w:type="gramStart"/>
      <w:r w:rsidRPr="00211EE3">
        <w:rPr>
          <w:rFonts w:ascii="Times New Roman" w:hAnsi="Times New Roman" w:cs="Times New Roman"/>
          <w:i/>
          <w:sz w:val="24"/>
          <w:szCs w:val="24"/>
        </w:rPr>
        <w:t>mirabilis</w:t>
      </w:r>
      <w:r w:rsidRPr="00211EE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11EE3">
        <w:rPr>
          <w:rFonts w:ascii="Times New Roman" w:hAnsi="Times New Roman" w:cs="Times New Roman"/>
          <w:sz w:val="24"/>
          <w:szCs w:val="24"/>
        </w:rPr>
        <w:t xml:space="preserve">31.25%), </w:t>
      </w:r>
      <w:r w:rsidRPr="00211EE3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Pr="00211EE3">
        <w:rPr>
          <w:rFonts w:ascii="Times New Roman" w:hAnsi="Times New Roman" w:cs="Times New Roman"/>
          <w:sz w:val="24"/>
          <w:szCs w:val="24"/>
        </w:rPr>
        <w:t xml:space="preserve">(25%), </w:t>
      </w:r>
      <w:r w:rsidRPr="00211EE3">
        <w:rPr>
          <w:rFonts w:ascii="Times New Roman" w:hAnsi="Times New Roman" w:cs="Times New Roman"/>
          <w:i/>
          <w:sz w:val="24"/>
          <w:szCs w:val="24"/>
        </w:rPr>
        <w:t>Pseudomonas aeruginosa</w:t>
      </w:r>
      <w:r w:rsidRPr="00211EE3">
        <w:rPr>
          <w:rFonts w:ascii="Times New Roman" w:hAnsi="Times New Roman" w:cs="Times New Roman"/>
          <w:sz w:val="24"/>
          <w:szCs w:val="24"/>
        </w:rPr>
        <w:t xml:space="preserve">(18.25%), </w:t>
      </w:r>
      <w:r w:rsidRPr="00211EE3">
        <w:rPr>
          <w:rFonts w:ascii="Times New Roman" w:hAnsi="Times New Roman" w:cs="Times New Roman"/>
          <w:i/>
          <w:sz w:val="24"/>
          <w:szCs w:val="24"/>
        </w:rPr>
        <w:t>Proteus vulgaris</w:t>
      </w:r>
      <w:r w:rsidRPr="00211EE3">
        <w:rPr>
          <w:rFonts w:ascii="Times New Roman" w:hAnsi="Times New Roman" w:cs="Times New Roman"/>
          <w:sz w:val="24"/>
          <w:szCs w:val="24"/>
        </w:rPr>
        <w:t xml:space="preserve">(3.12%), </w:t>
      </w:r>
      <w:r w:rsidRPr="00211EE3">
        <w:rPr>
          <w:rFonts w:ascii="Times New Roman" w:hAnsi="Times New Roman" w:cs="Times New Roman"/>
          <w:i/>
          <w:sz w:val="24"/>
          <w:szCs w:val="24"/>
        </w:rPr>
        <w:t xml:space="preserve">Moraxella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t>catarrhalis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(12.5%),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lastRenderedPageBreak/>
        <w:t>Klebsiella</w:t>
      </w:r>
      <w:proofErr w:type="spellEnd"/>
      <w:r w:rsidRPr="00211EE3">
        <w:rPr>
          <w:rFonts w:ascii="Times New Roman" w:hAnsi="Times New Roman" w:cs="Times New Roman"/>
          <w:i/>
          <w:sz w:val="24"/>
          <w:szCs w:val="24"/>
        </w:rPr>
        <w:t xml:space="preserve"> pneumoniae</w:t>
      </w:r>
      <w:r w:rsidRPr="00211EE3">
        <w:rPr>
          <w:rFonts w:ascii="Times New Roman" w:hAnsi="Times New Roman" w:cs="Times New Roman"/>
          <w:sz w:val="24"/>
          <w:szCs w:val="24"/>
        </w:rPr>
        <w:t>(3.12%)</w:t>
      </w:r>
      <w:r w:rsidRPr="00211EE3">
        <w:rPr>
          <w:rFonts w:ascii="Times New Roman" w:hAnsi="Times New Roman" w:cs="Times New Roman"/>
          <w:i/>
          <w:sz w:val="24"/>
          <w:szCs w:val="24"/>
        </w:rPr>
        <w:t xml:space="preserve"> and Staphylococcus epidermidis</w:t>
      </w:r>
      <w:r w:rsidRPr="00211EE3">
        <w:rPr>
          <w:rFonts w:ascii="Times New Roman" w:hAnsi="Times New Roman" w:cs="Times New Roman"/>
          <w:sz w:val="24"/>
          <w:szCs w:val="24"/>
        </w:rPr>
        <w:t xml:space="preserve">(6.25%). Zones of inhibition were within the range of 8.0±0.0 mm – 62.0±1.4 mm. </w:t>
      </w:r>
      <w:proofErr w:type="gramStart"/>
      <w:r w:rsidRPr="00211EE3">
        <w:rPr>
          <w:rFonts w:ascii="Times New Roman" w:hAnsi="Times New Roman" w:cs="Times New Roman"/>
          <w:sz w:val="24"/>
          <w:szCs w:val="24"/>
        </w:rPr>
        <w:t>Physicochemical</w:t>
      </w:r>
      <w:proofErr w:type="gramEnd"/>
      <w:r w:rsidRPr="00211EE3">
        <w:rPr>
          <w:rFonts w:ascii="Times New Roman" w:hAnsi="Times New Roman" w:cs="Times New Roman"/>
          <w:sz w:val="24"/>
          <w:szCs w:val="24"/>
        </w:rPr>
        <w:t xml:space="preserve"> analysis of the EOs of ginger and lemon grass showed the presence of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zingiberene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(26.85%) and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generaldehyde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(21.13%) respectively as the most abundant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phytocompounds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. </w:t>
      </w:r>
      <w:r w:rsidRPr="00211EE3">
        <w:rPr>
          <w:rFonts w:ascii="Times New Roman" w:hAnsi="Times New Roman" w:cs="Times New Roman"/>
          <w:i/>
          <w:sz w:val="24"/>
          <w:szCs w:val="24"/>
        </w:rPr>
        <w:t>In silico</w:t>
      </w:r>
      <w:r w:rsidRPr="00211EE3">
        <w:rPr>
          <w:rFonts w:ascii="Times New Roman" w:hAnsi="Times New Roman" w:cs="Times New Roman"/>
          <w:sz w:val="24"/>
          <w:szCs w:val="24"/>
        </w:rPr>
        <w:t xml:space="preserve"> study shows </w:t>
      </w:r>
      <w:r w:rsidRPr="00211EE3">
        <w:rPr>
          <w:rFonts w:ascii="Times New Roman" w:hAnsi="Times New Roman" w:cs="Times New Roman"/>
          <w:i/>
          <w:iCs/>
          <w:sz w:val="24"/>
          <w:szCs w:val="24"/>
        </w:rPr>
        <w:t>Staphylococcus aureus</w:t>
      </w:r>
      <w:r w:rsidRPr="00211EE3">
        <w:rPr>
          <w:rFonts w:ascii="Times New Roman" w:hAnsi="Times New Roman" w:cs="Times New Roman"/>
          <w:sz w:val="24"/>
          <w:szCs w:val="24"/>
        </w:rPr>
        <w:t xml:space="preserve"> (2NOJ) having the highest affinity of -7.3kcal/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to 3as_7_octahydro_7_methyl_3_methylene_4</w:t>
      </w:r>
      <w:proofErr w:type="gramStart"/>
      <w:r w:rsidRPr="00211EE3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211EE3">
        <w:rPr>
          <w:rFonts w:ascii="Times New Roman" w:hAnsi="Times New Roman" w:cs="Times New Roman"/>
          <w:sz w:val="24"/>
          <w:szCs w:val="24"/>
        </w:rPr>
        <w:t xml:space="preserve">1_methylethyl)_1H and </w:t>
      </w:r>
      <w:r w:rsidRPr="00211EE3">
        <w:rPr>
          <w:rFonts w:ascii="Times New Roman" w:hAnsi="Times New Roman" w:cs="Times New Roman"/>
          <w:i/>
          <w:iCs/>
          <w:sz w:val="24"/>
          <w:szCs w:val="24"/>
        </w:rPr>
        <w:t>Staphylococcus epidermidis</w:t>
      </w:r>
      <w:r w:rsidRPr="00211EE3">
        <w:rPr>
          <w:rFonts w:ascii="Times New Roman" w:hAnsi="Times New Roman" w:cs="Times New Roman"/>
          <w:sz w:val="24"/>
          <w:szCs w:val="24"/>
        </w:rPr>
        <w:t xml:space="preserve"> 4HBL (-7.4kcal/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) to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Beta_Sesquiphellandrene</w:t>
      </w:r>
      <w:proofErr w:type="spellEnd"/>
      <w:r w:rsidR="00AC7A73">
        <w:rPr>
          <w:rFonts w:ascii="Times New Roman" w:hAnsi="Times New Roman" w:cs="Times New Roman"/>
          <w:sz w:val="24"/>
          <w:szCs w:val="24"/>
        </w:rPr>
        <w:t xml:space="preserve"> (</w:t>
      </w:r>
      <w:r w:rsidR="00AC7A73" w:rsidRPr="00AC7A73">
        <w:rPr>
          <w:rFonts w:ascii="Times New Roman" w:hAnsi="Times New Roman" w:cs="Times New Roman"/>
          <w:sz w:val="24"/>
          <w:szCs w:val="24"/>
        </w:rPr>
        <w:t>Figure 1</w:t>
      </w:r>
      <w:r w:rsidR="00AC7A73">
        <w:rPr>
          <w:rFonts w:ascii="Times New Roman" w:hAnsi="Times New Roman" w:cs="Times New Roman"/>
          <w:sz w:val="24"/>
          <w:szCs w:val="24"/>
        </w:rPr>
        <w:t>)</w:t>
      </w:r>
      <w:r w:rsidRPr="00211E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  <w:r w:rsidRPr="00AC7A73">
        <w:rPr>
          <w:rFonts w:ascii="Times New Roman" w:hAnsi="Times New Roman" w:cs="Times New Roman"/>
          <w:b/>
          <w:sz w:val="24"/>
          <w:szCs w:val="24"/>
        </w:rPr>
        <w:t>Conclusion &amp;</w:t>
      </w:r>
      <w:r w:rsidR="00AC7A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7A73">
        <w:rPr>
          <w:rFonts w:ascii="Times New Roman" w:hAnsi="Times New Roman" w:cs="Times New Roman"/>
          <w:b/>
          <w:sz w:val="24"/>
          <w:szCs w:val="24"/>
        </w:rPr>
        <w:t>Significance:</w:t>
      </w:r>
      <w:r w:rsidRPr="00211EE3">
        <w:rPr>
          <w:rFonts w:ascii="Times New Roman" w:hAnsi="Times New Roman" w:cs="Times New Roman"/>
          <w:sz w:val="24"/>
          <w:szCs w:val="24"/>
        </w:rPr>
        <w:t xml:space="preserve"> This study demonstrates the efficacy of both lemon grass and ginger essential oils in combating pathogens associated with otitis media. </w:t>
      </w:r>
      <w:r w:rsidRPr="00211EE3">
        <w:rPr>
          <w:rFonts w:ascii="Times New Roman" w:hAnsi="Times New Roman" w:cs="Times New Roman"/>
          <w:i/>
          <w:sz w:val="24"/>
          <w:szCs w:val="24"/>
        </w:rPr>
        <w:t>In vitro</w:t>
      </w:r>
      <w:r w:rsidRPr="00211EE3">
        <w:rPr>
          <w:rFonts w:ascii="Times New Roman" w:hAnsi="Times New Roman" w:cs="Times New Roman"/>
          <w:sz w:val="24"/>
          <w:szCs w:val="24"/>
        </w:rPr>
        <w:t xml:space="preserve"> study shows that lemon grass essential oil inhibits the growth of bacteria higher than ginger while </w:t>
      </w:r>
      <w:r w:rsidRPr="00211EE3">
        <w:rPr>
          <w:rFonts w:ascii="Times New Roman" w:hAnsi="Times New Roman" w:cs="Times New Roman"/>
          <w:i/>
          <w:sz w:val="24"/>
          <w:szCs w:val="24"/>
        </w:rPr>
        <w:t>in silico</w:t>
      </w:r>
      <w:r w:rsidRPr="00211EE3">
        <w:rPr>
          <w:rFonts w:ascii="Times New Roman" w:hAnsi="Times New Roman" w:cs="Times New Roman"/>
          <w:sz w:val="24"/>
          <w:szCs w:val="24"/>
        </w:rPr>
        <w:t xml:space="preserve"> results revealed that the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phytocompounds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of ginger have a stronger potential to inhibit the synthesis of proteins required for survival by bacteria.</w:t>
      </w: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P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1EA138" wp14:editId="6B1B97AA">
            <wp:simplePos x="0" y="0"/>
            <wp:positionH relativeFrom="page">
              <wp:posOffset>1885950</wp:posOffset>
            </wp:positionH>
            <wp:positionV relativeFrom="paragraph">
              <wp:posOffset>216535</wp:posOffset>
            </wp:positionV>
            <wp:extent cx="3645535" cy="2600325"/>
            <wp:effectExtent l="0" t="0" r="0" b="0"/>
            <wp:wrapNone/>
            <wp:docPr id="1979258254" name="Chart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id="{D1DCBA67-4EE5-9260-9A55-2A870A9A8A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1EE3" w:rsidRP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D8051C" w:rsidP="00D8051C">
      <w:pPr>
        <w:jc w:val="center"/>
        <w:rPr>
          <w:rFonts w:ascii="Times New Roman" w:hAnsi="Times New Roman" w:cs="Times New Roman"/>
          <w:sz w:val="24"/>
          <w:szCs w:val="24"/>
        </w:rPr>
      </w:pPr>
      <w:r w:rsidRPr="00D8051C">
        <w:rPr>
          <w:rFonts w:ascii="Times New Roman" w:hAnsi="Times New Roman" w:cs="Times New Roman"/>
          <w:b/>
          <w:sz w:val="24"/>
          <w:szCs w:val="24"/>
        </w:rPr>
        <w:t>Figure 1:</w:t>
      </w:r>
      <w:r w:rsidRPr="00D8051C">
        <w:rPr>
          <w:rFonts w:ascii="Times New Roman" w:hAnsi="Times New Roman" w:cs="Times New Roman"/>
          <w:sz w:val="24"/>
          <w:szCs w:val="24"/>
        </w:rPr>
        <w:t xml:space="preserve"> Antibacterial activities exhibited by the essential oils of Ginger and Lemon grass against test isolates</w:t>
      </w:r>
    </w:p>
    <w:p w:rsidR="00211EE3" w:rsidRDefault="00211EE3" w:rsidP="00211E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1EE3">
        <w:rPr>
          <w:rFonts w:ascii="Times New Roman" w:hAnsi="Times New Roman" w:cs="Times New Roman"/>
          <w:b/>
          <w:bCs/>
          <w:sz w:val="24"/>
          <w:szCs w:val="24"/>
        </w:rPr>
        <w:t>Recent Publications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11EE3" w:rsidRPr="00211EE3" w:rsidRDefault="00211EE3" w:rsidP="00211E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11EE3" w:rsidRPr="00211EE3" w:rsidRDefault="00211EE3" w:rsidP="00211E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1EE3">
        <w:rPr>
          <w:rFonts w:ascii="Times New Roman" w:hAnsi="Times New Roman" w:cs="Times New Roman"/>
          <w:sz w:val="24"/>
          <w:szCs w:val="24"/>
        </w:rPr>
        <w:t>Aduda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D. S.,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Macharia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I. M.,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Mugwe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P.,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Oburra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Farragher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B.,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Brabin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B. and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MacKenzie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I. 2013. Bacteriology of chronic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suppurative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otitis media (CSOM) in children in Garissa district, Kenya: a point prevalence study. </w:t>
      </w:r>
      <w:r w:rsidRPr="00211EE3">
        <w:rPr>
          <w:rFonts w:ascii="Times New Roman" w:hAnsi="Times New Roman" w:cs="Times New Roman"/>
          <w:i/>
          <w:sz w:val="24"/>
          <w:szCs w:val="24"/>
        </w:rPr>
        <w:t xml:space="preserve">International Journal of Pediatric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t>otorhinolarynology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>, 77: 1107-1111.</w:t>
      </w:r>
    </w:p>
    <w:p w:rsidR="00211EE3" w:rsidRPr="00211EE3" w:rsidRDefault="00211EE3" w:rsidP="00211E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1EE3" w:rsidRPr="00211EE3" w:rsidRDefault="00211EE3" w:rsidP="00211E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1EE3">
        <w:rPr>
          <w:rFonts w:ascii="Times New Roman" w:hAnsi="Times New Roman" w:cs="Times New Roman"/>
          <w:color w:val="000000"/>
          <w:sz w:val="24"/>
          <w:szCs w:val="24"/>
        </w:rPr>
        <w:t>Obuotor</w:t>
      </w:r>
      <w:proofErr w:type="spellEnd"/>
      <w:r w:rsidRPr="00211EE3">
        <w:rPr>
          <w:rFonts w:ascii="Times New Roman" w:hAnsi="Times New Roman" w:cs="Times New Roman"/>
          <w:color w:val="000000"/>
          <w:sz w:val="24"/>
          <w:szCs w:val="24"/>
        </w:rPr>
        <w:t xml:space="preserve">, T. M., A.O. </w:t>
      </w:r>
      <w:proofErr w:type="spellStart"/>
      <w:r w:rsidRPr="00211EE3">
        <w:rPr>
          <w:rFonts w:ascii="Times New Roman" w:hAnsi="Times New Roman" w:cs="Times New Roman"/>
          <w:color w:val="000000"/>
          <w:sz w:val="24"/>
          <w:szCs w:val="24"/>
        </w:rPr>
        <w:t>Kolawole</w:t>
      </w:r>
      <w:proofErr w:type="spellEnd"/>
      <w:r w:rsidRPr="00211EE3">
        <w:rPr>
          <w:rFonts w:ascii="Times New Roman" w:hAnsi="Times New Roman" w:cs="Times New Roman"/>
          <w:color w:val="000000"/>
          <w:sz w:val="24"/>
          <w:szCs w:val="24"/>
        </w:rPr>
        <w:t xml:space="preserve">, O. E. </w:t>
      </w:r>
      <w:proofErr w:type="spellStart"/>
      <w:r w:rsidRPr="00211EE3">
        <w:rPr>
          <w:rFonts w:ascii="Times New Roman" w:hAnsi="Times New Roman" w:cs="Times New Roman"/>
          <w:color w:val="000000"/>
          <w:sz w:val="24"/>
          <w:szCs w:val="24"/>
        </w:rPr>
        <w:t>Apalowo</w:t>
      </w:r>
      <w:proofErr w:type="spellEnd"/>
      <w:r w:rsidRPr="00211EE3">
        <w:rPr>
          <w:rFonts w:ascii="Times New Roman" w:hAnsi="Times New Roman" w:cs="Times New Roman"/>
          <w:color w:val="000000"/>
          <w:sz w:val="24"/>
          <w:szCs w:val="24"/>
        </w:rPr>
        <w:t xml:space="preserve"> and A.J. </w:t>
      </w:r>
      <w:proofErr w:type="spellStart"/>
      <w:r w:rsidRPr="00211EE3">
        <w:rPr>
          <w:rFonts w:ascii="Times New Roman" w:hAnsi="Times New Roman" w:cs="Times New Roman"/>
          <w:color w:val="000000"/>
          <w:sz w:val="24"/>
          <w:szCs w:val="24"/>
        </w:rPr>
        <w:t>Akamo</w:t>
      </w:r>
      <w:proofErr w:type="spellEnd"/>
      <w:r w:rsidRPr="00211EE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211EE3">
        <w:rPr>
          <w:rFonts w:ascii="Times New Roman" w:hAnsi="Times New Roman" w:cs="Times New Roman"/>
          <w:color w:val="000000"/>
          <w:sz w:val="24"/>
          <w:szCs w:val="24"/>
        </w:rPr>
        <w:t xml:space="preserve">2021.  Metabolic profiling, ADME pharmacokinetics, molecular docking studies and antibacterial potential </w:t>
      </w:r>
      <w:r w:rsidRPr="00211EE3">
        <w:rPr>
          <w:rFonts w:ascii="Times New Roman" w:hAnsi="Times New Roman" w:cs="Times New Roman"/>
          <w:color w:val="000000"/>
          <w:sz w:val="24"/>
          <w:szCs w:val="24"/>
        </w:rPr>
        <w:lastRenderedPageBreak/>
        <w:t>of </w:t>
      </w:r>
      <w:proofErr w:type="spellStart"/>
      <w:r w:rsidRPr="00211EE3">
        <w:rPr>
          <w:rFonts w:ascii="Times New Roman" w:hAnsi="Times New Roman" w:cs="Times New Roman"/>
          <w:i/>
          <w:color w:val="000000"/>
          <w:sz w:val="24"/>
          <w:szCs w:val="24"/>
        </w:rPr>
        <w:t>Phyllantus</w:t>
      </w:r>
      <w:proofErr w:type="spellEnd"/>
      <w:r w:rsidRPr="00211EE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211EE3">
        <w:rPr>
          <w:rFonts w:ascii="Times New Roman" w:hAnsi="Times New Roman" w:cs="Times New Roman"/>
          <w:i/>
          <w:color w:val="000000"/>
          <w:sz w:val="24"/>
          <w:szCs w:val="24"/>
        </w:rPr>
        <w:t>muellerianus</w:t>
      </w:r>
      <w:proofErr w:type="spellEnd"/>
      <w:r w:rsidRPr="00211EE3">
        <w:rPr>
          <w:rFonts w:ascii="Times New Roman" w:hAnsi="Times New Roman" w:cs="Times New Roman"/>
          <w:color w:val="000000"/>
          <w:sz w:val="24"/>
          <w:szCs w:val="24"/>
        </w:rPr>
        <w:t xml:space="preserve"> leaves.</w:t>
      </w:r>
      <w:r w:rsidRPr="00211EE3">
        <w:rPr>
          <w:rFonts w:ascii="Times New Roman" w:hAnsi="Times New Roman" w:cs="Times New Roman"/>
          <w:sz w:val="24"/>
          <w:szCs w:val="24"/>
        </w:rPr>
        <w:t xml:space="preserve"> </w:t>
      </w:r>
      <w:r w:rsidRPr="00211EE3">
        <w:rPr>
          <w:rFonts w:ascii="Times New Roman" w:hAnsi="Times New Roman" w:cs="Times New Roman"/>
          <w:i/>
          <w:sz w:val="24"/>
          <w:szCs w:val="24"/>
        </w:rPr>
        <w:t>Advances in Traditional Medicine</w:t>
      </w:r>
      <w:r w:rsidRPr="00211EE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11EE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https://doi.org/10.1007/s13596-021-00611-5</w:t>
        </w:r>
      </w:hyperlink>
      <w:r w:rsidRPr="00211EE3">
        <w:rPr>
          <w:rFonts w:ascii="Times New Roman" w:hAnsi="Times New Roman" w:cs="Times New Roman"/>
          <w:sz w:val="24"/>
          <w:szCs w:val="24"/>
        </w:rPr>
        <w:t>.</w:t>
      </w:r>
    </w:p>
    <w:p w:rsidR="00211EE3" w:rsidRPr="00211EE3" w:rsidRDefault="00211EE3" w:rsidP="00211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1EE3">
        <w:rPr>
          <w:rFonts w:ascii="Times New Roman" w:hAnsi="Times New Roman" w:cs="Times New Roman"/>
          <w:sz w:val="24"/>
          <w:szCs w:val="24"/>
        </w:rPr>
        <w:t>Yammato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-Ribeiro, M. M.,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Grespan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Kohiyama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C. Y., Ferreira, F. D.,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Mossini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S. A., Silva, E. L.,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Filho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B. A.,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Mikcha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J. M. and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Machinski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, M. Jr. 2013. Effect of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t>Zingiber</w:t>
      </w:r>
      <w:proofErr w:type="spellEnd"/>
      <w:r w:rsidRPr="00211E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1EE3">
        <w:rPr>
          <w:rFonts w:ascii="Times New Roman" w:hAnsi="Times New Roman" w:cs="Times New Roman"/>
          <w:i/>
          <w:sz w:val="24"/>
          <w:szCs w:val="24"/>
        </w:rPr>
        <w:t>officinale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essential oil on Fusarium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verticilliodes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fumonsin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production. </w:t>
      </w:r>
      <w:r w:rsidRPr="00211EE3">
        <w:rPr>
          <w:rFonts w:ascii="Times New Roman" w:hAnsi="Times New Roman" w:cs="Times New Roman"/>
          <w:i/>
          <w:sz w:val="24"/>
          <w:szCs w:val="24"/>
        </w:rPr>
        <w:t xml:space="preserve">Food Chemistry, </w:t>
      </w:r>
      <w:r w:rsidRPr="00211EE3">
        <w:rPr>
          <w:rFonts w:ascii="Times New Roman" w:hAnsi="Times New Roman" w:cs="Times New Roman"/>
          <w:sz w:val="24"/>
          <w:szCs w:val="24"/>
        </w:rPr>
        <w:t>41(3): 3147-3152.</w:t>
      </w:r>
    </w:p>
    <w:p w:rsidR="00211EE3" w:rsidRPr="00211EE3" w:rsidRDefault="00211EE3" w:rsidP="00211E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11EE3" w:rsidRDefault="00211EE3" w:rsidP="00211E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EE3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11EE3" w:rsidRPr="00211EE3" w:rsidRDefault="00211EE3" w:rsidP="00211E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1EE3" w:rsidRDefault="00211EE3" w:rsidP="00211EE3">
      <w:pPr>
        <w:spacing w:after="0" w:line="240" w:lineRule="auto"/>
        <w:jc w:val="both"/>
      </w:pPr>
      <w:proofErr w:type="spellStart"/>
      <w:r w:rsidRPr="00211EE3">
        <w:rPr>
          <w:rFonts w:ascii="Times New Roman" w:hAnsi="Times New Roman" w:cs="Times New Roman"/>
          <w:sz w:val="24"/>
          <w:szCs w:val="24"/>
        </w:rPr>
        <w:t>Tolulope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1EE3">
        <w:rPr>
          <w:rFonts w:ascii="Times New Roman" w:hAnsi="Times New Roman" w:cs="Times New Roman"/>
          <w:sz w:val="24"/>
          <w:szCs w:val="24"/>
        </w:rPr>
        <w:t>Obuotor</w:t>
      </w:r>
      <w:proofErr w:type="spellEnd"/>
      <w:r w:rsidRPr="00211EE3">
        <w:rPr>
          <w:rFonts w:ascii="Times New Roman" w:hAnsi="Times New Roman" w:cs="Times New Roman"/>
          <w:sz w:val="24"/>
          <w:szCs w:val="24"/>
        </w:rPr>
        <w:t xml:space="preserve"> has her expertise in Pharmaceutical and Environmental Microbiology and has also made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EE3">
        <w:rPr>
          <w:rFonts w:ascii="Times New Roman" w:hAnsi="Times New Roman" w:cs="Times New Roman"/>
          <w:sz w:val="24"/>
          <w:szCs w:val="24"/>
        </w:rPr>
        <w:t>significant contributions to teaching and research in M</w:t>
      </w:r>
      <w:r>
        <w:rPr>
          <w:rFonts w:ascii="Times New Roman" w:hAnsi="Times New Roman" w:cs="Times New Roman"/>
          <w:sz w:val="24"/>
          <w:szCs w:val="24"/>
        </w:rPr>
        <w:t xml:space="preserve">icrobiology. Her research area </w:t>
      </w:r>
      <w:r w:rsidRPr="00211EE3">
        <w:rPr>
          <w:rFonts w:ascii="Times New Roman" w:hAnsi="Times New Roman" w:cs="Times New Roman"/>
          <w:sz w:val="24"/>
          <w:szCs w:val="24"/>
        </w:rPr>
        <w:t>focuses on the use of natural products in combating resistance in microorganisms.</w:t>
      </w:r>
    </w:p>
    <w:p w:rsidR="00211EE3" w:rsidRPr="00211EE3" w:rsidRDefault="00211EE3" w:rsidP="00211EE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11EE3" w:rsidRPr="00211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476E8"/>
    <w:multiLevelType w:val="hybridMultilevel"/>
    <w:tmpl w:val="04243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EE3"/>
    <w:rsid w:val="00211EE3"/>
    <w:rsid w:val="005F02F0"/>
    <w:rsid w:val="00685207"/>
    <w:rsid w:val="00692191"/>
    <w:rsid w:val="00990A36"/>
    <w:rsid w:val="00997B9D"/>
    <w:rsid w:val="00AC7A73"/>
    <w:rsid w:val="00D8051C"/>
    <w:rsid w:val="00F2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1EE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1E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1EE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1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4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007/s13596-021-00611-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Sheet1!$C$4</c:f>
              <c:strCache>
                <c:ptCount val="1"/>
                <c:pt idx="0">
                  <c:v>Ginger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Sheet1!$B$5:$B$11</c:f>
              <c:strCache>
                <c:ptCount val="7"/>
                <c:pt idx="0">
                  <c:v>Klebsiella pneumoniae</c:v>
                </c:pt>
                <c:pt idx="1">
                  <c:v>Pseudomonas aeruginosa</c:v>
                </c:pt>
                <c:pt idx="2">
                  <c:v>Proteus vulgaris</c:v>
                </c:pt>
                <c:pt idx="3">
                  <c:v>Proteus mirabilis</c:v>
                </c:pt>
                <c:pt idx="4">
                  <c:v>Moraxella catarrhalis</c:v>
                </c:pt>
                <c:pt idx="5">
                  <c:v>Staphylococcus aureus</c:v>
                </c:pt>
                <c:pt idx="6">
                  <c:v>Staphylococcus epidermidis</c:v>
                </c:pt>
              </c:strCache>
            </c:strRef>
          </c:cat>
          <c:val>
            <c:numRef>
              <c:f>Sheet1!$C$5:$C$11</c:f>
              <c:numCache>
                <c:formatCode>General</c:formatCode>
                <c:ptCount val="7"/>
                <c:pt idx="0">
                  <c:v>11.5</c:v>
                </c:pt>
                <c:pt idx="1">
                  <c:v>12.5</c:v>
                </c:pt>
                <c:pt idx="2">
                  <c:v>17</c:v>
                </c:pt>
                <c:pt idx="3">
                  <c:v>8</c:v>
                </c:pt>
                <c:pt idx="4">
                  <c:v>11.5</c:v>
                </c:pt>
                <c:pt idx="5">
                  <c:v>20</c:v>
                </c:pt>
                <c:pt idx="6">
                  <c:v>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D7B-4ACC-9482-572B7EE1021B}"/>
            </c:ext>
          </c:extLst>
        </c:ser>
        <c:ser>
          <c:idx val="1"/>
          <c:order val="1"/>
          <c:tx>
            <c:strRef>
              <c:f>Sheet1!$D$4</c:f>
              <c:strCache>
                <c:ptCount val="1"/>
                <c:pt idx="0">
                  <c:v>Lemon grass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Sheet1!$B$5:$B$11</c:f>
              <c:strCache>
                <c:ptCount val="7"/>
                <c:pt idx="0">
                  <c:v>Klebsiella pneumoniae</c:v>
                </c:pt>
                <c:pt idx="1">
                  <c:v>Pseudomonas aeruginosa</c:v>
                </c:pt>
                <c:pt idx="2">
                  <c:v>Proteus vulgaris</c:v>
                </c:pt>
                <c:pt idx="3">
                  <c:v>Proteus mirabilis</c:v>
                </c:pt>
                <c:pt idx="4">
                  <c:v>Moraxella catarrhalis</c:v>
                </c:pt>
                <c:pt idx="5">
                  <c:v>Staphylococcus aureus</c:v>
                </c:pt>
                <c:pt idx="6">
                  <c:v>Staphylococcus epidermidis</c:v>
                </c:pt>
              </c:strCache>
            </c:strRef>
          </c:cat>
          <c:val>
            <c:numRef>
              <c:f>Sheet1!$D$5:$D$11</c:f>
              <c:numCache>
                <c:formatCode>General</c:formatCode>
                <c:ptCount val="7"/>
                <c:pt idx="0">
                  <c:v>21</c:v>
                </c:pt>
                <c:pt idx="1">
                  <c:v>8.5</c:v>
                </c:pt>
                <c:pt idx="2">
                  <c:v>32.5</c:v>
                </c:pt>
                <c:pt idx="3">
                  <c:v>29.5</c:v>
                </c:pt>
                <c:pt idx="4">
                  <c:v>50.5</c:v>
                </c:pt>
                <c:pt idx="5">
                  <c:v>62</c:v>
                </c:pt>
                <c:pt idx="6">
                  <c:v>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D7B-4ACC-9482-572B7EE1021B}"/>
            </c:ext>
          </c:extLst>
        </c:ser>
        <c:ser>
          <c:idx val="2"/>
          <c:order val="2"/>
          <c:tx>
            <c:strRef>
              <c:f>Sheet1!$E$4</c:f>
              <c:strCache>
                <c:ptCount val="1"/>
                <c:pt idx="0">
                  <c:v>Ginger +Lemon grass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Sheet1!$B$5:$B$11</c:f>
              <c:strCache>
                <c:ptCount val="7"/>
                <c:pt idx="0">
                  <c:v>Klebsiella pneumoniae</c:v>
                </c:pt>
                <c:pt idx="1">
                  <c:v>Pseudomonas aeruginosa</c:v>
                </c:pt>
                <c:pt idx="2">
                  <c:v>Proteus vulgaris</c:v>
                </c:pt>
                <c:pt idx="3">
                  <c:v>Proteus mirabilis</c:v>
                </c:pt>
                <c:pt idx="4">
                  <c:v>Moraxella catarrhalis</c:v>
                </c:pt>
                <c:pt idx="5">
                  <c:v>Staphylococcus aureus</c:v>
                </c:pt>
                <c:pt idx="6">
                  <c:v>Staphylococcus epidermidis</c:v>
                </c:pt>
              </c:strCache>
            </c:strRef>
          </c:cat>
          <c:val>
            <c:numRef>
              <c:f>Sheet1!$E$5:$E$11</c:f>
              <c:numCache>
                <c:formatCode>General</c:formatCode>
                <c:ptCount val="7"/>
                <c:pt idx="0">
                  <c:v>33</c:v>
                </c:pt>
                <c:pt idx="1">
                  <c:v>14</c:v>
                </c:pt>
                <c:pt idx="2">
                  <c:v>15</c:v>
                </c:pt>
                <c:pt idx="3">
                  <c:v>16</c:v>
                </c:pt>
                <c:pt idx="4">
                  <c:v>36</c:v>
                </c:pt>
                <c:pt idx="5">
                  <c:v>47.5</c:v>
                </c:pt>
                <c:pt idx="6">
                  <c:v>42.4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D7B-4ACC-9482-572B7EE102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8747136"/>
        <c:axId val="213962112"/>
      </c:barChart>
      <c:catAx>
        <c:axId val="1587471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Bacteria Isolates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962112"/>
        <c:crosses val="autoZero"/>
        <c:auto val="1"/>
        <c:lblAlgn val="ctr"/>
        <c:lblOffset val="100"/>
        <c:noMultiLvlLbl val="0"/>
      </c:catAx>
      <c:valAx>
        <c:axId val="2139621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Mean Diameter zone of inhibition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8747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658</Words>
  <Characters>3755</Characters>
  <Application>Microsoft Office Word</Application>
  <DocSecurity>0</DocSecurity>
  <Lines>31</Lines>
  <Paragraphs>8</Paragraphs>
  <ScaleCrop>false</ScaleCrop>
  <Company/>
  <LinksUpToDate>false</LinksUpToDate>
  <CharactersWithSpaces>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Conference World Chemistry 2021</dc:creator>
  <cp:lastModifiedBy>Conference World Chemistry 2021</cp:lastModifiedBy>
  <cp:revision>8</cp:revision>
  <dcterms:created xsi:type="dcterms:W3CDTF">2023-04-10T09:21:00Z</dcterms:created>
  <dcterms:modified xsi:type="dcterms:W3CDTF">2023-04-12T05:43:00Z</dcterms:modified>
</cp:coreProperties>
</file>