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5F75C" w14:textId="79973EDA" w:rsidR="00AE3E37" w:rsidRDefault="00C41F94" w:rsidP="000534A1">
      <w:pPr>
        <w:pStyle w:val="Heading1"/>
        <w:spacing w:before="170"/>
        <w:ind w:left="0"/>
        <w:jc w:val="both"/>
      </w:pPr>
      <w:r w:rsidRPr="00C41F94">
        <w:rPr>
          <w:color w:val="337AB7"/>
        </w:rPr>
        <w:t xml:space="preserve">Establishment of a </w:t>
      </w:r>
      <w:r w:rsidR="000E30AE">
        <w:rPr>
          <w:color w:val="337AB7"/>
        </w:rPr>
        <w:t>NPM1 Mutation</w:t>
      </w:r>
      <w:r w:rsidRPr="00C41F94">
        <w:rPr>
          <w:color w:val="337AB7"/>
        </w:rPr>
        <w:t xml:space="preserve"> Copy Number Estimator for Xpert</w:t>
      </w:r>
      <w:r w:rsidRPr="00C41F94">
        <w:rPr>
          <w:color w:val="337AB7"/>
          <w:vertAlign w:val="superscript"/>
        </w:rPr>
        <w:t>®</w:t>
      </w:r>
      <w:r w:rsidRPr="00C41F94">
        <w:rPr>
          <w:color w:val="337AB7"/>
        </w:rPr>
        <w:t xml:space="preserve"> </w:t>
      </w:r>
      <w:r w:rsidR="000E30AE">
        <w:rPr>
          <w:color w:val="337AB7"/>
        </w:rPr>
        <w:t>NPM1 Mutation</w:t>
      </w:r>
      <w:r w:rsidRPr="00C41F94">
        <w:rPr>
          <w:color w:val="337AB7"/>
        </w:rPr>
        <w:t xml:space="preserve"> Test</w:t>
      </w:r>
    </w:p>
    <w:p w14:paraId="786AB68C" w14:textId="77777777" w:rsidR="000E30AE" w:rsidRPr="000E30AE" w:rsidRDefault="000E30AE" w:rsidP="000E30AE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0E30AE">
        <w:rPr>
          <w:rFonts w:ascii="Arial" w:hAnsi="Arial" w:cs="Arial"/>
          <w:sz w:val="18"/>
          <w:szCs w:val="18"/>
        </w:rPr>
        <w:t>Yan(</w:t>
      </w:r>
      <w:proofErr w:type="gramEnd"/>
      <w:r w:rsidRPr="000E30AE">
        <w:rPr>
          <w:rFonts w:ascii="Arial" w:hAnsi="Arial" w:cs="Arial"/>
          <w:sz w:val="18"/>
          <w:szCs w:val="18"/>
        </w:rPr>
        <w:t>Amber) Zhao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0E30AE">
        <w:rPr>
          <w:rFonts w:ascii="Arial" w:hAnsi="Arial" w:cs="Arial"/>
          <w:sz w:val="18"/>
          <w:szCs w:val="18"/>
        </w:rPr>
        <w:t>Mengying</w:t>
      </w:r>
      <w:proofErr w:type="spellEnd"/>
      <w:r w:rsidRPr="000E30AE">
        <w:rPr>
          <w:rFonts w:ascii="Arial" w:hAnsi="Arial" w:cs="Arial"/>
          <w:sz w:val="18"/>
          <w:szCs w:val="18"/>
        </w:rPr>
        <w:t>(Mona) Liu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0E30AE">
        <w:rPr>
          <w:rFonts w:ascii="Arial" w:hAnsi="Arial" w:cs="Arial"/>
          <w:sz w:val="18"/>
          <w:szCs w:val="18"/>
        </w:rPr>
        <w:t>Yuanyuan</w:t>
      </w:r>
      <w:proofErr w:type="spellEnd"/>
      <w:r w:rsidRPr="000E30AE">
        <w:rPr>
          <w:rFonts w:ascii="Arial" w:hAnsi="Arial" w:cs="Arial"/>
          <w:sz w:val="18"/>
          <w:szCs w:val="18"/>
        </w:rPr>
        <w:t xml:space="preserve"> Liu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0E30AE">
        <w:rPr>
          <w:rFonts w:ascii="Arial" w:hAnsi="Arial" w:cs="Arial"/>
          <w:sz w:val="18"/>
          <w:szCs w:val="18"/>
        </w:rPr>
        <w:t>Huilin</w:t>
      </w:r>
      <w:proofErr w:type="spellEnd"/>
      <w:r w:rsidRPr="000E30AE">
        <w:rPr>
          <w:rFonts w:ascii="Arial" w:hAnsi="Arial" w:cs="Arial"/>
          <w:sz w:val="18"/>
          <w:szCs w:val="18"/>
        </w:rPr>
        <w:t xml:space="preserve"> Wei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>, Tran Tran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>, Lin Yuan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>, Gwo-Jen Day</w:t>
      </w:r>
      <w:r w:rsidRPr="000E30AE">
        <w:rPr>
          <w:rFonts w:ascii="Arial" w:hAnsi="Arial" w:cs="Arial"/>
          <w:sz w:val="18"/>
          <w:szCs w:val="18"/>
          <w:vertAlign w:val="superscript"/>
        </w:rPr>
        <w:t>1</w:t>
      </w:r>
    </w:p>
    <w:p w14:paraId="30EA0A01" w14:textId="77777777" w:rsidR="000E30AE" w:rsidRPr="000E30AE" w:rsidRDefault="000E30AE" w:rsidP="000E30AE">
      <w:pPr>
        <w:jc w:val="both"/>
        <w:rPr>
          <w:rFonts w:ascii="Arial" w:hAnsi="Arial" w:cs="Arial"/>
          <w:sz w:val="18"/>
          <w:szCs w:val="18"/>
        </w:rPr>
      </w:pPr>
      <w:r w:rsidRPr="000E30AE">
        <w:rPr>
          <w:rFonts w:ascii="Arial" w:hAnsi="Arial" w:cs="Arial"/>
          <w:sz w:val="18"/>
          <w:szCs w:val="18"/>
          <w:vertAlign w:val="superscript"/>
        </w:rPr>
        <w:t>1</w:t>
      </w:r>
      <w:r w:rsidRPr="000E30AE">
        <w:rPr>
          <w:rFonts w:ascii="Arial" w:hAnsi="Arial" w:cs="Arial"/>
          <w:sz w:val="18"/>
          <w:szCs w:val="18"/>
        </w:rPr>
        <w:t>Oncology, R&amp;D, Cepheid, Sunnyvale, United States</w:t>
      </w:r>
    </w:p>
    <w:p w14:paraId="4AD1D27F" w14:textId="77777777" w:rsidR="00AE3E37" w:rsidRDefault="00AE3E37">
      <w:pPr>
        <w:pStyle w:val="BodyText"/>
        <w:rPr>
          <w:rFonts w:ascii="Arial"/>
          <w:sz w:val="20"/>
        </w:rPr>
      </w:pPr>
    </w:p>
    <w:p w14:paraId="6E851E1D" w14:textId="77777777" w:rsidR="00AE3E37" w:rsidRDefault="00AE3E37">
      <w:pPr>
        <w:rPr>
          <w:rFonts w:ascii="Arial"/>
          <w:sz w:val="21"/>
        </w:rPr>
        <w:sectPr w:rsidR="00AE3E37" w:rsidSect="008E547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3E11F6C" w14:textId="01503E66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1E0D51D8" w14:textId="2ADAF421" w:rsidR="00AE3E37" w:rsidRPr="000E30AE" w:rsidRDefault="000E30AE" w:rsidP="000E30AE">
      <w:pPr>
        <w:pStyle w:val="Heading3"/>
        <w:spacing w:before="74"/>
        <w:ind w:left="9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Statement of the Problem: The </w:t>
      </w:r>
      <w:proofErr w:type="spellStart"/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>nucleophosmin</w:t>
      </w:r>
      <w:proofErr w:type="spellEnd"/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(NPM1) is the most mutated gene (~30%) in Acute Myeloid Leukemia (AML)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>. Three NPM1 mutations (type A, B, and D) represent ~84% in NPM1-mutated AML cases while other uncommon subtypes occupy ~16%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>. Xpert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NPM1 mutation, an automated cartridge-based test for measuring NPM1 mutation transcript levels (type A, B and D), is standardized to quantify the amount of mutated NPM1 relative to ABL1 control gene based on delta Ct in peripheral blood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3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>. Since mutated NPM1 level is crucial for risk assessment, medication selection, and ongoing therapeutic monitoring in AML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4,5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>, it is important to obtain the NPM1 mutation copy number (CN). The aim of this work is to develop NPM1 mutation CN estimator and to compare %NPM1 mutation/ABL1 reporting between delta Ct-based and CN-based methods. Methodology &amp; Theoretical Orientation: Five levels of NPM1 mutations (A, B, D) and ABL1 IVT-RNA panels as well as two lots of Xpert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NPM1 mutation tests were used to generate standard curves for CN and %CN reporting. The cell lysates from cell lines carrying either NPM1 mutation A, B, or D and AML clinical samples containing NPM1 mutations were examined to evaluate the CN and %CN between two lots of the Xpert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NPM1 mutation tests and to compare the delta Ct-based and CN-based methods for reporting %NPM1 mutation/ABL.  Findings: Linearity was demonstrated in Ct vs CN input for NPM1 mutation and ABL1 with R2 above 0.96 for Lot1 and Lo2. Less than 3-fold difference was exhibited for CN and %CN across two lots of Xpert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NPM1 mutation test. Less than 3-fold difference was observed in %NPM1 mutation/ABL1 reporting between delta Ct-based and CN-based approaches. Conclusion &amp; Significance: An NPM1 mutation copy number estimator for Xpert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®</w:t>
      </w:r>
      <w:r w:rsidRPr="000E30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NPM1 mutation test was established, which will provide diagnostic and prognostic values for NPM1-mutated AML patients.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66056499" w14:textId="77777777" w:rsidR="00C41F94" w:rsidRDefault="00C41F94" w:rsidP="00C41F94">
      <w:pPr>
        <w:pStyle w:val="Heading3"/>
        <w:spacing w:before="74"/>
      </w:pPr>
    </w:p>
    <w:p w14:paraId="0009926E" w14:textId="186292F7" w:rsidR="00AE3E37" w:rsidRDefault="000E30AE" w:rsidP="00C41F94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8ACCD92" wp14:editId="604E8B3D">
            <wp:extent cx="3165475" cy="1010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339F7" w14:textId="45E65E33" w:rsidR="005973B9" w:rsidRDefault="005973B9" w:rsidP="00C41F9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46CD46B5" w14:textId="77777777" w:rsidR="00A43E64" w:rsidRDefault="00A43E64" w:rsidP="00A43E64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jc w:val="left"/>
        <w:rPr>
          <w:sz w:val="18"/>
          <w:szCs w:val="18"/>
        </w:rPr>
      </w:pPr>
      <w:proofErr w:type="spellStart"/>
      <w:r w:rsidRPr="007F665D">
        <w:rPr>
          <w:sz w:val="18"/>
          <w:szCs w:val="18"/>
        </w:rPr>
        <w:t>Brunangelo</w:t>
      </w:r>
      <w:proofErr w:type="spellEnd"/>
      <w:r w:rsidRPr="007F665D">
        <w:rPr>
          <w:sz w:val="18"/>
          <w:szCs w:val="18"/>
        </w:rPr>
        <w:t xml:space="preserve"> </w:t>
      </w:r>
      <w:proofErr w:type="spellStart"/>
      <w:r w:rsidRPr="007F665D">
        <w:rPr>
          <w:sz w:val="18"/>
          <w:szCs w:val="18"/>
        </w:rPr>
        <w:t>Falini</w:t>
      </w:r>
      <w:proofErr w:type="spellEnd"/>
      <w:r w:rsidRPr="007F665D">
        <w:rPr>
          <w:sz w:val="18"/>
          <w:szCs w:val="18"/>
        </w:rPr>
        <w:t xml:space="preserve">, Lorenzo </w:t>
      </w:r>
      <w:proofErr w:type="spellStart"/>
      <w:r w:rsidRPr="007F665D">
        <w:rPr>
          <w:sz w:val="18"/>
          <w:szCs w:val="18"/>
        </w:rPr>
        <w:t>Brunetti</w:t>
      </w:r>
      <w:proofErr w:type="spellEnd"/>
      <w:r w:rsidRPr="007F665D">
        <w:rPr>
          <w:sz w:val="18"/>
          <w:szCs w:val="18"/>
        </w:rPr>
        <w:t xml:space="preserve">, Paolo </w:t>
      </w:r>
      <w:proofErr w:type="spellStart"/>
      <w:r w:rsidRPr="007F665D">
        <w:rPr>
          <w:sz w:val="18"/>
          <w:szCs w:val="18"/>
        </w:rPr>
        <w:t>Sportoletti</w:t>
      </w:r>
      <w:proofErr w:type="spellEnd"/>
      <w:r w:rsidRPr="007F665D">
        <w:rPr>
          <w:sz w:val="18"/>
          <w:szCs w:val="18"/>
        </w:rPr>
        <w:t xml:space="preserve">, Maria Paola </w:t>
      </w:r>
      <w:proofErr w:type="spellStart"/>
      <w:r w:rsidRPr="007F665D">
        <w:rPr>
          <w:sz w:val="18"/>
          <w:szCs w:val="18"/>
        </w:rPr>
        <w:t>Martelli</w:t>
      </w:r>
      <w:proofErr w:type="spellEnd"/>
      <w:r w:rsidRPr="007F665D">
        <w:rPr>
          <w:sz w:val="18"/>
          <w:szCs w:val="18"/>
        </w:rPr>
        <w:t xml:space="preserve">; NPM1-mutated acute myeloid leukemia: from bench to bedside. </w:t>
      </w:r>
      <w:r w:rsidRPr="007F665D">
        <w:rPr>
          <w:i/>
          <w:iCs/>
          <w:sz w:val="18"/>
          <w:szCs w:val="18"/>
        </w:rPr>
        <w:t>Blood</w:t>
      </w:r>
      <w:r w:rsidRPr="007F665D">
        <w:rPr>
          <w:sz w:val="18"/>
          <w:szCs w:val="18"/>
        </w:rPr>
        <w:t xml:space="preserve"> 2020; 136 (15): 1707–1721.</w:t>
      </w:r>
    </w:p>
    <w:p w14:paraId="4C1E6652" w14:textId="77777777" w:rsidR="00A43E64" w:rsidRDefault="00A43E64" w:rsidP="00A43E64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jc w:val="left"/>
        <w:rPr>
          <w:sz w:val="18"/>
          <w:szCs w:val="18"/>
        </w:rPr>
      </w:pPr>
      <w:proofErr w:type="spellStart"/>
      <w:r w:rsidRPr="001949F2">
        <w:rPr>
          <w:sz w:val="18"/>
          <w:szCs w:val="18"/>
        </w:rPr>
        <w:t>Patkar</w:t>
      </w:r>
      <w:proofErr w:type="spellEnd"/>
      <w:r w:rsidRPr="001949F2">
        <w:rPr>
          <w:sz w:val="18"/>
          <w:szCs w:val="18"/>
        </w:rPr>
        <w:t xml:space="preserve"> N, </w:t>
      </w:r>
      <w:proofErr w:type="spellStart"/>
      <w:r w:rsidRPr="001949F2">
        <w:rPr>
          <w:sz w:val="18"/>
          <w:szCs w:val="18"/>
        </w:rPr>
        <w:t>Kodgule</w:t>
      </w:r>
      <w:proofErr w:type="spellEnd"/>
      <w:r w:rsidRPr="001949F2">
        <w:rPr>
          <w:sz w:val="18"/>
          <w:szCs w:val="18"/>
        </w:rPr>
        <w:t xml:space="preserve"> R, </w:t>
      </w:r>
      <w:proofErr w:type="spellStart"/>
      <w:r w:rsidRPr="001949F2">
        <w:rPr>
          <w:sz w:val="18"/>
          <w:szCs w:val="18"/>
        </w:rPr>
        <w:t>Kakirde</w:t>
      </w:r>
      <w:proofErr w:type="spellEnd"/>
      <w:r w:rsidRPr="001949F2">
        <w:rPr>
          <w:sz w:val="18"/>
          <w:szCs w:val="18"/>
        </w:rPr>
        <w:t xml:space="preserve"> C, </w:t>
      </w:r>
      <w:proofErr w:type="spellStart"/>
      <w:r w:rsidRPr="001949F2">
        <w:rPr>
          <w:sz w:val="18"/>
          <w:szCs w:val="18"/>
        </w:rPr>
        <w:t>Raval</w:t>
      </w:r>
      <w:proofErr w:type="spellEnd"/>
      <w:r w:rsidRPr="001949F2">
        <w:rPr>
          <w:sz w:val="18"/>
          <w:szCs w:val="18"/>
        </w:rPr>
        <w:t xml:space="preserve"> G, </w:t>
      </w:r>
      <w:proofErr w:type="spellStart"/>
      <w:r w:rsidRPr="001949F2">
        <w:rPr>
          <w:sz w:val="18"/>
          <w:szCs w:val="18"/>
        </w:rPr>
        <w:t>Bhanshe</w:t>
      </w:r>
      <w:proofErr w:type="spellEnd"/>
      <w:r w:rsidRPr="001949F2">
        <w:rPr>
          <w:sz w:val="18"/>
          <w:szCs w:val="18"/>
        </w:rPr>
        <w:t xml:space="preserve"> P, Joshi S, Chaudhary S, </w:t>
      </w:r>
      <w:proofErr w:type="spellStart"/>
      <w:r w:rsidRPr="001949F2">
        <w:rPr>
          <w:sz w:val="18"/>
          <w:szCs w:val="18"/>
        </w:rPr>
        <w:t>Badrinath</w:t>
      </w:r>
      <w:proofErr w:type="spellEnd"/>
      <w:r w:rsidRPr="001949F2">
        <w:rPr>
          <w:sz w:val="18"/>
          <w:szCs w:val="18"/>
        </w:rPr>
        <w:t xml:space="preserve"> Y, </w:t>
      </w:r>
      <w:proofErr w:type="spellStart"/>
      <w:r w:rsidRPr="001949F2">
        <w:rPr>
          <w:sz w:val="18"/>
          <w:szCs w:val="18"/>
        </w:rPr>
        <w:t>Ghoghale</w:t>
      </w:r>
      <w:proofErr w:type="spellEnd"/>
      <w:r w:rsidRPr="001949F2">
        <w:rPr>
          <w:sz w:val="18"/>
          <w:szCs w:val="18"/>
        </w:rPr>
        <w:t xml:space="preserve"> S, </w:t>
      </w:r>
      <w:proofErr w:type="spellStart"/>
      <w:r w:rsidRPr="001949F2">
        <w:rPr>
          <w:sz w:val="18"/>
          <w:szCs w:val="18"/>
        </w:rPr>
        <w:t>Kadechkar</w:t>
      </w:r>
      <w:proofErr w:type="spellEnd"/>
      <w:r w:rsidRPr="001949F2">
        <w:rPr>
          <w:sz w:val="18"/>
          <w:szCs w:val="18"/>
        </w:rPr>
        <w:t xml:space="preserve"> S, </w:t>
      </w:r>
      <w:proofErr w:type="spellStart"/>
      <w:r w:rsidRPr="001949F2">
        <w:rPr>
          <w:sz w:val="18"/>
          <w:szCs w:val="18"/>
        </w:rPr>
        <w:t>Khizer</w:t>
      </w:r>
      <w:proofErr w:type="spellEnd"/>
      <w:r w:rsidRPr="001949F2">
        <w:rPr>
          <w:sz w:val="18"/>
          <w:szCs w:val="18"/>
        </w:rPr>
        <w:t xml:space="preserve"> SH, </w:t>
      </w:r>
      <w:proofErr w:type="spellStart"/>
      <w:r w:rsidRPr="001949F2">
        <w:rPr>
          <w:sz w:val="18"/>
          <w:szCs w:val="18"/>
        </w:rPr>
        <w:t>Kannan</w:t>
      </w:r>
      <w:proofErr w:type="spellEnd"/>
      <w:r w:rsidRPr="001949F2">
        <w:rPr>
          <w:sz w:val="18"/>
          <w:szCs w:val="18"/>
        </w:rPr>
        <w:t xml:space="preserve"> S, </w:t>
      </w:r>
      <w:proofErr w:type="spellStart"/>
      <w:r w:rsidRPr="001949F2">
        <w:rPr>
          <w:sz w:val="18"/>
          <w:szCs w:val="18"/>
        </w:rPr>
        <w:t>Shetty</w:t>
      </w:r>
      <w:proofErr w:type="spellEnd"/>
      <w:r w:rsidRPr="001949F2">
        <w:rPr>
          <w:sz w:val="18"/>
          <w:szCs w:val="18"/>
        </w:rPr>
        <w:t xml:space="preserve"> D, </w:t>
      </w:r>
      <w:proofErr w:type="spellStart"/>
      <w:r w:rsidRPr="001949F2">
        <w:rPr>
          <w:sz w:val="18"/>
          <w:szCs w:val="18"/>
        </w:rPr>
        <w:t>Gokarn</w:t>
      </w:r>
      <w:proofErr w:type="spellEnd"/>
      <w:r w:rsidRPr="001949F2">
        <w:rPr>
          <w:sz w:val="18"/>
          <w:szCs w:val="18"/>
        </w:rPr>
        <w:t xml:space="preserve"> A, </w:t>
      </w:r>
      <w:proofErr w:type="spellStart"/>
      <w:r w:rsidRPr="001949F2">
        <w:rPr>
          <w:sz w:val="18"/>
          <w:szCs w:val="18"/>
        </w:rPr>
        <w:t>Punatkar</w:t>
      </w:r>
      <w:proofErr w:type="spellEnd"/>
      <w:r w:rsidRPr="001949F2">
        <w:rPr>
          <w:sz w:val="18"/>
          <w:szCs w:val="18"/>
        </w:rPr>
        <w:t xml:space="preserve"> S, Jain H, </w:t>
      </w:r>
      <w:proofErr w:type="spellStart"/>
      <w:r w:rsidRPr="001949F2">
        <w:rPr>
          <w:sz w:val="18"/>
          <w:szCs w:val="18"/>
        </w:rPr>
        <w:t>Bagal</w:t>
      </w:r>
      <w:proofErr w:type="spellEnd"/>
      <w:r w:rsidRPr="001949F2">
        <w:rPr>
          <w:sz w:val="18"/>
          <w:szCs w:val="18"/>
        </w:rPr>
        <w:t xml:space="preserve"> B, </w:t>
      </w:r>
      <w:proofErr w:type="spellStart"/>
      <w:r w:rsidRPr="001949F2">
        <w:rPr>
          <w:sz w:val="18"/>
          <w:szCs w:val="18"/>
        </w:rPr>
        <w:t>Menon</w:t>
      </w:r>
      <w:proofErr w:type="spellEnd"/>
      <w:r w:rsidRPr="001949F2">
        <w:rPr>
          <w:sz w:val="18"/>
          <w:szCs w:val="18"/>
        </w:rPr>
        <w:t xml:space="preserve"> H, </w:t>
      </w:r>
      <w:proofErr w:type="spellStart"/>
      <w:r w:rsidRPr="001949F2">
        <w:rPr>
          <w:sz w:val="18"/>
          <w:szCs w:val="18"/>
        </w:rPr>
        <w:t>Sengar</w:t>
      </w:r>
      <w:proofErr w:type="spellEnd"/>
      <w:r w:rsidRPr="001949F2">
        <w:rPr>
          <w:sz w:val="18"/>
          <w:szCs w:val="18"/>
        </w:rPr>
        <w:t xml:space="preserve"> M, </w:t>
      </w:r>
      <w:proofErr w:type="spellStart"/>
      <w:r w:rsidRPr="001949F2">
        <w:rPr>
          <w:sz w:val="18"/>
          <w:szCs w:val="18"/>
        </w:rPr>
        <w:t>Khattry</w:t>
      </w:r>
      <w:proofErr w:type="spellEnd"/>
      <w:r w:rsidRPr="001949F2">
        <w:rPr>
          <w:sz w:val="18"/>
          <w:szCs w:val="18"/>
        </w:rPr>
        <w:t xml:space="preserve"> N, </w:t>
      </w:r>
      <w:proofErr w:type="spellStart"/>
      <w:r w:rsidRPr="001949F2">
        <w:rPr>
          <w:sz w:val="18"/>
          <w:szCs w:val="18"/>
        </w:rPr>
        <w:t>Tembhare</w:t>
      </w:r>
      <w:proofErr w:type="spellEnd"/>
      <w:r w:rsidRPr="001949F2">
        <w:rPr>
          <w:sz w:val="18"/>
          <w:szCs w:val="18"/>
        </w:rPr>
        <w:t xml:space="preserve"> P, Subramanian P, Gujral S. Clinical impact of measurable residual disease monitoring by ultradeep next generation sequencing in NPM1 mutated acute myeloid leukemia. </w:t>
      </w:r>
      <w:proofErr w:type="spellStart"/>
      <w:r w:rsidRPr="001949F2">
        <w:rPr>
          <w:sz w:val="18"/>
          <w:szCs w:val="18"/>
        </w:rPr>
        <w:t>Oncotarget</w:t>
      </w:r>
      <w:proofErr w:type="spellEnd"/>
      <w:r w:rsidRPr="001949F2">
        <w:rPr>
          <w:sz w:val="18"/>
          <w:szCs w:val="18"/>
        </w:rPr>
        <w:t xml:space="preserve">. 2018 Nov 27;9(93):36613-36624. </w:t>
      </w:r>
      <w:proofErr w:type="spellStart"/>
      <w:r w:rsidRPr="001949F2">
        <w:rPr>
          <w:sz w:val="18"/>
          <w:szCs w:val="18"/>
        </w:rPr>
        <w:t>doi</w:t>
      </w:r>
      <w:proofErr w:type="spellEnd"/>
      <w:r w:rsidRPr="001949F2">
        <w:rPr>
          <w:sz w:val="18"/>
          <w:szCs w:val="18"/>
        </w:rPr>
        <w:t xml:space="preserve">: 10.18632/oncotarget.26400. Erratum in: </w:t>
      </w:r>
      <w:proofErr w:type="spellStart"/>
      <w:r w:rsidRPr="001949F2">
        <w:rPr>
          <w:sz w:val="18"/>
          <w:szCs w:val="18"/>
        </w:rPr>
        <w:t>Oncotarget</w:t>
      </w:r>
      <w:proofErr w:type="spellEnd"/>
      <w:r w:rsidRPr="001949F2">
        <w:rPr>
          <w:sz w:val="18"/>
          <w:szCs w:val="18"/>
        </w:rPr>
        <w:t xml:space="preserve">. 2019 Jan 15;10(5):617. PMID: 30564301; PMCID: PMC6290958. </w:t>
      </w:r>
    </w:p>
    <w:p w14:paraId="45482617" w14:textId="77777777" w:rsidR="00A43E64" w:rsidRDefault="00A43E64" w:rsidP="00A43E64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jc w:val="left"/>
        <w:rPr>
          <w:sz w:val="18"/>
          <w:szCs w:val="18"/>
        </w:rPr>
      </w:pPr>
      <w:r w:rsidRPr="00EF1EA1">
        <w:rPr>
          <w:sz w:val="18"/>
          <w:szCs w:val="18"/>
        </w:rPr>
        <w:t xml:space="preserve">Xpert® </w:t>
      </w:r>
      <w:r>
        <w:rPr>
          <w:sz w:val="18"/>
          <w:szCs w:val="18"/>
        </w:rPr>
        <w:t>NPM1 mutation brochure.</w:t>
      </w:r>
    </w:p>
    <w:p w14:paraId="7BEA1313" w14:textId="77777777" w:rsidR="00A43E64" w:rsidRDefault="00A43E64" w:rsidP="00A43E64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jc w:val="left"/>
        <w:rPr>
          <w:sz w:val="18"/>
          <w:szCs w:val="18"/>
        </w:rPr>
      </w:pPr>
      <w:proofErr w:type="spellStart"/>
      <w:r w:rsidRPr="00584B83">
        <w:rPr>
          <w:sz w:val="18"/>
          <w:szCs w:val="18"/>
        </w:rPr>
        <w:t>Forghieri</w:t>
      </w:r>
      <w:proofErr w:type="spellEnd"/>
      <w:r w:rsidRPr="00584B83">
        <w:rPr>
          <w:sz w:val="18"/>
          <w:szCs w:val="18"/>
        </w:rPr>
        <w:t xml:space="preserve">, Fabio et al. “Minimal/Measurable Residual Disease Monitoring in NPM1-Mutated Acute Myeloid Leukemia: A Clinical Viewpoint and Perspectives.” International journal of molecular sciences vol. 19,11 3492. 6 Nov. 2018 </w:t>
      </w:r>
    </w:p>
    <w:p w14:paraId="5DEAAE1F" w14:textId="77777777" w:rsidR="00A43E64" w:rsidRPr="00584B83" w:rsidRDefault="00A43E64" w:rsidP="00A43E64">
      <w:pPr>
        <w:pStyle w:val="ListParagraph"/>
        <w:widowControl/>
        <w:numPr>
          <w:ilvl w:val="0"/>
          <w:numId w:val="5"/>
        </w:numPr>
        <w:spacing w:before="0" w:after="160" w:line="259" w:lineRule="auto"/>
        <w:contextualSpacing/>
        <w:jc w:val="left"/>
        <w:rPr>
          <w:sz w:val="18"/>
          <w:szCs w:val="18"/>
        </w:rPr>
      </w:pPr>
      <w:r w:rsidRPr="00584B83">
        <w:rPr>
          <w:sz w:val="18"/>
          <w:szCs w:val="18"/>
        </w:rPr>
        <w:t xml:space="preserve">Network NCC. Acute Myeloid Leukemia, Version </w:t>
      </w:r>
      <w:r>
        <w:rPr>
          <w:sz w:val="18"/>
          <w:szCs w:val="18"/>
        </w:rPr>
        <w:t>2.</w:t>
      </w:r>
      <w:r w:rsidRPr="00584B83">
        <w:rPr>
          <w:sz w:val="18"/>
          <w:szCs w:val="18"/>
        </w:rPr>
        <w:t>202</w:t>
      </w:r>
      <w:r>
        <w:rPr>
          <w:sz w:val="18"/>
          <w:szCs w:val="18"/>
        </w:rPr>
        <w:t>3</w:t>
      </w:r>
      <w:r w:rsidRPr="00584B83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584B83">
        <w:rPr>
          <w:sz w:val="18"/>
          <w:szCs w:val="18"/>
        </w:rPr>
        <w:t>NCCN Clinical Practice Guidelines in Oncology. Acute Myeloid Leukemia</w:t>
      </w:r>
      <w:r>
        <w:rPr>
          <w:sz w:val="18"/>
          <w:szCs w:val="18"/>
        </w:rPr>
        <w:t>.</w:t>
      </w:r>
      <w:r w:rsidRPr="00584B83">
        <w:rPr>
          <w:sz w:val="18"/>
          <w:szCs w:val="18"/>
        </w:rPr>
        <w:t xml:space="preserve"> Online: NCCN; 202</w:t>
      </w:r>
      <w:r>
        <w:rPr>
          <w:sz w:val="18"/>
          <w:szCs w:val="18"/>
        </w:rPr>
        <w:t>3</w:t>
      </w:r>
    </w:p>
    <w:p w14:paraId="2EC019EA" w14:textId="353DAA56" w:rsidR="00AE3E37" w:rsidRPr="008756E6" w:rsidRDefault="00A43E64" w:rsidP="008756E6">
      <w:pPr>
        <w:tabs>
          <w:tab w:val="left" w:pos="384"/>
        </w:tabs>
        <w:ind w:right="117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B59F8A" wp14:editId="25702CAD">
            <wp:simplePos x="0" y="0"/>
            <wp:positionH relativeFrom="column">
              <wp:posOffset>-2635081</wp:posOffset>
            </wp:positionH>
            <wp:positionV relativeFrom="paragraph">
              <wp:posOffset>86603</wp:posOffset>
            </wp:positionV>
            <wp:extent cx="586105" cy="586105"/>
            <wp:effectExtent l="0" t="0" r="4445" b="4445"/>
            <wp:wrapTight wrapText="bothSides">
              <wp:wrapPolygon edited="0">
                <wp:start x="0" y="0"/>
                <wp:lineTo x="0" y="21062"/>
                <wp:lineTo x="21062" y="21062"/>
                <wp:lineTo x="21062" y="0"/>
                <wp:lineTo x="0" y="0"/>
              </wp:wrapPolygon>
            </wp:wrapTight>
            <wp:docPr id="6" name="Picture 6" descr="Yan (Amber) Zh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n (Amber) Zha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0A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DFA94C" wp14:editId="4E80C54D">
                <wp:simplePos x="0" y="0"/>
                <wp:positionH relativeFrom="column">
                  <wp:posOffset>2563987</wp:posOffset>
                </wp:positionH>
                <wp:positionV relativeFrom="paragraph">
                  <wp:posOffset>24699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4CC1F7" w14:textId="67B7F81B" w:rsidR="00A52075" w:rsidRDefault="003D6F33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3D6F33"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17B603DF" wp14:editId="7384A356">
                                  <wp:extent cx="741680" cy="390679"/>
                                  <wp:effectExtent l="0" t="0" r="1270" b="9525"/>
                                  <wp:docPr id="5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C223D1-73E5-9DD6-209A-9D9487FAC9BC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AC223D1-73E5-9DD6-209A-9D9487FAC9BC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1680" cy="390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3DFA94C" id="Rounded Rectangle 2" o:spid="_x0000_s1026" style="position:absolute;margin-left:201.9pt;margin-top:1.95pt;width:79.7pt;height:4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" strokecolor="#9bbb59" strokeweight="2.5pt">
                <v:shadow color="#868686"/>
                <v:textbox>
                  <w:txbxContent>
                    <w:p w14:paraId="1B4CC1F7" w14:textId="67B7F81B" w:rsidR="00A52075" w:rsidRDefault="003D6F33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3D6F33"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17B603DF" wp14:editId="7384A356">
                            <wp:extent cx="741680" cy="390679"/>
                            <wp:effectExtent l="0" t="0" r="1270" b="9525"/>
                            <wp:docPr id="5" name="Pictur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AC223D1-73E5-9DD6-209A-9D9487FAC9B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>
                                      <a:extLst>
                                        <a:ext uri="{FF2B5EF4-FFF2-40B4-BE49-F238E27FC236}">
                                          <a16:creationId xmlns:a16="http://schemas.microsoft.com/office/drawing/2014/main" id="{EAC223D1-73E5-9DD6-209A-9D9487FAC9BC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1680" cy="3906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14:paraId="1AAEE7DF" w14:textId="50AA96B1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30222E3" w14:textId="74387717" w:rsidR="00AE3E37" w:rsidRDefault="00AE3E37">
      <w:pPr>
        <w:pStyle w:val="BodyText"/>
        <w:rPr>
          <w:rFonts w:ascii="Calibri"/>
          <w:sz w:val="20"/>
        </w:rPr>
      </w:pPr>
    </w:p>
    <w:p w14:paraId="4401463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032314E" wp14:editId="209A208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362CC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FF081F3" w14:textId="58B5A3FA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647C7" w14:textId="3D82F033" w:rsidR="00AE3E37" w:rsidRDefault="000E30A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GoBack"/>
      <w:r>
        <w:rPr>
          <w:rFonts w:ascii="Arial"/>
          <w:sz w:val="14"/>
        </w:rPr>
        <w:t>Yan (Amber</w:t>
      </w:r>
      <w:r w:rsidR="00570F07">
        <w:rPr>
          <w:rFonts w:ascii="Arial"/>
          <w:sz w:val="14"/>
        </w:rPr>
        <w:t xml:space="preserve">) </w:t>
      </w:r>
      <w:r>
        <w:rPr>
          <w:rFonts w:ascii="Arial"/>
          <w:sz w:val="14"/>
        </w:rPr>
        <w:t>Zhao</w:t>
      </w:r>
      <w:r w:rsidR="00570F07" w:rsidRPr="00570F07">
        <w:rPr>
          <w:rFonts w:ascii="Arial"/>
          <w:sz w:val="14"/>
        </w:rPr>
        <w:t xml:space="preserve"> </w:t>
      </w:r>
      <w:bookmarkEnd w:id="0"/>
      <w:r w:rsidR="00570F07" w:rsidRPr="00570F07">
        <w:rPr>
          <w:rFonts w:ascii="Arial"/>
          <w:sz w:val="14"/>
        </w:rPr>
        <w:t xml:space="preserve">has her expertise in molecular biology, microbiology, </w:t>
      </w:r>
      <w:r>
        <w:rPr>
          <w:rFonts w:ascii="Arial"/>
          <w:sz w:val="14"/>
        </w:rPr>
        <w:t xml:space="preserve">and </w:t>
      </w:r>
      <w:r w:rsidR="00570F07" w:rsidRPr="00570F07">
        <w:rPr>
          <w:rFonts w:ascii="Arial"/>
          <w:sz w:val="14"/>
        </w:rPr>
        <w:t xml:space="preserve">cell biology. </w:t>
      </w:r>
      <w:r w:rsidR="00A86DE7">
        <w:rPr>
          <w:rFonts w:ascii="Arial"/>
          <w:sz w:val="14"/>
        </w:rPr>
        <w:t xml:space="preserve">She </w:t>
      </w:r>
      <w:r w:rsidR="00A86DE7" w:rsidRPr="00570F07">
        <w:rPr>
          <w:rFonts w:ascii="Arial"/>
          <w:sz w:val="14"/>
        </w:rPr>
        <w:t xml:space="preserve">has experience in </w:t>
      </w:r>
      <w:r w:rsidR="00A86DE7">
        <w:rPr>
          <w:rFonts w:ascii="Arial"/>
          <w:sz w:val="14"/>
        </w:rPr>
        <w:t>process and</w:t>
      </w:r>
      <w:r w:rsidR="00A86DE7" w:rsidRPr="00570F07">
        <w:rPr>
          <w:rFonts w:ascii="Arial"/>
          <w:sz w:val="14"/>
        </w:rPr>
        <w:t xml:space="preserve"> assay development. </w:t>
      </w:r>
      <w:r w:rsidR="00570F07" w:rsidRPr="00570F07">
        <w:rPr>
          <w:rFonts w:ascii="Arial"/>
          <w:sz w:val="14"/>
        </w:rPr>
        <w:t xml:space="preserve">Current research focuses on assay </w:t>
      </w:r>
      <w:r w:rsidR="00570F07">
        <w:rPr>
          <w:rFonts w:ascii="Arial"/>
          <w:sz w:val="14"/>
        </w:rPr>
        <w:t>development</w:t>
      </w:r>
      <w:r w:rsidR="00570F07" w:rsidRPr="00570F07">
        <w:rPr>
          <w:rFonts w:ascii="Arial"/>
          <w:sz w:val="14"/>
        </w:rPr>
        <w:t xml:space="preserve"> to provide accurate and high quality IV</w:t>
      </w:r>
      <w:r>
        <w:rPr>
          <w:rFonts w:ascii="Arial"/>
          <w:sz w:val="14"/>
        </w:rPr>
        <w:t>D</w:t>
      </w:r>
      <w:r w:rsidR="00570F07" w:rsidRPr="00570F07">
        <w:rPr>
          <w:rFonts w:ascii="Arial"/>
          <w:sz w:val="14"/>
        </w:rPr>
        <w:t xml:space="preserve"> products for cancer diagnostic and monitoring.</w:t>
      </w:r>
    </w:p>
    <w:p w14:paraId="749A02E1" w14:textId="204A1FA1" w:rsidR="00AE3E37" w:rsidRPr="00DF63EE" w:rsidRDefault="00A9710C" w:rsidP="00DF63E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8" w:history="1">
        <w:r w:rsidR="000E30AE" w:rsidRPr="00E26780">
          <w:rPr>
            <w:rStyle w:val="Hyperlink"/>
            <w:rFonts w:ascii="Arial"/>
            <w:sz w:val="14"/>
          </w:rPr>
          <w:t>yan.zhao@Cepheid.com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5FE155CD" wp14:editId="62A571E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9C27A9" id="Line 3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36D63B4" w14:textId="77777777" w:rsidR="00AE3E37" w:rsidRDefault="00AE3E37">
      <w:pPr>
        <w:pStyle w:val="BodyText"/>
        <w:rPr>
          <w:rFonts w:ascii="Arial"/>
          <w:sz w:val="20"/>
        </w:rPr>
      </w:pPr>
    </w:p>
    <w:p w14:paraId="299AA0A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12C38C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6E49C4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B4B9E57" w14:textId="24B75570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0E30AE">
        <w:rPr>
          <w:sz w:val="20"/>
          <w:szCs w:val="20"/>
          <w:lang w:val="en-NZ"/>
        </w:rPr>
        <w:t>Yan (Amber) Zhao</w:t>
      </w:r>
      <w:r w:rsidRPr="00F35A62">
        <w:rPr>
          <w:sz w:val="20"/>
          <w:szCs w:val="20"/>
          <w:lang w:val="en-NZ"/>
        </w:rPr>
        <w:br/>
        <w:t>Contact number: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  <w:r w:rsidR="003D6F33" w:rsidRPr="003D6F33">
        <w:t xml:space="preserve"> </w:t>
      </w:r>
      <w:r w:rsidR="000E30AE" w:rsidRPr="000E30AE">
        <w:t>https://www.linkedin.com/in/yan-amber-zhao-2450a314a/</w:t>
      </w:r>
    </w:p>
    <w:p w14:paraId="3FE8E467" w14:textId="0547E2F9" w:rsidR="00EA7D51" w:rsidRPr="003D6F33" w:rsidRDefault="00EA7D51" w:rsidP="003D6F33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3D6F33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</w:t>
      </w:r>
      <w:r w:rsidRPr="00570F07">
        <w:rPr>
          <w:sz w:val="20"/>
          <w:szCs w:val="20"/>
          <w:u w:val="single"/>
          <w:lang w:val="en-NZ"/>
        </w:rPr>
        <w:t>Oral presentation/ Poster presentation</w:t>
      </w:r>
      <w:r w:rsidR="000E30AE">
        <w:rPr>
          <w:sz w:val="20"/>
          <w:szCs w:val="20"/>
          <w:u w:val="single"/>
          <w:lang w:val="en-NZ"/>
        </w:rPr>
        <w:t>)</w:t>
      </w:r>
    </w:p>
    <w:p w14:paraId="648F12B1" w14:textId="77777777" w:rsidR="00AE3E37" w:rsidRDefault="00AE3E37" w:rsidP="003D6F33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CBFA20" w14:textId="77777777" w:rsidR="00E17BDB" w:rsidRDefault="00E17BDB">
      <w:r>
        <w:separator/>
      </w:r>
    </w:p>
  </w:endnote>
  <w:endnote w:type="continuationSeparator" w:id="0">
    <w:p w14:paraId="1A14C715" w14:textId="77777777" w:rsidR="00E17BDB" w:rsidRDefault="00E1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13BF1" w14:textId="77777777" w:rsidR="000E30AE" w:rsidRDefault="000E30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286AE" w14:textId="7B914344" w:rsidR="00AE3E37" w:rsidRDefault="00C41F9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000" behindDoc="0" locked="0" layoutInCell="0" allowOverlap="1" wp14:anchorId="0ECE7E2B" wp14:editId="7181EB4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63550"/>
              <wp:effectExtent l="0" t="0" r="0" b="12700"/>
              <wp:wrapNone/>
              <wp:docPr id="4" name="MSIPCM64af4ab98cbeb710b3d15ea4" descr="{&quot;HashCode&quot;:-588642451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63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20D2AA" w14:textId="5BF572B8" w:rsidR="00C41F94" w:rsidRPr="00C41F94" w:rsidRDefault="00C41F94" w:rsidP="00570F07">
                          <w:pPr>
                            <w:rPr>
                              <w:rFonts w:ascii="Calibri" w:hAnsi="Calibri" w:cs="Calibri"/>
                              <w:color w:val="D89B2B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ECE7E2B" id="_x0000_t202" coordsize="21600,21600" o:spt="202" path="m,l,21600r21600,l21600,xe">
              <v:stroke joinstyle="miter"/>
              <v:path gradientshapeok="t" o:connecttype="rect"/>
            </v:shapetype>
            <v:shape id="MSIPCM64af4ab98cbeb710b3d15ea4" o:spid="_x0000_s1027" type="#_x0000_t202" alt="{&quot;HashCode&quot;:-588642451,&quot;Height&quot;:9999999.0,&quot;Width&quot;:9999999.0,&quot;Placement&quot;:&quot;Footer&quot;,&quot;Index&quot;:&quot;Primary&quot;,&quot;Section&quot;:1,&quot;Top&quot;:0.0,&quot;Left&quot;:0.0}" style="position:absolute;margin-left:0;margin-top:0;width:612pt;height:36.5pt;z-index:503313000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" o:allowincell="f" filled="f" stroked="f" strokeweight=".5pt">
              <v:textbox inset=",0,,0">
                <w:txbxContent>
                  <w:p w14:paraId="2020D2AA" w14:textId="5BF572B8" w:rsidR="00C41F94" w:rsidRPr="00C41F94" w:rsidRDefault="00C41F94" w:rsidP="00570F07">
                    <w:pPr>
                      <w:rPr>
                        <w:rFonts w:ascii="Calibri" w:hAnsi="Calibri" w:cs="Calibri"/>
                        <w:color w:val="D89B2B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589C167" wp14:editId="60CD46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DB5E0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3B4307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89C167"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" filled="f" stroked="f">
              <v:textbox inset="0,0,0,0">
                <w:txbxContent>
                  <w:p w14:paraId="1DDB5E0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3B4307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E103ABE" wp14:editId="0FAA5B4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3F9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F1C3FE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E103AB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" filled="f" stroked="f">
              <v:textbox inset="0,0,0,0">
                <w:txbxContent>
                  <w:p w14:paraId="30D3F9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F1C3FE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7C5483" wp14:editId="5DC2F56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9250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33EB7E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7C548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" filled="f" stroked="f">
              <v:textbox inset="0,0,0,0">
                <w:txbxContent>
                  <w:p w14:paraId="78E9250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33EB7E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A1E0C" w14:textId="77777777" w:rsidR="000E30AE" w:rsidRDefault="000E30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358AF" w14:textId="77777777" w:rsidR="00E17BDB" w:rsidRDefault="00E17BDB">
      <w:r>
        <w:separator/>
      </w:r>
    </w:p>
  </w:footnote>
  <w:footnote w:type="continuationSeparator" w:id="0">
    <w:p w14:paraId="305339E8" w14:textId="77777777" w:rsidR="00E17BDB" w:rsidRDefault="00E17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71A15" w14:textId="77777777" w:rsidR="000E30AE" w:rsidRDefault="000E30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03983" w14:textId="77777777" w:rsidR="000E30AE" w:rsidRDefault="000E30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B56AF1" w14:textId="77777777" w:rsidR="000E30AE" w:rsidRDefault="000E30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56DA"/>
    <w:multiLevelType w:val="hybridMultilevel"/>
    <w:tmpl w:val="58123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F7B1735"/>
    <w:multiLevelType w:val="hybridMultilevel"/>
    <w:tmpl w:val="26420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0E30AE"/>
    <w:rsid w:val="001263DF"/>
    <w:rsid w:val="001864B9"/>
    <w:rsid w:val="00292ED9"/>
    <w:rsid w:val="00351D9B"/>
    <w:rsid w:val="00380299"/>
    <w:rsid w:val="003D6F33"/>
    <w:rsid w:val="00404E5B"/>
    <w:rsid w:val="00414F7B"/>
    <w:rsid w:val="004355DC"/>
    <w:rsid w:val="004749B4"/>
    <w:rsid w:val="00475D20"/>
    <w:rsid w:val="00494130"/>
    <w:rsid w:val="004F3523"/>
    <w:rsid w:val="00570F07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43E64"/>
    <w:rsid w:val="00A52075"/>
    <w:rsid w:val="00A86DE7"/>
    <w:rsid w:val="00A9710C"/>
    <w:rsid w:val="00AE3E37"/>
    <w:rsid w:val="00B21A57"/>
    <w:rsid w:val="00BE6743"/>
    <w:rsid w:val="00C33602"/>
    <w:rsid w:val="00C41F94"/>
    <w:rsid w:val="00C56C74"/>
    <w:rsid w:val="00CD6F55"/>
    <w:rsid w:val="00D242B0"/>
    <w:rsid w:val="00DE3104"/>
    <w:rsid w:val="00DE6170"/>
    <w:rsid w:val="00DF63EE"/>
    <w:rsid w:val="00E17BDB"/>
    <w:rsid w:val="00E30AAC"/>
    <w:rsid w:val="00E95D97"/>
    <w:rsid w:val="00EA7D51"/>
    <w:rsid w:val="00F046EA"/>
    <w:rsid w:val="00F312EA"/>
    <w:rsid w:val="00F35A62"/>
    <w:rsid w:val="00F63456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9F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F3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yan.zhao@Cepheid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Brainstimulation 2021</cp:lastModifiedBy>
  <cp:revision>2</cp:revision>
  <dcterms:created xsi:type="dcterms:W3CDTF">2023-04-07T07:01:00Z</dcterms:created>
  <dcterms:modified xsi:type="dcterms:W3CDTF">2023-04-07T07:01:00Z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SIP_Label_73094ff5-79ca-456b-95f6-d578316a3809_Enabled">
    <vt:lpwstr>true</vt:lpwstr>
  </property>
  <property fmtid="{D5CDD505-2E9C-101B-9397-08002B2CF9AE}" pid="6" name="MSIP_Label_73094ff5-79ca-456b-95f6-d578316a3809_SetDate">
    <vt:lpwstr>2023-04-04T22:22:11Z</vt:lpwstr>
  </property>
  <property fmtid="{D5CDD505-2E9C-101B-9397-08002B2CF9AE}" pid="7" name="MSIP_Label_73094ff5-79ca-456b-95f6-d578316a3809_Method">
    <vt:lpwstr>Privileged</vt:lpwstr>
  </property>
  <property fmtid="{D5CDD505-2E9C-101B-9397-08002B2CF9AE}" pid="8" name="MSIP_Label_73094ff5-79ca-456b-95f6-d578316a3809_Name">
    <vt:lpwstr>Public</vt:lpwstr>
  </property>
  <property fmtid="{D5CDD505-2E9C-101B-9397-08002B2CF9AE}" pid="9" name="MSIP_Label_73094ff5-79ca-456b-95f6-d578316a3809_SiteId">
    <vt:lpwstr>771c9c47-7f24-44dc-958e-34f8713a8394</vt:lpwstr>
  </property>
  <property fmtid="{D5CDD505-2E9C-101B-9397-08002B2CF9AE}" pid="10" name="MSIP_Label_73094ff5-79ca-456b-95f6-d578316a3809_ActionId">
    <vt:lpwstr>37e8fcbc-f32c-4f4d-8467-ca48fa49a7d4</vt:lpwstr>
  </property>
  <property fmtid="{D5CDD505-2E9C-101B-9397-08002B2CF9AE}" pid="11" name="MSIP_Label_73094ff5-79ca-456b-95f6-d578316a3809_ContentBits">
    <vt:lpwstr>0</vt:lpwstr>
  </property>
</Properties>
</file>