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Default Extension="png" ContentType="image/png"/>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364" w:rsidRPr="00F31C7B" w:rsidRDefault="007F3364" w:rsidP="007F3364">
      <w:pPr>
        <w:spacing w:line="360" w:lineRule="auto"/>
        <w:jc w:val="center"/>
        <w:rPr>
          <w:rFonts w:ascii="Times New Roman" w:hAnsi="Times New Roman" w:cs="Times New Roman"/>
          <w:b/>
          <w:sz w:val="24"/>
          <w:szCs w:val="24"/>
        </w:rPr>
      </w:pPr>
      <w:r w:rsidRPr="00F31C7B">
        <w:rPr>
          <w:rFonts w:ascii="Times New Roman" w:hAnsi="Times New Roman" w:cs="Times New Roman"/>
          <w:b/>
          <w:sz w:val="24"/>
          <w:szCs w:val="24"/>
        </w:rPr>
        <w:t>Infectious Diseases and Therapeutic of Propolis</w:t>
      </w:r>
    </w:p>
    <w:p w:rsidR="007F3364" w:rsidRPr="00F31C7B" w:rsidRDefault="007F3364" w:rsidP="007F3364">
      <w:pPr>
        <w:spacing w:line="360" w:lineRule="auto"/>
        <w:jc w:val="center"/>
        <w:rPr>
          <w:rFonts w:ascii="Times New Roman" w:hAnsi="Times New Roman" w:cs="Times New Roman"/>
          <w:b/>
          <w:sz w:val="24"/>
          <w:szCs w:val="24"/>
        </w:rPr>
      </w:pPr>
      <w:r w:rsidRPr="00F31C7B">
        <w:rPr>
          <w:rFonts w:ascii="Times New Roman" w:hAnsi="Times New Roman" w:cs="Times New Roman"/>
          <w:b/>
          <w:sz w:val="24"/>
          <w:szCs w:val="24"/>
        </w:rPr>
        <w:t>Dr. Anita Rana, Ph.D</w:t>
      </w:r>
    </w:p>
    <w:p w:rsidR="007F3364" w:rsidRPr="00F31C7B" w:rsidRDefault="007F3364" w:rsidP="007F3364">
      <w:pPr>
        <w:spacing w:line="360" w:lineRule="auto"/>
        <w:jc w:val="center"/>
        <w:rPr>
          <w:rFonts w:ascii="Times New Roman" w:hAnsi="Times New Roman" w:cs="Times New Roman"/>
          <w:b/>
          <w:sz w:val="24"/>
          <w:szCs w:val="24"/>
        </w:rPr>
      </w:pPr>
      <w:r w:rsidRPr="00F31C7B">
        <w:rPr>
          <w:rFonts w:ascii="Times New Roman" w:hAnsi="Times New Roman" w:cs="Times New Roman"/>
          <w:b/>
          <w:sz w:val="24"/>
          <w:szCs w:val="24"/>
        </w:rPr>
        <w:t>Department of Bioscience (UIBT), Chandigarh University, Mohali-140 413, Punjab, India</w:t>
      </w:r>
    </w:p>
    <w:p w:rsidR="007F3364" w:rsidRPr="00F31C7B" w:rsidRDefault="007F3364" w:rsidP="007F3364">
      <w:pPr>
        <w:spacing w:line="360" w:lineRule="auto"/>
        <w:jc w:val="center"/>
        <w:rPr>
          <w:rFonts w:ascii="Times New Roman" w:hAnsi="Times New Roman" w:cs="Times New Roman"/>
          <w:b/>
          <w:sz w:val="24"/>
          <w:szCs w:val="24"/>
        </w:rPr>
      </w:pPr>
      <w:r w:rsidRPr="00F31C7B">
        <w:rPr>
          <w:rFonts w:ascii="Times New Roman" w:hAnsi="Times New Roman" w:cs="Times New Roman"/>
          <w:b/>
          <w:sz w:val="24"/>
          <w:szCs w:val="24"/>
        </w:rPr>
        <w:t>Email-anitakadian23@gmail.com</w:t>
      </w:r>
    </w:p>
    <w:p w:rsidR="007F3364" w:rsidRPr="00F31C7B" w:rsidRDefault="007F3364" w:rsidP="007F3364">
      <w:pPr>
        <w:spacing w:line="360" w:lineRule="auto"/>
        <w:rPr>
          <w:rFonts w:ascii="Times New Roman" w:hAnsi="Times New Roman" w:cs="Times New Roman"/>
          <w:b/>
          <w:sz w:val="24"/>
          <w:szCs w:val="24"/>
        </w:rPr>
      </w:pPr>
    </w:p>
    <w:p w:rsidR="00AE3E37" w:rsidRPr="00F31C7B" w:rsidRDefault="00AE3E37">
      <w:pPr>
        <w:pStyle w:val="BodyText"/>
        <w:rPr>
          <w:rFonts w:ascii="Arial"/>
          <w:sz w:val="24"/>
          <w:szCs w:val="24"/>
        </w:rPr>
      </w:pPr>
    </w:p>
    <w:p w:rsidR="00AE3E37" w:rsidRPr="00F31C7B" w:rsidRDefault="00AE3E37">
      <w:pPr>
        <w:rPr>
          <w:rFonts w:ascii="Arial"/>
          <w:sz w:val="24"/>
          <w:szCs w:val="24"/>
        </w:rPr>
        <w:sectPr w:rsidR="00AE3E37" w:rsidRPr="00F31C7B" w:rsidSect="008E5477">
          <w:footerReference w:type="default" r:id="rId7"/>
          <w:type w:val="continuous"/>
          <w:pgSz w:w="11910" w:h="16840"/>
          <w:pgMar w:top="995" w:right="600" w:bottom="840" w:left="620" w:header="0" w:footer="0" w:gutter="0"/>
          <w:cols w:space="720"/>
          <w:docGrid w:linePitch="299"/>
        </w:sectPr>
      </w:pPr>
    </w:p>
    <w:p w:rsidR="00AE3E37" w:rsidRPr="00F31C7B" w:rsidRDefault="00A9710C">
      <w:pPr>
        <w:pStyle w:val="Heading3"/>
        <w:spacing w:before="147"/>
        <w:jc w:val="both"/>
        <w:rPr>
          <w:sz w:val="24"/>
          <w:szCs w:val="24"/>
        </w:rPr>
      </w:pPr>
      <w:r w:rsidRPr="00F31C7B">
        <w:rPr>
          <w:color w:val="BF5A14"/>
          <w:sz w:val="24"/>
          <w:szCs w:val="24"/>
        </w:rPr>
        <w:lastRenderedPageBreak/>
        <w:t>Abstract</w:t>
      </w:r>
      <w:r w:rsidR="00404E5B" w:rsidRPr="00F31C7B">
        <w:rPr>
          <w:color w:val="BF5A14"/>
          <w:sz w:val="24"/>
          <w:szCs w:val="24"/>
        </w:rPr>
        <w:t xml:space="preserve"> (300 word limit)</w:t>
      </w:r>
    </w:p>
    <w:p w:rsidR="00AD5B04" w:rsidRPr="00F31C7B" w:rsidRDefault="00AD5B04" w:rsidP="00AD5B04">
      <w:pPr>
        <w:spacing w:line="360" w:lineRule="auto"/>
        <w:jc w:val="both"/>
        <w:rPr>
          <w:rFonts w:ascii="Times New Roman" w:hAnsi="Times New Roman" w:cs="Times New Roman"/>
          <w:bCs/>
          <w:sz w:val="24"/>
          <w:szCs w:val="24"/>
        </w:rPr>
      </w:pPr>
      <w:r w:rsidRPr="00F31C7B">
        <w:rPr>
          <w:rFonts w:ascii="Times New Roman" w:hAnsi="Times New Roman" w:cs="Times New Roman"/>
          <w:sz w:val="24"/>
          <w:szCs w:val="24"/>
        </w:rPr>
        <w:t>Pharmacological properties of propolis/bee glue have gained popularity worldwide. The composition and biological properties of this remarkable natural product encouraged scientist and researchers to work upon it. Honey bees use this product as social immunity but scientifically it is proven that this product has several therapeutic uses against various infectious disease causing organisms such as; virus, bacteria, fungi and several parasites. Moreover drug resistance is one of the biggest threats to global health and food security which leads to longer hospital stays, higher medical costs, increased mortality and thus</w:t>
      </w:r>
      <w:r w:rsidRPr="00F31C7B">
        <w:rPr>
          <w:rFonts w:ascii="Times New Roman" w:hAnsi="Times New Roman" w:cs="Times New Roman"/>
          <w:bCs/>
          <w:sz w:val="24"/>
          <w:szCs w:val="24"/>
        </w:rPr>
        <w:t xml:space="preserve"> growing number of infectious diseases are becoming harder to treat as the antibiotics used to treat them become lesser effective. This necessitates redirecting scientific efforts towards search for natural products having therapeutic potential against microorganisms. Along with medicinal plants, honey bee engineered products such as; propolis seem to exhibit most promising therapeutic potential against microbes responsible for infectious diseases. These pharmacological properties of propolis are mainly due to presence of polyphenols, flavonoids, phenolic acids and their esters, coumarins, terpenes, terpenoids, amino acids, steroids and various organic compounds</w:t>
      </w:r>
      <w:r w:rsidRPr="00F31C7B">
        <w:rPr>
          <w:rFonts w:ascii="Times New Roman" w:hAnsi="Times New Roman" w:cs="Times New Roman"/>
          <w:sz w:val="24"/>
          <w:szCs w:val="24"/>
        </w:rPr>
        <w:t xml:space="preserve"> such as; artepillin C, caffeic acid, caffeic acid phenethyl ester, apigenin, chrysin, galangin, kaempferol, luteolin, genistein, naringin, pinocembrin, coumaric acid and quercetin. </w:t>
      </w:r>
      <w:r w:rsidRPr="00F31C7B">
        <w:rPr>
          <w:rFonts w:ascii="Times New Roman" w:hAnsi="Times New Roman" w:cs="Times New Roman"/>
          <w:bCs/>
          <w:sz w:val="24"/>
          <w:szCs w:val="24"/>
        </w:rPr>
        <w:t xml:space="preserve">Thus, </w:t>
      </w:r>
      <w:r w:rsidRPr="00F31C7B">
        <w:rPr>
          <w:rFonts w:ascii="Times New Roman" w:hAnsi="Times New Roman" w:cs="Times New Roman"/>
          <w:bCs/>
          <w:sz w:val="24"/>
          <w:szCs w:val="24"/>
        </w:rPr>
        <w:lastRenderedPageBreak/>
        <w:t>present study is focused on therapeutic potential of propolis against infectious disease causing organisms.</w:t>
      </w:r>
    </w:p>
    <w:p w:rsidR="00AE3E37" w:rsidRPr="00F31C7B" w:rsidRDefault="00A9710C">
      <w:pPr>
        <w:pStyle w:val="Heading3"/>
        <w:spacing w:before="74"/>
        <w:rPr>
          <w:sz w:val="24"/>
          <w:szCs w:val="24"/>
        </w:rPr>
      </w:pPr>
      <w:r w:rsidRPr="00F31C7B">
        <w:rPr>
          <w:color w:val="BF5A14"/>
          <w:sz w:val="24"/>
          <w:szCs w:val="24"/>
        </w:rPr>
        <w:t>Image</w:t>
      </w:r>
    </w:p>
    <w:p w:rsidR="00AE3E37" w:rsidRPr="00F31C7B" w:rsidRDefault="00203354">
      <w:pPr>
        <w:pStyle w:val="BodyText"/>
        <w:spacing w:before="2"/>
        <w:rPr>
          <w:rFonts w:ascii="Arial"/>
          <w:b/>
          <w:sz w:val="24"/>
          <w:szCs w:val="24"/>
        </w:rPr>
      </w:pPr>
      <w:r w:rsidRPr="00F31C7B">
        <w:rPr>
          <w:rFonts w:ascii="Arial"/>
          <w:b/>
          <w:sz w:val="24"/>
          <w:szCs w:val="24"/>
        </w:rPr>
        <w:drawing>
          <wp:inline distT="0" distB="0" distL="0" distR="0">
            <wp:extent cx="3165475" cy="2578036"/>
            <wp:effectExtent l="0" t="0" r="0" b="0"/>
            <wp:docPr id="6"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5973B9" w:rsidRPr="00F31C7B" w:rsidRDefault="00203354" w:rsidP="005973B9">
      <w:pPr>
        <w:spacing w:line="204" w:lineRule="exact"/>
        <w:rPr>
          <w:rFonts w:ascii="Arial"/>
          <w:b/>
          <w:color w:val="BF5A14"/>
          <w:sz w:val="24"/>
          <w:szCs w:val="24"/>
        </w:rPr>
      </w:pPr>
      <w:r w:rsidRPr="00F31C7B">
        <w:rPr>
          <w:rFonts w:ascii="Arial"/>
          <w:b/>
          <w:color w:val="BF5A14"/>
          <w:sz w:val="24"/>
          <w:szCs w:val="24"/>
        </w:rPr>
        <w:drawing>
          <wp:inline distT="0" distB="0" distL="0" distR="0">
            <wp:extent cx="3165475" cy="2578036"/>
            <wp:effectExtent l="0" t="0" r="0" b="127064"/>
            <wp:docPr id="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r w:rsidR="005973B9" w:rsidRPr="00F31C7B">
        <w:rPr>
          <w:rFonts w:ascii="Arial"/>
          <w:b/>
          <w:color w:val="BF5A14"/>
          <w:sz w:val="24"/>
          <w:szCs w:val="24"/>
        </w:rPr>
        <w:br/>
        <w:t>Recent Publications (minimum 5)</w:t>
      </w:r>
    </w:p>
    <w:p w:rsidR="00AE3E37" w:rsidRPr="00F31C7B" w:rsidRDefault="00AE3E37">
      <w:pPr>
        <w:spacing w:line="200" w:lineRule="exact"/>
        <w:jc w:val="both"/>
        <w:rPr>
          <w:rFonts w:ascii="Calibri" w:hAnsi="Calibri"/>
          <w:sz w:val="24"/>
          <w:szCs w:val="24"/>
        </w:rPr>
      </w:pPr>
    </w:p>
    <w:p w:rsidR="009947AB" w:rsidRPr="00F31C7B" w:rsidRDefault="009947AB" w:rsidP="009947AB">
      <w:pPr>
        <w:numPr>
          <w:ilvl w:val="1"/>
          <w:numId w:val="4"/>
        </w:numPr>
        <w:spacing w:line="200" w:lineRule="exact"/>
        <w:jc w:val="both"/>
        <w:rPr>
          <w:rFonts w:ascii="Times New Roman" w:hAnsi="Times New Roman" w:cs="Times New Roman"/>
          <w:bCs/>
          <w:sz w:val="24"/>
          <w:szCs w:val="24"/>
        </w:rPr>
      </w:pPr>
      <w:r w:rsidRPr="00F31C7B">
        <w:rPr>
          <w:rFonts w:ascii="Times New Roman" w:hAnsi="Times New Roman" w:cs="Times New Roman"/>
          <w:bCs/>
          <w:sz w:val="24"/>
          <w:szCs w:val="24"/>
        </w:rPr>
        <w:t xml:space="preserve">Rana A, Kumar NR, Kaur J. Therapeutic effect of propolis on </w:t>
      </w:r>
      <w:r w:rsidRPr="00F31C7B">
        <w:rPr>
          <w:rFonts w:ascii="Times New Roman" w:hAnsi="Times New Roman" w:cs="Times New Roman"/>
          <w:bCs/>
          <w:i/>
          <w:sz w:val="24"/>
          <w:szCs w:val="24"/>
        </w:rPr>
        <w:t>Staphylococcus aureus</w:t>
      </w:r>
      <w:r w:rsidRPr="00F31C7B">
        <w:rPr>
          <w:rFonts w:ascii="Times New Roman" w:hAnsi="Times New Roman" w:cs="Times New Roman"/>
          <w:bCs/>
          <w:sz w:val="24"/>
          <w:szCs w:val="24"/>
        </w:rPr>
        <w:t xml:space="preserve"> induced oxidative stress in kidney of BALB/c mice. A biochemical and histopathological study. </w:t>
      </w:r>
      <w:r w:rsidRPr="00F31C7B">
        <w:rPr>
          <w:rFonts w:ascii="Times New Roman" w:hAnsi="Times New Roman" w:cs="Times New Roman"/>
          <w:sz w:val="24"/>
          <w:szCs w:val="24"/>
        </w:rPr>
        <w:t xml:space="preserve"> </w:t>
      </w:r>
      <w:r w:rsidRPr="00F31C7B">
        <w:rPr>
          <w:rFonts w:ascii="Times New Roman" w:hAnsi="Times New Roman" w:cs="Times New Roman"/>
          <w:bCs/>
          <w:sz w:val="24"/>
          <w:szCs w:val="24"/>
        </w:rPr>
        <w:t>Indian J. Exp. Biol. 2022;</w:t>
      </w:r>
      <w:r w:rsidRPr="00F31C7B">
        <w:rPr>
          <w:rFonts w:ascii="Times New Roman" w:hAnsi="Times New Roman" w:cs="Times New Roman"/>
          <w:bCs/>
          <w:i/>
          <w:sz w:val="24"/>
          <w:szCs w:val="24"/>
        </w:rPr>
        <w:t xml:space="preserve"> </w:t>
      </w:r>
      <w:r w:rsidRPr="00F31C7B">
        <w:rPr>
          <w:rFonts w:ascii="Times New Roman" w:hAnsi="Times New Roman" w:cs="Times New Roman"/>
          <w:sz w:val="24"/>
          <w:szCs w:val="24"/>
        </w:rPr>
        <w:t>60:597-606</w:t>
      </w:r>
    </w:p>
    <w:p w:rsidR="009947AB" w:rsidRPr="00F31C7B" w:rsidRDefault="009947AB" w:rsidP="009947AB">
      <w:pPr>
        <w:numPr>
          <w:ilvl w:val="1"/>
          <w:numId w:val="4"/>
        </w:numPr>
        <w:spacing w:line="200" w:lineRule="exact"/>
        <w:jc w:val="both"/>
        <w:rPr>
          <w:rFonts w:ascii="Times New Roman" w:hAnsi="Times New Roman" w:cs="Times New Roman"/>
          <w:bCs/>
          <w:sz w:val="24"/>
          <w:szCs w:val="24"/>
          <w:u w:val="single"/>
        </w:rPr>
      </w:pPr>
      <w:r w:rsidRPr="00F31C7B">
        <w:rPr>
          <w:rFonts w:ascii="Times New Roman" w:hAnsi="Times New Roman" w:cs="Times New Roman"/>
          <w:bCs/>
          <w:sz w:val="24"/>
          <w:szCs w:val="24"/>
        </w:rPr>
        <w:t xml:space="preserve">Rana A, Kumar NR, Kaur J. Therapeutic effect of propolis on </w:t>
      </w:r>
      <w:r w:rsidRPr="00F31C7B">
        <w:rPr>
          <w:rFonts w:ascii="Times New Roman" w:hAnsi="Times New Roman" w:cs="Times New Roman"/>
          <w:bCs/>
          <w:i/>
          <w:sz w:val="24"/>
          <w:szCs w:val="24"/>
        </w:rPr>
        <w:t>Staphylococcus aureus</w:t>
      </w:r>
      <w:r w:rsidRPr="00F31C7B">
        <w:rPr>
          <w:rFonts w:ascii="Times New Roman" w:hAnsi="Times New Roman" w:cs="Times New Roman"/>
          <w:bCs/>
          <w:sz w:val="24"/>
          <w:szCs w:val="24"/>
        </w:rPr>
        <w:t xml:space="preserve"> induced oxidative stress in spleen of BALB/c mice. A biochemical and histopathological study.</w:t>
      </w:r>
      <w:r w:rsidRPr="00F31C7B">
        <w:rPr>
          <w:rFonts w:ascii="Times New Roman" w:hAnsi="Times New Roman" w:cs="Times New Roman"/>
          <w:sz w:val="24"/>
          <w:szCs w:val="24"/>
        </w:rPr>
        <w:t xml:space="preserve"> </w:t>
      </w:r>
      <w:r w:rsidRPr="00F31C7B">
        <w:rPr>
          <w:rFonts w:ascii="Times New Roman" w:hAnsi="Times New Roman" w:cs="Times New Roman"/>
          <w:bCs/>
          <w:sz w:val="24"/>
          <w:szCs w:val="24"/>
        </w:rPr>
        <w:t>Indian J Nat Prod Resour. 2022; 13(</w:t>
      </w:r>
      <w:r w:rsidRPr="00F31C7B">
        <w:rPr>
          <w:rFonts w:ascii="Times New Roman" w:hAnsi="Times New Roman" w:cs="Times New Roman"/>
          <w:sz w:val="24"/>
          <w:szCs w:val="24"/>
        </w:rPr>
        <w:t>3): 1-10.doi 10.56042./ijnpr.v13i3.51887</w:t>
      </w:r>
    </w:p>
    <w:p w:rsidR="009947AB" w:rsidRPr="00F31C7B" w:rsidRDefault="009947AB" w:rsidP="009947AB">
      <w:pPr>
        <w:numPr>
          <w:ilvl w:val="1"/>
          <w:numId w:val="4"/>
        </w:numPr>
        <w:spacing w:line="200" w:lineRule="exact"/>
        <w:jc w:val="both"/>
        <w:rPr>
          <w:rFonts w:ascii="Times New Roman" w:hAnsi="Times New Roman" w:cs="Times New Roman"/>
          <w:bCs/>
          <w:sz w:val="24"/>
          <w:szCs w:val="24"/>
          <w:u w:val="single"/>
        </w:rPr>
      </w:pPr>
      <w:r w:rsidRPr="00F31C7B">
        <w:rPr>
          <w:rFonts w:ascii="Times New Roman" w:hAnsi="Times New Roman" w:cs="Times New Roman"/>
          <w:bCs/>
          <w:sz w:val="24"/>
          <w:szCs w:val="24"/>
        </w:rPr>
        <w:t xml:space="preserve">Rana A, Kumar NR. </w:t>
      </w:r>
      <w:r w:rsidRPr="00F31C7B">
        <w:rPr>
          <w:rFonts w:ascii="Times New Roman" w:hAnsi="Times New Roman" w:cs="Times New Roman"/>
          <w:sz w:val="24"/>
          <w:szCs w:val="24"/>
        </w:rPr>
        <w:t xml:space="preserve">Antioxidative potential of propolis on </w:t>
      </w:r>
      <w:r w:rsidRPr="00F31C7B">
        <w:rPr>
          <w:rFonts w:ascii="Times New Roman" w:hAnsi="Times New Roman" w:cs="Times New Roman"/>
          <w:i/>
          <w:sz w:val="24"/>
          <w:szCs w:val="24"/>
        </w:rPr>
        <w:t>Staphylococcus aureus</w:t>
      </w:r>
      <w:r w:rsidRPr="00F31C7B">
        <w:rPr>
          <w:rFonts w:ascii="Times New Roman" w:hAnsi="Times New Roman" w:cs="Times New Roman"/>
          <w:sz w:val="24"/>
          <w:szCs w:val="24"/>
        </w:rPr>
        <w:t xml:space="preserve"> infected BALB/c mice: A biochemical study. </w:t>
      </w:r>
      <w:r w:rsidRPr="00F31C7B">
        <w:rPr>
          <w:rFonts w:ascii="Times New Roman" w:hAnsi="Times New Roman" w:cs="Times New Roman"/>
          <w:bCs/>
          <w:sz w:val="24"/>
          <w:szCs w:val="24"/>
        </w:rPr>
        <w:t>Indian J. Biochem. Biophys</w:t>
      </w:r>
      <w:r w:rsidRPr="00F31C7B">
        <w:rPr>
          <w:rFonts w:ascii="Times New Roman" w:hAnsi="Times New Roman" w:cs="Times New Roman"/>
          <w:sz w:val="24"/>
          <w:szCs w:val="24"/>
        </w:rPr>
        <w:t>. 2022; 59: 1006-1015.doi:10.56042/ijbb.v59i10.58820</w:t>
      </w:r>
    </w:p>
    <w:p w:rsidR="009947AB" w:rsidRPr="00F31C7B" w:rsidRDefault="009947AB" w:rsidP="009947AB">
      <w:pPr>
        <w:numPr>
          <w:ilvl w:val="1"/>
          <w:numId w:val="4"/>
        </w:numPr>
        <w:spacing w:line="200" w:lineRule="exact"/>
        <w:jc w:val="both"/>
        <w:rPr>
          <w:rFonts w:ascii="Times New Roman" w:hAnsi="Times New Roman" w:cs="Times New Roman"/>
          <w:b/>
          <w:bCs/>
          <w:sz w:val="24"/>
          <w:szCs w:val="24"/>
          <w:u w:val="single"/>
        </w:rPr>
      </w:pPr>
      <w:r w:rsidRPr="00F31C7B">
        <w:rPr>
          <w:rFonts w:ascii="Times New Roman" w:hAnsi="Times New Roman" w:cs="Times New Roman"/>
          <w:bCs/>
          <w:sz w:val="24"/>
          <w:szCs w:val="24"/>
        </w:rPr>
        <w:t>Rana A</w:t>
      </w:r>
      <w:r w:rsidRPr="00F31C7B">
        <w:rPr>
          <w:rFonts w:ascii="Times New Roman" w:hAnsi="Times New Roman" w:cs="Times New Roman"/>
          <w:sz w:val="24"/>
          <w:szCs w:val="24"/>
        </w:rPr>
        <w:t xml:space="preserve"> and Parmar, AS. Re-exploring Silver Nanoparticles and its potential applications: A</w:t>
      </w:r>
      <w:r w:rsidRPr="00F31C7B">
        <w:rPr>
          <w:rFonts w:ascii="Times New Roman" w:hAnsi="Times New Roman" w:cs="Times New Roman"/>
          <w:bCs/>
          <w:sz w:val="24"/>
          <w:szCs w:val="24"/>
        </w:rPr>
        <w:t xml:space="preserve">ccepted for publication in the journal of Nanotechnology for Environmental Engineering. </w:t>
      </w:r>
      <w:r w:rsidRPr="00F31C7B">
        <w:rPr>
          <w:rFonts w:ascii="Times New Roman" w:hAnsi="Times New Roman" w:cs="Times New Roman"/>
          <w:sz w:val="24"/>
          <w:szCs w:val="24"/>
        </w:rPr>
        <w:t>(2022).</w:t>
      </w:r>
    </w:p>
    <w:p w:rsidR="009947AB" w:rsidRPr="00F31C7B" w:rsidRDefault="009947AB" w:rsidP="009947AB">
      <w:pPr>
        <w:numPr>
          <w:ilvl w:val="1"/>
          <w:numId w:val="4"/>
        </w:numPr>
        <w:spacing w:line="200" w:lineRule="exact"/>
        <w:jc w:val="both"/>
        <w:rPr>
          <w:rFonts w:ascii="Times New Roman" w:hAnsi="Times New Roman" w:cs="Times New Roman"/>
          <w:b/>
          <w:bCs/>
          <w:sz w:val="24"/>
          <w:szCs w:val="24"/>
          <w:u w:val="single"/>
        </w:rPr>
      </w:pPr>
      <w:r w:rsidRPr="00F31C7B">
        <w:rPr>
          <w:rFonts w:ascii="Times New Roman" w:hAnsi="Times New Roman" w:cs="Times New Roman"/>
          <w:bCs/>
          <w:sz w:val="24"/>
          <w:szCs w:val="24"/>
        </w:rPr>
        <w:t xml:space="preserve">Rana A, Kumar NR. Antioxidative potential of pollen, propolis and bee bread against damage caused by Staphylococcus aureus in liver and kidney of BALB/c mice: A Biochemical study. Natural Product Communications. </w:t>
      </w:r>
      <w:r w:rsidRPr="00F31C7B">
        <w:rPr>
          <w:rFonts w:ascii="Times New Roman" w:hAnsi="Times New Roman" w:cs="Times New Roman"/>
          <w:b/>
          <w:bCs/>
          <w:sz w:val="24"/>
          <w:szCs w:val="24"/>
        </w:rPr>
        <w:t>ACCEPTED</w:t>
      </w:r>
    </w:p>
    <w:p w:rsidR="009947AB" w:rsidRPr="00F31C7B" w:rsidRDefault="009947AB">
      <w:pPr>
        <w:spacing w:line="200" w:lineRule="exact"/>
        <w:jc w:val="both"/>
        <w:rPr>
          <w:rFonts w:ascii="Calibri" w:hAnsi="Calibri"/>
          <w:sz w:val="24"/>
          <w:szCs w:val="24"/>
        </w:rPr>
        <w:sectPr w:rsidR="009947AB" w:rsidRPr="00F31C7B" w:rsidSect="008E5477">
          <w:type w:val="continuous"/>
          <w:pgSz w:w="11910" w:h="16840"/>
          <w:pgMar w:top="995" w:right="600" w:bottom="840" w:left="620" w:header="720" w:footer="720" w:gutter="0"/>
          <w:cols w:num="2" w:space="720" w:equalWidth="0">
            <w:col w:w="5214" w:space="138"/>
            <w:col w:w="5338"/>
          </w:cols>
        </w:sectPr>
      </w:pPr>
    </w:p>
    <w:p w:rsidR="00AE3E37" w:rsidRPr="00F31C7B" w:rsidRDefault="00AE3E37">
      <w:pPr>
        <w:pStyle w:val="BodyText"/>
        <w:rPr>
          <w:rFonts w:ascii="Calibri"/>
          <w:sz w:val="24"/>
          <w:szCs w:val="24"/>
        </w:rPr>
      </w:pPr>
    </w:p>
    <w:p w:rsidR="00AE3E37" w:rsidRPr="00F31C7B" w:rsidRDefault="00316F48">
      <w:pPr>
        <w:pStyle w:val="BodyText"/>
        <w:spacing w:line="40" w:lineRule="exact"/>
        <w:ind w:left="2202"/>
        <w:rPr>
          <w:rFonts w:ascii="Calibri"/>
          <w:sz w:val="24"/>
          <w:szCs w:val="24"/>
        </w:rPr>
      </w:pPr>
      <w:r w:rsidRPr="00F31C7B">
        <w:rPr>
          <w:rFonts w:ascii="Calibri"/>
          <w:noProof/>
          <w:sz w:val="24"/>
          <w:szCs w:val="24"/>
        </w:rPr>
      </w:r>
      <w:r w:rsidRPr="00F31C7B">
        <w:rPr>
          <w:rFonts w:ascii="Calibri"/>
          <w:noProof/>
          <w:sz w:val="24"/>
          <w:szCs w:val="2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7A58B4" w:rsidRDefault="00316F48" w:rsidP="007A58B4">
      <w:pPr>
        <w:ind w:left="3240" w:hanging="3240"/>
        <w:jc w:val="both"/>
        <w:rPr>
          <w:noProof/>
          <w:sz w:val="24"/>
          <w:szCs w:val="24"/>
        </w:rPr>
      </w:pPr>
      <w:r w:rsidRPr="00F31C7B">
        <w:rPr>
          <w:rFonts w:ascii="Times New Roman" w:hAnsi="Times New Roman" w:cs="Times New Roman"/>
          <w:noProof/>
          <w:sz w:val="24"/>
          <w:szCs w:val="24"/>
        </w:rPr>
        <w:pict>
          <v:roundrect id="Rounded Rectangle 2" o:spid="_x0000_s1029" style="position:absolute;left:0;text-align:left;margin-left:445.35pt;margin-top:4.45pt;width:79.7pt;height:44.9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7A58B4" w:rsidP="00A52075">
                  <w:pPr>
                    <w:rPr>
                      <w:b/>
                      <w:color w:val="0000FF"/>
                      <w:lang w:val="en-IN"/>
                    </w:rPr>
                  </w:pPr>
                  <w:r>
                    <w:rPr>
                      <w:noProof/>
                    </w:rPr>
                    <w:drawing>
                      <wp:inline distT="0" distB="0" distL="0" distR="0">
                        <wp:extent cx="751228" cy="1085850"/>
                        <wp:effectExtent l="19050" t="0" r="0" b="0"/>
                        <wp:docPr id="9" name="Picture 6" descr="Chandigarh Universit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andigarh University - Wikipedia"/>
                                <pic:cNvPicPr>
                                  <a:picLocks noChangeAspect="1" noChangeArrowheads="1"/>
                                </pic:cNvPicPr>
                              </pic:nvPicPr>
                              <pic:blipFill>
                                <a:blip r:embed="rId16"/>
                                <a:srcRect/>
                                <a:stretch>
                                  <a:fillRect/>
                                </a:stretch>
                              </pic:blipFill>
                              <pic:spPr bwMode="auto">
                                <a:xfrm>
                                  <a:off x="0" y="0"/>
                                  <a:ext cx="753746" cy="1089489"/>
                                </a:xfrm>
                                <a:prstGeom prst="rect">
                                  <a:avLst/>
                                </a:prstGeom>
                                <a:noFill/>
                                <a:ln w="9525">
                                  <a:noFill/>
                                  <a:miter lim="800000"/>
                                  <a:headEnd/>
                                  <a:tailEnd/>
                                </a:ln>
                              </pic:spPr>
                            </pic:pic>
                          </a:graphicData>
                        </a:graphic>
                      </wp:inline>
                    </w:drawing>
                  </w:r>
                </w:p>
              </w:txbxContent>
            </v:textbox>
          </v:roundrect>
        </w:pict>
      </w:r>
      <w:r w:rsidR="007A58B4" w:rsidRPr="007A58B4">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p>
    <w:p w:rsidR="007A58B4" w:rsidRDefault="007A58B4" w:rsidP="007A58B4">
      <w:pPr>
        <w:ind w:left="3240" w:hanging="3240"/>
        <w:jc w:val="both"/>
        <w:rPr>
          <w:rFonts w:ascii="Times New Roman" w:hAnsi="Times New Roman" w:cs="Times New Roman"/>
          <w:b/>
          <w:sz w:val="24"/>
          <w:szCs w:val="24"/>
        </w:rPr>
      </w:pPr>
      <w:r>
        <w:rPr>
          <w:noProof/>
          <w:sz w:val="24"/>
          <w:szCs w:val="24"/>
        </w:rPr>
        <w:drawing>
          <wp:inline distT="0" distB="0" distL="0" distR="0">
            <wp:extent cx="581025" cy="742950"/>
            <wp:effectExtent l="19050" t="0" r="9525" b="0"/>
            <wp:docPr id="10" name="Picture 9" descr="E:\ANITA KADIAN\Dr. Anita Rana CHANDIGARH UNIVERSITY\passport 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ANITA KADIAN\Dr. Anita Rana CHANDIGARH UNIVERSITY\passport size.jpg"/>
                    <pic:cNvPicPr>
                      <a:picLocks noChangeAspect="1" noChangeArrowheads="1"/>
                    </pic:cNvPicPr>
                  </pic:nvPicPr>
                  <pic:blipFill>
                    <a:blip r:embed="rId17" cstate="print"/>
                    <a:srcRect/>
                    <a:stretch>
                      <a:fillRect/>
                    </a:stretch>
                  </pic:blipFill>
                  <pic:spPr bwMode="auto">
                    <a:xfrm>
                      <a:off x="0" y="0"/>
                      <a:ext cx="581025" cy="742950"/>
                    </a:xfrm>
                    <a:prstGeom prst="rect">
                      <a:avLst/>
                    </a:prstGeom>
                    <a:noFill/>
                    <a:ln w="9525">
                      <a:noFill/>
                      <a:miter lim="800000"/>
                      <a:headEnd/>
                      <a:tailEnd/>
                    </a:ln>
                  </pic:spPr>
                </pic:pic>
              </a:graphicData>
            </a:graphic>
          </wp:inline>
        </w:drawing>
      </w:r>
    </w:p>
    <w:p w:rsidR="00674442" w:rsidRPr="007A58B4" w:rsidRDefault="00674442" w:rsidP="007A58B4">
      <w:pPr>
        <w:ind w:left="3240" w:hanging="3240"/>
        <w:jc w:val="both"/>
        <w:rPr>
          <w:rFonts w:ascii="Times New Roman" w:hAnsi="Times New Roman" w:cs="Times New Roman"/>
          <w:b/>
          <w:sz w:val="24"/>
          <w:szCs w:val="24"/>
        </w:rPr>
      </w:pPr>
      <w:r>
        <w:rPr>
          <w:rFonts w:ascii="Times New Roman" w:hAnsi="Times New Roman" w:cs="Times New Roman"/>
          <w:b/>
          <w:sz w:val="24"/>
          <w:szCs w:val="24"/>
        </w:rPr>
        <w:t xml:space="preserve">Dr.Anita Rana </w:t>
      </w:r>
      <w:r w:rsidRPr="00FE71B7">
        <w:rPr>
          <w:rFonts w:ascii="Times New Roman" w:hAnsi="Times New Roman" w:cs="Times New Roman"/>
          <w:sz w:val="24"/>
          <w:szCs w:val="24"/>
        </w:rPr>
        <w:t>received</w:t>
      </w:r>
      <w:r>
        <w:rPr>
          <w:rFonts w:ascii="Times New Roman" w:hAnsi="Times New Roman" w:cs="Times New Roman"/>
          <w:sz w:val="24"/>
          <w:szCs w:val="24"/>
        </w:rPr>
        <w:t xml:space="preserve"> Ph. D</w:t>
      </w:r>
      <w:r w:rsidRPr="00FE71B7">
        <w:rPr>
          <w:rFonts w:ascii="Times New Roman" w:hAnsi="Times New Roman" w:cs="Times New Roman"/>
          <w:sz w:val="24"/>
          <w:szCs w:val="24"/>
        </w:rPr>
        <w:t xml:space="preserve"> degree in </w:t>
      </w:r>
      <w:r>
        <w:rPr>
          <w:rFonts w:ascii="Times New Roman" w:hAnsi="Times New Roman" w:cs="Times New Roman"/>
          <w:sz w:val="24"/>
          <w:szCs w:val="24"/>
        </w:rPr>
        <w:t xml:space="preserve">Zoology </w:t>
      </w:r>
      <w:r w:rsidRPr="00FE71B7">
        <w:rPr>
          <w:rFonts w:ascii="Times New Roman" w:hAnsi="Times New Roman" w:cs="Times New Roman"/>
          <w:sz w:val="24"/>
          <w:szCs w:val="24"/>
        </w:rPr>
        <w:t>from Panjab University, Chandigarh, India</w:t>
      </w:r>
      <w:r>
        <w:rPr>
          <w:rFonts w:ascii="Times New Roman" w:hAnsi="Times New Roman" w:cs="Times New Roman"/>
          <w:sz w:val="24"/>
          <w:szCs w:val="24"/>
        </w:rPr>
        <w:t xml:space="preserve"> in 2019.</w:t>
      </w:r>
      <w:r w:rsidRPr="00FE71B7">
        <w:rPr>
          <w:rFonts w:ascii="Times New Roman" w:hAnsi="Times New Roman" w:cs="Times New Roman"/>
          <w:sz w:val="24"/>
          <w:szCs w:val="24"/>
        </w:rPr>
        <w:t xml:space="preserve"> She has published resea</w:t>
      </w:r>
      <w:r>
        <w:rPr>
          <w:rFonts w:ascii="Times New Roman" w:hAnsi="Times New Roman" w:cs="Times New Roman"/>
          <w:sz w:val="24"/>
          <w:szCs w:val="24"/>
        </w:rPr>
        <w:t>rch papers</w:t>
      </w:r>
      <w:r w:rsidRPr="00FE71B7">
        <w:rPr>
          <w:rFonts w:ascii="Times New Roman" w:hAnsi="Times New Roman" w:cs="Times New Roman"/>
          <w:sz w:val="24"/>
          <w:szCs w:val="24"/>
        </w:rPr>
        <w:t xml:space="preserve"> and review article in the area of her study. She has attended national and international conferences. Her research interest includes nanoparticles, </w:t>
      </w:r>
      <w:r>
        <w:rPr>
          <w:rFonts w:ascii="Times New Roman" w:hAnsi="Times New Roman" w:cs="Times New Roman"/>
          <w:sz w:val="24"/>
          <w:szCs w:val="24"/>
        </w:rPr>
        <w:t>natural products pharmacology</w:t>
      </w:r>
      <w:r w:rsidRPr="00FE71B7">
        <w:rPr>
          <w:rFonts w:ascii="Times New Roman" w:hAnsi="Times New Roman" w:cs="Times New Roman"/>
          <w:sz w:val="24"/>
          <w:szCs w:val="24"/>
        </w:rPr>
        <w:t xml:space="preserve">, </w:t>
      </w:r>
      <w:r>
        <w:rPr>
          <w:rFonts w:ascii="Times New Roman" w:hAnsi="Times New Roman" w:cs="Times New Roman"/>
          <w:sz w:val="24"/>
          <w:szCs w:val="24"/>
        </w:rPr>
        <w:t>microbiology</w:t>
      </w:r>
    </w:p>
    <w:p w:rsidR="00AE3E37" w:rsidRPr="00F31C7B" w:rsidRDefault="00A9710C" w:rsidP="00674442">
      <w:pPr>
        <w:spacing w:before="92"/>
        <w:ind w:right="4234"/>
        <w:rPr>
          <w:rFonts w:ascii="Arial"/>
          <w:sz w:val="24"/>
          <w:szCs w:val="24"/>
        </w:rPr>
      </w:pPr>
      <w:r w:rsidRPr="00F31C7B">
        <w:rPr>
          <w:rFonts w:ascii="Arial"/>
          <w:sz w:val="24"/>
          <w:szCs w:val="24"/>
        </w:rPr>
        <w:t xml:space="preserve">Email: </w:t>
      </w:r>
      <w:hyperlink r:id="rId18" w:history="1">
        <w:r w:rsidR="00674442" w:rsidRPr="0062107C">
          <w:rPr>
            <w:rStyle w:val="Hyperlink"/>
            <w:rFonts w:ascii="Arial"/>
            <w:sz w:val="24"/>
            <w:szCs w:val="24"/>
          </w:rPr>
          <w:t>anitakadian23@gmail.com</w:t>
        </w:r>
      </w:hyperlink>
    </w:p>
    <w:p w:rsidR="00AE3E37" w:rsidRPr="00F31C7B" w:rsidRDefault="00316F48">
      <w:pPr>
        <w:pStyle w:val="BodyText"/>
        <w:spacing w:before="2"/>
        <w:rPr>
          <w:rFonts w:ascii="Arial"/>
          <w:sz w:val="24"/>
          <w:szCs w:val="24"/>
        </w:rPr>
      </w:pPr>
      <w:r w:rsidRPr="00F31C7B">
        <w:rPr>
          <w:noProof/>
          <w:sz w:val="24"/>
          <w:szCs w:val="24"/>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F31C7B" w:rsidRDefault="00AE3E37">
      <w:pPr>
        <w:pStyle w:val="BodyText"/>
        <w:rPr>
          <w:rFonts w:ascii="Arial"/>
          <w:sz w:val="24"/>
          <w:szCs w:val="24"/>
        </w:rPr>
      </w:pPr>
    </w:p>
    <w:p w:rsidR="00AE3E37" w:rsidRPr="00F31C7B" w:rsidRDefault="00AE3E37">
      <w:pPr>
        <w:pStyle w:val="BodyText"/>
        <w:rPr>
          <w:rFonts w:ascii="Arial"/>
          <w:sz w:val="24"/>
          <w:szCs w:val="24"/>
        </w:rPr>
      </w:pPr>
    </w:p>
    <w:p w:rsidR="00AE3E37" w:rsidRPr="00F31C7B" w:rsidRDefault="00AE3E37">
      <w:pPr>
        <w:pStyle w:val="BodyText"/>
        <w:spacing w:before="7"/>
        <w:rPr>
          <w:rFonts w:ascii="Arial"/>
          <w:sz w:val="24"/>
          <w:szCs w:val="24"/>
        </w:rPr>
      </w:pPr>
    </w:p>
    <w:p w:rsidR="00AE3E37" w:rsidRPr="00F31C7B" w:rsidRDefault="00A9710C" w:rsidP="000534A1">
      <w:pPr>
        <w:spacing w:before="39"/>
        <w:ind w:left="100"/>
        <w:rPr>
          <w:rFonts w:ascii="Minion Pro"/>
          <w:b/>
          <w:sz w:val="24"/>
          <w:szCs w:val="24"/>
        </w:rPr>
      </w:pPr>
      <w:r w:rsidRPr="00F31C7B">
        <w:rPr>
          <w:rFonts w:ascii="Minion Pro"/>
          <w:b/>
          <w:sz w:val="24"/>
          <w:szCs w:val="24"/>
        </w:rPr>
        <w:t>Notes/Comments:</w:t>
      </w:r>
    </w:p>
    <w:p w:rsidR="00EA7D51" w:rsidRPr="00F31C7B" w:rsidRDefault="00EA7D51" w:rsidP="000534A1">
      <w:pPr>
        <w:spacing w:before="39"/>
        <w:ind w:left="100"/>
        <w:rPr>
          <w:rFonts w:ascii="Minion Pro"/>
          <w:b/>
          <w:sz w:val="24"/>
          <w:szCs w:val="24"/>
        </w:rPr>
      </w:pPr>
    </w:p>
    <w:p w:rsidR="00EA7D51" w:rsidRPr="00F31C7B" w:rsidRDefault="00EA7D51" w:rsidP="000534A1">
      <w:pPr>
        <w:spacing w:before="39"/>
        <w:ind w:left="100"/>
        <w:rPr>
          <w:rFonts w:ascii="Minion Pro"/>
          <w:b/>
          <w:sz w:val="24"/>
          <w:szCs w:val="24"/>
        </w:rPr>
      </w:pPr>
    </w:p>
    <w:p w:rsidR="00EA7D51" w:rsidRPr="00F31C7B" w:rsidRDefault="00EA7D51" w:rsidP="00EA7D51">
      <w:pPr>
        <w:autoSpaceDE w:val="0"/>
        <w:autoSpaceDN w:val="0"/>
        <w:adjustRightInd w:val="0"/>
        <w:rPr>
          <w:b/>
          <w:sz w:val="24"/>
          <w:szCs w:val="24"/>
          <w:lang w:val="en-NZ"/>
        </w:rPr>
      </w:pPr>
      <w:r w:rsidRPr="00F31C7B">
        <w:rPr>
          <w:b/>
          <w:sz w:val="24"/>
          <w:szCs w:val="24"/>
          <w:lang w:val="en-NZ"/>
        </w:rPr>
        <w:t xml:space="preserve">Presenting author details </w:t>
      </w:r>
      <w:r w:rsidRPr="00F31C7B">
        <w:rPr>
          <w:b/>
          <w:sz w:val="24"/>
          <w:szCs w:val="24"/>
          <w:lang w:val="en-NZ"/>
        </w:rPr>
        <w:br/>
      </w:r>
      <w:r w:rsidRPr="00F31C7B">
        <w:rPr>
          <w:sz w:val="24"/>
          <w:szCs w:val="24"/>
          <w:lang w:val="en-NZ"/>
        </w:rPr>
        <w:t xml:space="preserve">Full name: </w:t>
      </w:r>
      <w:r w:rsidR="00674442">
        <w:rPr>
          <w:sz w:val="24"/>
          <w:szCs w:val="24"/>
          <w:lang w:val="en-NZ"/>
        </w:rPr>
        <w:t xml:space="preserve">Dr. Anita Rana </w:t>
      </w:r>
      <w:r w:rsidRPr="00F31C7B">
        <w:rPr>
          <w:sz w:val="24"/>
          <w:szCs w:val="24"/>
          <w:lang w:val="en-NZ"/>
        </w:rPr>
        <w:br/>
        <w:t>Contact number:</w:t>
      </w:r>
      <w:r w:rsidR="00674442">
        <w:rPr>
          <w:sz w:val="24"/>
          <w:szCs w:val="24"/>
          <w:lang w:val="en-NZ"/>
        </w:rPr>
        <w:t xml:space="preserve"> 8699672439</w:t>
      </w:r>
      <w:r w:rsidRPr="00F31C7B">
        <w:rPr>
          <w:sz w:val="24"/>
          <w:szCs w:val="24"/>
          <w:lang w:val="en-NZ"/>
        </w:rPr>
        <w:br/>
        <w:t>Twitter account:</w:t>
      </w:r>
      <w:r w:rsidRPr="00F31C7B">
        <w:rPr>
          <w:sz w:val="24"/>
          <w:szCs w:val="24"/>
          <w:lang w:val="en-NZ"/>
        </w:rPr>
        <w:br/>
        <w:t>Linked In account:</w:t>
      </w:r>
    </w:p>
    <w:p w:rsidR="00EA7D51" w:rsidRPr="00111A4B" w:rsidRDefault="00EA7D51" w:rsidP="00111A4B">
      <w:pPr>
        <w:autoSpaceDE w:val="0"/>
        <w:autoSpaceDN w:val="0"/>
        <w:adjustRightInd w:val="0"/>
        <w:rPr>
          <w:sz w:val="24"/>
          <w:szCs w:val="24"/>
          <w:lang w:val="en-NZ"/>
        </w:rPr>
        <w:sectPr w:rsidR="00EA7D51" w:rsidRPr="00111A4B" w:rsidSect="008E5477">
          <w:type w:val="continuous"/>
          <w:pgSz w:w="11910" w:h="16840"/>
          <w:pgMar w:top="995" w:right="600" w:bottom="840" w:left="620" w:header="720" w:footer="720" w:gutter="0"/>
          <w:cols w:space="720"/>
        </w:sectPr>
      </w:pPr>
      <w:r w:rsidRPr="00F31C7B">
        <w:rPr>
          <w:sz w:val="24"/>
          <w:szCs w:val="24"/>
          <w:lang w:val="en-NZ"/>
        </w:rPr>
        <w:t>Session name/ number:</w:t>
      </w:r>
      <w:r w:rsidR="007A58B4">
        <w:rPr>
          <w:sz w:val="24"/>
          <w:szCs w:val="24"/>
          <w:lang w:val="en-NZ"/>
        </w:rPr>
        <w:t xml:space="preserve"> </w:t>
      </w:r>
      <w:r w:rsidR="007A58B4">
        <w:rPr>
          <w:sz w:val="24"/>
          <w:szCs w:val="24"/>
          <w:lang w:val="en-NZ"/>
        </w:rPr>
        <w:br/>
        <w:t>Category: Oral presentation</w:t>
      </w:r>
      <w:bookmarkStart w:id="0" w:name="_GoBack"/>
      <w:bookmarkEnd w:id="0"/>
    </w:p>
    <w:p w:rsidR="00111A4B" w:rsidRDefault="00111A4B" w:rsidP="00475D20">
      <w:pPr>
        <w:jc w:val="both"/>
        <w:rPr>
          <w:rFonts w:ascii="Minion Pro"/>
          <w:sz w:val="24"/>
          <w:szCs w:val="24"/>
        </w:rPr>
      </w:pPr>
    </w:p>
    <w:p w:rsidR="00111A4B" w:rsidRPr="00111A4B" w:rsidRDefault="00111A4B" w:rsidP="00111A4B">
      <w:pPr>
        <w:rPr>
          <w:rFonts w:ascii="Minion Pro"/>
          <w:sz w:val="24"/>
          <w:szCs w:val="24"/>
        </w:rPr>
      </w:pPr>
    </w:p>
    <w:p w:rsidR="00AE3E37" w:rsidRPr="00111A4B" w:rsidRDefault="00AE3E37" w:rsidP="00111A4B">
      <w:pPr>
        <w:rPr>
          <w:rFonts w:ascii="Minion Pro"/>
          <w:sz w:val="24"/>
          <w:szCs w:val="24"/>
        </w:rPr>
      </w:pPr>
    </w:p>
    <w:sectPr w:rsidR="00AE3E37" w:rsidRPr="00111A4B"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3D82" w:rsidRDefault="00383D82">
      <w:r>
        <w:separator/>
      </w:r>
    </w:p>
  </w:endnote>
  <w:endnote w:type="continuationSeparator" w:id="1">
    <w:p w:rsidR="00383D82" w:rsidRDefault="00383D8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16F48">
    <w:pPr>
      <w:pStyle w:val="BodyText"/>
      <w:spacing w:line="14" w:lineRule="auto"/>
      <w:rPr>
        <w:sz w:val="20"/>
      </w:rPr>
    </w:pPr>
    <w:r w:rsidRPr="00316F48">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16F48">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16F48">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3D82" w:rsidRDefault="00383D82">
      <w:r>
        <w:separator/>
      </w:r>
    </w:p>
  </w:footnote>
  <w:footnote w:type="continuationSeparator" w:id="1">
    <w:p w:rsidR="00383D82" w:rsidRDefault="00383D8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77929CA"/>
    <w:multiLevelType w:val="hybridMultilevel"/>
    <w:tmpl w:val="8326D5B6"/>
    <w:lvl w:ilvl="0" w:tplc="2F80AF70">
      <w:start w:val="1"/>
      <w:numFmt w:val="decimal"/>
      <w:lvlText w:val="%1."/>
      <w:lvlJc w:val="left"/>
      <w:pPr>
        <w:ind w:left="360" w:hanging="360"/>
      </w:pPr>
      <w:rPr>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534A1"/>
    <w:rsid w:val="0006797A"/>
    <w:rsid w:val="000B4CAA"/>
    <w:rsid w:val="000E2911"/>
    <w:rsid w:val="00111A4B"/>
    <w:rsid w:val="001263DF"/>
    <w:rsid w:val="00203354"/>
    <w:rsid w:val="00292ED9"/>
    <w:rsid w:val="00316F48"/>
    <w:rsid w:val="00351D9B"/>
    <w:rsid w:val="00380299"/>
    <w:rsid w:val="00383D82"/>
    <w:rsid w:val="00404E5B"/>
    <w:rsid w:val="00414F7B"/>
    <w:rsid w:val="004355DC"/>
    <w:rsid w:val="004749B4"/>
    <w:rsid w:val="00475D20"/>
    <w:rsid w:val="00494130"/>
    <w:rsid w:val="004F3523"/>
    <w:rsid w:val="00522813"/>
    <w:rsid w:val="00590D60"/>
    <w:rsid w:val="005973B9"/>
    <w:rsid w:val="005B3A56"/>
    <w:rsid w:val="006060CE"/>
    <w:rsid w:val="0061505C"/>
    <w:rsid w:val="0063497F"/>
    <w:rsid w:val="00674442"/>
    <w:rsid w:val="00714354"/>
    <w:rsid w:val="007A58B4"/>
    <w:rsid w:val="007F3364"/>
    <w:rsid w:val="00873DF0"/>
    <w:rsid w:val="008756E6"/>
    <w:rsid w:val="00897EC5"/>
    <w:rsid w:val="008A0763"/>
    <w:rsid w:val="008E5477"/>
    <w:rsid w:val="009947AB"/>
    <w:rsid w:val="009B2D44"/>
    <w:rsid w:val="00A07E82"/>
    <w:rsid w:val="00A52075"/>
    <w:rsid w:val="00A9710C"/>
    <w:rsid w:val="00AD5B04"/>
    <w:rsid w:val="00AE3E37"/>
    <w:rsid w:val="00B21A57"/>
    <w:rsid w:val="00BE6743"/>
    <w:rsid w:val="00C11B66"/>
    <w:rsid w:val="00C33602"/>
    <w:rsid w:val="00C478E0"/>
    <w:rsid w:val="00C56C74"/>
    <w:rsid w:val="00CD6F55"/>
    <w:rsid w:val="00CE6376"/>
    <w:rsid w:val="00DE3104"/>
    <w:rsid w:val="00DE6170"/>
    <w:rsid w:val="00E30AAC"/>
    <w:rsid w:val="00E95D97"/>
    <w:rsid w:val="00EA7D51"/>
    <w:rsid w:val="00F046EA"/>
    <w:rsid w:val="00F312EA"/>
    <w:rsid w:val="00F31C7B"/>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Layout" Target="diagrams/layout2.xml"/><Relationship Id="rId18" Type="http://schemas.openxmlformats.org/officeDocument/2006/relationships/hyperlink" Target="mailto:anitakadian23@gmail.com" TargetMode="Externa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diagramData" Target="diagrams/data2.xm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diagramColors" Target="diagrams/colors2.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diagramQuickStyle" Target="diagrams/quickStyle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DFBF13-5BB1-41DA-B169-99F27CE2B54B}" type="doc">
      <dgm:prSet loTypeId="urn:microsoft.com/office/officeart/2005/8/layout/radial5" loCatId="relationship" qsTypeId="urn:microsoft.com/office/officeart/2005/8/quickstyle/simple1" qsCatId="simple" csTypeId="urn:microsoft.com/office/officeart/2005/8/colors/accent1_2" csCatId="accent1" phldr="1"/>
      <dgm:spPr/>
      <dgm:t>
        <a:bodyPr/>
        <a:lstStyle/>
        <a:p>
          <a:endParaRPr lang="en-US"/>
        </a:p>
      </dgm:t>
    </dgm:pt>
    <dgm:pt modelId="{D8D1C378-9D80-4060-BAF8-A94068199355}">
      <dgm:prSet phldrT="[Text]" custT="1"/>
      <dgm:spPr>
        <a:ln>
          <a:noFill/>
        </a:ln>
      </dgm:spPr>
      <dgm:t>
        <a:bodyPr/>
        <a:lstStyle/>
        <a:p>
          <a:r>
            <a:rPr lang="en-IN" sz="1000" dirty="0" smtClean="0">
              <a:latin typeface="Times New Roman" pitchFamily="18" charset="0"/>
              <a:cs typeface="Times New Roman" pitchFamily="18" charset="0"/>
            </a:rPr>
            <a:t>Propolis pharmacological properties </a:t>
          </a:r>
          <a:endParaRPr lang="en-US" sz="1000" dirty="0">
            <a:latin typeface="Times New Roman" pitchFamily="18" charset="0"/>
            <a:cs typeface="Times New Roman" pitchFamily="18" charset="0"/>
          </a:endParaRPr>
        </a:p>
      </dgm:t>
    </dgm:pt>
    <dgm:pt modelId="{E65A32F8-6384-41EC-BDAF-120206688D64}" type="parTrans" cxnId="{E02540AE-45CD-45F4-BAA0-D1E4A5457BE1}">
      <dgm:prSet/>
      <dgm:spPr/>
      <dgm:t>
        <a:bodyPr/>
        <a:lstStyle/>
        <a:p>
          <a:endParaRPr lang="en-US"/>
        </a:p>
      </dgm:t>
    </dgm:pt>
    <dgm:pt modelId="{FB93B5B4-7433-4D01-9F44-266CD9989100}" type="sibTrans" cxnId="{E02540AE-45CD-45F4-BAA0-D1E4A5457BE1}">
      <dgm:prSet/>
      <dgm:spPr/>
      <dgm:t>
        <a:bodyPr/>
        <a:lstStyle/>
        <a:p>
          <a:endParaRPr lang="en-US"/>
        </a:p>
      </dgm:t>
    </dgm:pt>
    <dgm:pt modelId="{A92A9836-E681-4738-8156-79A88F43EB50}">
      <dgm:prSet phldrT="[Text]" custT="1"/>
      <dgm:spPr>
        <a:ln>
          <a:noFill/>
        </a:ln>
      </dgm:spPr>
      <dgm:t>
        <a:bodyPr/>
        <a:lstStyle/>
        <a:p>
          <a:r>
            <a:rPr lang="en-IN" sz="1000" b="1" dirty="0" smtClean="0">
              <a:latin typeface="Times New Roman" pitchFamily="18" charset="0"/>
              <a:cs typeface="Times New Roman" pitchFamily="18" charset="0"/>
            </a:rPr>
            <a:t>Antibacterial</a:t>
          </a:r>
          <a:r>
            <a:rPr lang="en-IN" sz="1000" b="1" baseline="0" dirty="0" smtClean="0">
              <a:latin typeface="Times New Roman" pitchFamily="18" charset="0"/>
              <a:cs typeface="Times New Roman" pitchFamily="18" charset="0"/>
            </a:rPr>
            <a:t> activity</a:t>
          </a:r>
          <a:endParaRPr lang="en-US" sz="1000" b="1" dirty="0">
            <a:latin typeface="Times New Roman" pitchFamily="18" charset="0"/>
            <a:cs typeface="Times New Roman" pitchFamily="18" charset="0"/>
          </a:endParaRPr>
        </a:p>
      </dgm:t>
    </dgm:pt>
    <dgm:pt modelId="{CC1EB743-3CCB-44A5-B4E4-1A331D07576A}" type="sibTrans" cxnId="{F9946208-73F7-43BF-A08F-A5969A566720}">
      <dgm:prSet/>
      <dgm:spPr/>
      <dgm:t>
        <a:bodyPr/>
        <a:lstStyle/>
        <a:p>
          <a:endParaRPr lang="en-US"/>
        </a:p>
      </dgm:t>
    </dgm:pt>
    <dgm:pt modelId="{25449DF3-9D39-482F-BAD5-AB5BBB080210}" type="parTrans" cxnId="{F9946208-73F7-43BF-A08F-A5969A566720}">
      <dgm:prSet/>
      <dgm:spPr>
        <a:ln>
          <a:noFill/>
        </a:ln>
      </dgm:spPr>
      <dgm:t>
        <a:bodyPr/>
        <a:lstStyle/>
        <a:p>
          <a:endParaRPr lang="en-US"/>
        </a:p>
      </dgm:t>
    </dgm:pt>
    <dgm:pt modelId="{38A745FE-7DAD-49BE-95E0-964112773D9D}">
      <dgm:prSet phldrT="[Text]" custT="1"/>
      <dgm:spPr>
        <a:ln>
          <a:noFill/>
        </a:ln>
      </dgm:spPr>
      <dgm:t>
        <a:bodyPr/>
        <a:lstStyle/>
        <a:p>
          <a:r>
            <a:rPr lang="en-IN" sz="1000" dirty="0" smtClean="0">
              <a:latin typeface="Times New Roman" pitchFamily="18" charset="0"/>
              <a:cs typeface="Times New Roman" pitchFamily="18" charset="0"/>
            </a:rPr>
            <a:t>Antiviral activity </a:t>
          </a:r>
          <a:endParaRPr lang="en-US" sz="1000" dirty="0">
            <a:latin typeface="Times New Roman" pitchFamily="18" charset="0"/>
            <a:cs typeface="Times New Roman" pitchFamily="18" charset="0"/>
          </a:endParaRPr>
        </a:p>
      </dgm:t>
    </dgm:pt>
    <dgm:pt modelId="{37E4D63B-7D94-4B13-8446-017F263C4C5B}" type="sibTrans" cxnId="{3F370EE0-7A25-4513-A5A2-D04430F2F554}">
      <dgm:prSet/>
      <dgm:spPr/>
      <dgm:t>
        <a:bodyPr/>
        <a:lstStyle/>
        <a:p>
          <a:endParaRPr lang="en-US"/>
        </a:p>
      </dgm:t>
    </dgm:pt>
    <dgm:pt modelId="{DBF47AA1-3745-4C0D-9484-32878DE25D5C}" type="parTrans" cxnId="{3F370EE0-7A25-4513-A5A2-D04430F2F554}">
      <dgm:prSet/>
      <dgm:spPr>
        <a:ln>
          <a:noFill/>
        </a:ln>
      </dgm:spPr>
      <dgm:t>
        <a:bodyPr/>
        <a:lstStyle/>
        <a:p>
          <a:endParaRPr lang="en-US"/>
        </a:p>
      </dgm:t>
    </dgm:pt>
    <dgm:pt modelId="{1E0AAAFA-5BF1-4D2F-B86C-280B142F797A}">
      <dgm:prSet phldrT="[Text]" custT="1"/>
      <dgm:spPr>
        <a:ln>
          <a:noFill/>
        </a:ln>
      </dgm:spPr>
      <dgm:t>
        <a:bodyPr/>
        <a:lstStyle/>
        <a:p>
          <a:r>
            <a:rPr lang="en-IN" sz="1000" b="1" dirty="0" smtClean="0">
              <a:latin typeface="Times New Roman" pitchFamily="18" charset="0"/>
              <a:cs typeface="Times New Roman" pitchFamily="18" charset="0"/>
            </a:rPr>
            <a:t>Anti-parasitic activity </a:t>
          </a:r>
          <a:endParaRPr lang="en-US" sz="1000" b="1" dirty="0">
            <a:latin typeface="Times New Roman" pitchFamily="18" charset="0"/>
            <a:cs typeface="Times New Roman" pitchFamily="18" charset="0"/>
          </a:endParaRPr>
        </a:p>
      </dgm:t>
    </dgm:pt>
    <dgm:pt modelId="{5BB13CA1-CC8A-4CC1-A5E7-160C56053611}" type="sibTrans" cxnId="{0EB12CA6-50A7-4306-A81F-C7117F7FE920}">
      <dgm:prSet/>
      <dgm:spPr/>
      <dgm:t>
        <a:bodyPr/>
        <a:lstStyle/>
        <a:p>
          <a:endParaRPr lang="en-US"/>
        </a:p>
      </dgm:t>
    </dgm:pt>
    <dgm:pt modelId="{95AF9144-B1B9-4C0C-944B-E3721E2CDDE6}" type="parTrans" cxnId="{0EB12CA6-50A7-4306-A81F-C7117F7FE920}">
      <dgm:prSet/>
      <dgm:spPr>
        <a:ln>
          <a:noFill/>
        </a:ln>
      </dgm:spPr>
      <dgm:t>
        <a:bodyPr/>
        <a:lstStyle/>
        <a:p>
          <a:endParaRPr lang="en-US"/>
        </a:p>
      </dgm:t>
    </dgm:pt>
    <dgm:pt modelId="{2ADEAE79-7F6E-4C91-A883-1BD44CD2D154}">
      <dgm:prSet phldrT="[Text]" custT="1"/>
      <dgm:spPr>
        <a:ln>
          <a:noFill/>
        </a:ln>
      </dgm:spPr>
      <dgm:t>
        <a:bodyPr/>
        <a:lstStyle/>
        <a:p>
          <a:r>
            <a:rPr lang="en-IN" sz="1000" dirty="0" smtClean="0"/>
            <a:t>Anti</a:t>
          </a:r>
          <a:r>
            <a:rPr lang="en-IN" sz="1000" baseline="0" dirty="0" smtClean="0">
              <a:latin typeface="Times New Roman" pitchFamily="18" charset="0"/>
              <a:cs typeface="Times New Roman" pitchFamily="18" charset="0"/>
            </a:rPr>
            <a:t>fungal activity </a:t>
          </a:r>
          <a:endParaRPr lang="en-US" sz="1000" dirty="0"/>
        </a:p>
      </dgm:t>
    </dgm:pt>
    <dgm:pt modelId="{36B5BEF5-C211-496C-B10D-E632FE9788E6}" type="sibTrans" cxnId="{B39ED2BB-8A7E-4CEF-BC2C-673C0B4D917C}">
      <dgm:prSet/>
      <dgm:spPr/>
      <dgm:t>
        <a:bodyPr/>
        <a:lstStyle/>
        <a:p>
          <a:endParaRPr lang="en-US"/>
        </a:p>
      </dgm:t>
    </dgm:pt>
    <dgm:pt modelId="{5C04C41D-CA84-4957-BABB-1B7BAE7DE5CA}" type="parTrans" cxnId="{B39ED2BB-8A7E-4CEF-BC2C-673C0B4D917C}">
      <dgm:prSet/>
      <dgm:spPr>
        <a:ln>
          <a:noFill/>
        </a:ln>
      </dgm:spPr>
      <dgm:t>
        <a:bodyPr/>
        <a:lstStyle/>
        <a:p>
          <a:endParaRPr lang="en-US"/>
        </a:p>
      </dgm:t>
    </dgm:pt>
    <dgm:pt modelId="{829313B5-4B13-4FE2-840E-AD2D126668D9}" type="pres">
      <dgm:prSet presAssocID="{96DFBF13-5BB1-41DA-B169-99F27CE2B54B}" presName="Name0" presStyleCnt="0">
        <dgm:presLayoutVars>
          <dgm:chMax val="1"/>
          <dgm:dir/>
          <dgm:animLvl val="ctr"/>
          <dgm:resizeHandles val="exact"/>
        </dgm:presLayoutVars>
      </dgm:prSet>
      <dgm:spPr/>
      <dgm:t>
        <a:bodyPr/>
        <a:lstStyle/>
        <a:p>
          <a:endParaRPr lang="en-US"/>
        </a:p>
      </dgm:t>
    </dgm:pt>
    <dgm:pt modelId="{F99E5660-94FD-4429-B098-AD82052FB4C7}" type="pres">
      <dgm:prSet presAssocID="{D8D1C378-9D80-4060-BAF8-A94068199355}" presName="centerShape" presStyleLbl="node0" presStyleIdx="0" presStyleCnt="1" custScaleX="156583" custScaleY="126178"/>
      <dgm:spPr/>
      <dgm:t>
        <a:bodyPr/>
        <a:lstStyle/>
        <a:p>
          <a:endParaRPr lang="en-US"/>
        </a:p>
      </dgm:t>
    </dgm:pt>
    <dgm:pt modelId="{DE9B4A14-3E2B-4DF8-9555-87C02A174816}" type="pres">
      <dgm:prSet presAssocID="{25449DF3-9D39-482F-BAD5-AB5BBB080210}" presName="parTrans" presStyleLbl="sibTrans2D1" presStyleIdx="0" presStyleCnt="4" custLinFactNeighborX="16148" custLinFactNeighborY="-32115"/>
      <dgm:spPr/>
      <dgm:t>
        <a:bodyPr/>
        <a:lstStyle/>
        <a:p>
          <a:endParaRPr lang="en-US"/>
        </a:p>
      </dgm:t>
    </dgm:pt>
    <dgm:pt modelId="{9BEED020-1177-459A-971C-138B7E5519AE}" type="pres">
      <dgm:prSet presAssocID="{25449DF3-9D39-482F-BAD5-AB5BBB080210}" presName="connectorText" presStyleLbl="sibTrans2D1" presStyleIdx="0" presStyleCnt="4"/>
      <dgm:spPr/>
      <dgm:t>
        <a:bodyPr/>
        <a:lstStyle/>
        <a:p>
          <a:endParaRPr lang="en-US"/>
        </a:p>
      </dgm:t>
    </dgm:pt>
    <dgm:pt modelId="{35244A7A-253F-4F21-8DDB-CC0367BFB75B}" type="pres">
      <dgm:prSet presAssocID="{A92A9836-E681-4738-8156-79A88F43EB50}" presName="node" presStyleLbl="node1" presStyleIdx="0" presStyleCnt="4" custScaleX="181393">
        <dgm:presLayoutVars>
          <dgm:bulletEnabled val="1"/>
        </dgm:presLayoutVars>
      </dgm:prSet>
      <dgm:spPr/>
      <dgm:t>
        <a:bodyPr/>
        <a:lstStyle/>
        <a:p>
          <a:endParaRPr lang="en-US"/>
        </a:p>
      </dgm:t>
    </dgm:pt>
    <dgm:pt modelId="{A3BCA043-7001-4B9A-8333-B1D986B53733}" type="pres">
      <dgm:prSet presAssocID="{5C04C41D-CA84-4957-BABB-1B7BAE7DE5CA}" presName="parTrans" presStyleLbl="sibTrans2D1" presStyleIdx="1" presStyleCnt="4" custLinFactNeighborX="62338" custLinFactNeighborY="6362"/>
      <dgm:spPr/>
      <dgm:t>
        <a:bodyPr/>
        <a:lstStyle/>
        <a:p>
          <a:endParaRPr lang="en-US"/>
        </a:p>
      </dgm:t>
    </dgm:pt>
    <dgm:pt modelId="{17AE5A4E-D0E0-46DD-9743-832592332CF6}" type="pres">
      <dgm:prSet presAssocID="{5C04C41D-CA84-4957-BABB-1B7BAE7DE5CA}" presName="connectorText" presStyleLbl="sibTrans2D1" presStyleIdx="1" presStyleCnt="4"/>
      <dgm:spPr/>
      <dgm:t>
        <a:bodyPr/>
        <a:lstStyle/>
        <a:p>
          <a:endParaRPr lang="en-US"/>
        </a:p>
      </dgm:t>
    </dgm:pt>
    <dgm:pt modelId="{85AD9323-D2B5-4191-B1A9-3F0BD7012490}" type="pres">
      <dgm:prSet presAssocID="{2ADEAE79-7F6E-4C91-A883-1BD44CD2D154}" presName="node" presStyleLbl="node1" presStyleIdx="1" presStyleCnt="4" custScaleX="108100">
        <dgm:presLayoutVars>
          <dgm:bulletEnabled val="1"/>
        </dgm:presLayoutVars>
      </dgm:prSet>
      <dgm:spPr/>
      <dgm:t>
        <a:bodyPr/>
        <a:lstStyle/>
        <a:p>
          <a:endParaRPr lang="en-US"/>
        </a:p>
      </dgm:t>
    </dgm:pt>
    <dgm:pt modelId="{26C59018-8366-4396-8D60-1EC47D524897}" type="pres">
      <dgm:prSet presAssocID="{95AF9144-B1B9-4C0C-944B-E3721E2CDDE6}" presName="parTrans" presStyleLbl="sibTrans2D1" presStyleIdx="2" presStyleCnt="4" custLinFactNeighborX="16148" custLinFactNeighborY="33558"/>
      <dgm:spPr/>
      <dgm:t>
        <a:bodyPr/>
        <a:lstStyle/>
        <a:p>
          <a:endParaRPr lang="en-US"/>
        </a:p>
      </dgm:t>
    </dgm:pt>
    <dgm:pt modelId="{F63FF724-1878-4C33-ADC3-7509BB94C0AB}" type="pres">
      <dgm:prSet presAssocID="{95AF9144-B1B9-4C0C-944B-E3721E2CDDE6}" presName="connectorText" presStyleLbl="sibTrans2D1" presStyleIdx="2" presStyleCnt="4"/>
      <dgm:spPr/>
      <dgm:t>
        <a:bodyPr/>
        <a:lstStyle/>
        <a:p>
          <a:endParaRPr lang="en-US"/>
        </a:p>
      </dgm:t>
    </dgm:pt>
    <dgm:pt modelId="{1661E78F-FCE0-4DFC-8509-9260F3E084B0}" type="pres">
      <dgm:prSet presAssocID="{1E0AAAFA-5BF1-4D2F-B86C-280B142F797A}" presName="node" presStyleLbl="node1" presStyleIdx="2" presStyleCnt="4" custScaleX="176182">
        <dgm:presLayoutVars>
          <dgm:bulletEnabled val="1"/>
        </dgm:presLayoutVars>
      </dgm:prSet>
      <dgm:spPr/>
      <dgm:t>
        <a:bodyPr/>
        <a:lstStyle/>
        <a:p>
          <a:endParaRPr lang="en-US"/>
        </a:p>
      </dgm:t>
    </dgm:pt>
    <dgm:pt modelId="{6418C4FE-4F31-40A6-BB86-7F0DDC155CAA}" type="pres">
      <dgm:prSet presAssocID="{DBF47AA1-3745-4C0D-9484-32878DE25D5C}" presName="parTrans" presStyleLbl="sibTrans2D1" presStyleIdx="3" presStyleCnt="4" custLinFactNeighborX="-56265" custLinFactNeighborY="2703"/>
      <dgm:spPr/>
      <dgm:t>
        <a:bodyPr/>
        <a:lstStyle/>
        <a:p>
          <a:endParaRPr lang="en-US"/>
        </a:p>
      </dgm:t>
    </dgm:pt>
    <dgm:pt modelId="{8C984BD2-61EC-4C01-A431-6841719BF357}" type="pres">
      <dgm:prSet presAssocID="{DBF47AA1-3745-4C0D-9484-32878DE25D5C}" presName="connectorText" presStyleLbl="sibTrans2D1" presStyleIdx="3" presStyleCnt="4"/>
      <dgm:spPr/>
      <dgm:t>
        <a:bodyPr/>
        <a:lstStyle/>
        <a:p>
          <a:endParaRPr lang="en-US"/>
        </a:p>
      </dgm:t>
    </dgm:pt>
    <dgm:pt modelId="{0A657021-3F86-4478-90CC-0E93BDD3E585}" type="pres">
      <dgm:prSet presAssocID="{38A745FE-7DAD-49BE-95E0-964112773D9D}" presName="node" presStyleLbl="node1" presStyleIdx="3" presStyleCnt="4" custRadScaleRad="100352" custRadScaleInc="-2937">
        <dgm:presLayoutVars>
          <dgm:bulletEnabled val="1"/>
        </dgm:presLayoutVars>
      </dgm:prSet>
      <dgm:spPr/>
      <dgm:t>
        <a:bodyPr/>
        <a:lstStyle/>
        <a:p>
          <a:endParaRPr lang="en-US"/>
        </a:p>
      </dgm:t>
    </dgm:pt>
  </dgm:ptLst>
  <dgm:cxnLst>
    <dgm:cxn modelId="{B39ED2BB-8A7E-4CEF-BC2C-673C0B4D917C}" srcId="{D8D1C378-9D80-4060-BAF8-A94068199355}" destId="{2ADEAE79-7F6E-4C91-A883-1BD44CD2D154}" srcOrd="1" destOrd="0" parTransId="{5C04C41D-CA84-4957-BABB-1B7BAE7DE5CA}" sibTransId="{36B5BEF5-C211-496C-B10D-E632FE9788E6}"/>
    <dgm:cxn modelId="{F9946208-73F7-43BF-A08F-A5969A566720}" srcId="{D8D1C378-9D80-4060-BAF8-A94068199355}" destId="{A92A9836-E681-4738-8156-79A88F43EB50}" srcOrd="0" destOrd="0" parTransId="{25449DF3-9D39-482F-BAD5-AB5BBB080210}" sibTransId="{CC1EB743-3CCB-44A5-B4E4-1A331D07576A}"/>
    <dgm:cxn modelId="{5AD616F1-3967-46F4-B798-7CDD345EEE5C}" type="presOf" srcId="{D8D1C378-9D80-4060-BAF8-A94068199355}" destId="{F99E5660-94FD-4429-B098-AD82052FB4C7}" srcOrd="0" destOrd="0" presId="urn:microsoft.com/office/officeart/2005/8/layout/radial5"/>
    <dgm:cxn modelId="{2C613001-218B-4B83-A4CA-2134FD8C5901}" type="presOf" srcId="{DBF47AA1-3745-4C0D-9484-32878DE25D5C}" destId="{8C984BD2-61EC-4C01-A431-6841719BF357}" srcOrd="1" destOrd="0" presId="urn:microsoft.com/office/officeart/2005/8/layout/radial5"/>
    <dgm:cxn modelId="{7FABE954-DD37-43D4-9C30-F8E29A4E44C3}" type="presOf" srcId="{25449DF3-9D39-482F-BAD5-AB5BBB080210}" destId="{DE9B4A14-3E2B-4DF8-9555-87C02A174816}" srcOrd="0" destOrd="0" presId="urn:microsoft.com/office/officeart/2005/8/layout/radial5"/>
    <dgm:cxn modelId="{E02540AE-45CD-45F4-BAA0-D1E4A5457BE1}" srcId="{96DFBF13-5BB1-41DA-B169-99F27CE2B54B}" destId="{D8D1C378-9D80-4060-BAF8-A94068199355}" srcOrd="0" destOrd="0" parTransId="{E65A32F8-6384-41EC-BDAF-120206688D64}" sibTransId="{FB93B5B4-7433-4D01-9F44-266CD9989100}"/>
    <dgm:cxn modelId="{CB2289A5-AC52-4299-8111-1C4B2D3AA83D}" type="presOf" srcId="{2ADEAE79-7F6E-4C91-A883-1BD44CD2D154}" destId="{85AD9323-D2B5-4191-B1A9-3F0BD7012490}" srcOrd="0" destOrd="0" presId="urn:microsoft.com/office/officeart/2005/8/layout/radial5"/>
    <dgm:cxn modelId="{451093C4-96E8-4C90-84D8-3C3DF843DCA6}" type="presOf" srcId="{5C04C41D-CA84-4957-BABB-1B7BAE7DE5CA}" destId="{A3BCA043-7001-4B9A-8333-B1D986B53733}" srcOrd="0" destOrd="0" presId="urn:microsoft.com/office/officeart/2005/8/layout/radial5"/>
    <dgm:cxn modelId="{3F370EE0-7A25-4513-A5A2-D04430F2F554}" srcId="{D8D1C378-9D80-4060-BAF8-A94068199355}" destId="{38A745FE-7DAD-49BE-95E0-964112773D9D}" srcOrd="3" destOrd="0" parTransId="{DBF47AA1-3745-4C0D-9484-32878DE25D5C}" sibTransId="{37E4D63B-7D94-4B13-8446-017F263C4C5B}"/>
    <dgm:cxn modelId="{941FFD91-CF25-4161-8F1E-7258B7F8ACFD}" type="presOf" srcId="{A92A9836-E681-4738-8156-79A88F43EB50}" destId="{35244A7A-253F-4F21-8DDB-CC0367BFB75B}" srcOrd="0" destOrd="0" presId="urn:microsoft.com/office/officeart/2005/8/layout/radial5"/>
    <dgm:cxn modelId="{953AF185-A1B9-4D8C-9771-142C9436D888}" type="presOf" srcId="{95AF9144-B1B9-4C0C-944B-E3721E2CDDE6}" destId="{F63FF724-1878-4C33-ADC3-7509BB94C0AB}" srcOrd="1" destOrd="0" presId="urn:microsoft.com/office/officeart/2005/8/layout/radial5"/>
    <dgm:cxn modelId="{0CE4CA1A-2C50-489C-9CB5-9EB8BDA1E714}" type="presOf" srcId="{1E0AAAFA-5BF1-4D2F-B86C-280B142F797A}" destId="{1661E78F-FCE0-4DFC-8509-9260F3E084B0}" srcOrd="0" destOrd="0" presId="urn:microsoft.com/office/officeart/2005/8/layout/radial5"/>
    <dgm:cxn modelId="{8FFBDE91-AF78-4C8E-939A-6A6C0300D405}" type="presOf" srcId="{DBF47AA1-3745-4C0D-9484-32878DE25D5C}" destId="{6418C4FE-4F31-40A6-BB86-7F0DDC155CAA}" srcOrd="0" destOrd="0" presId="urn:microsoft.com/office/officeart/2005/8/layout/radial5"/>
    <dgm:cxn modelId="{7B11926C-423D-4D66-84BA-D2D18F0529D8}" type="presOf" srcId="{38A745FE-7DAD-49BE-95E0-964112773D9D}" destId="{0A657021-3F86-4478-90CC-0E93BDD3E585}" srcOrd="0" destOrd="0" presId="urn:microsoft.com/office/officeart/2005/8/layout/radial5"/>
    <dgm:cxn modelId="{1682E252-422A-4E3D-B9E1-813131F21C89}" type="presOf" srcId="{5C04C41D-CA84-4957-BABB-1B7BAE7DE5CA}" destId="{17AE5A4E-D0E0-46DD-9743-832592332CF6}" srcOrd="1" destOrd="0" presId="urn:microsoft.com/office/officeart/2005/8/layout/radial5"/>
    <dgm:cxn modelId="{D92DFC27-1BEF-4B27-880B-4E2728752D46}" type="presOf" srcId="{95AF9144-B1B9-4C0C-944B-E3721E2CDDE6}" destId="{26C59018-8366-4396-8D60-1EC47D524897}" srcOrd="0" destOrd="0" presId="urn:microsoft.com/office/officeart/2005/8/layout/radial5"/>
    <dgm:cxn modelId="{687B940B-8258-4381-9EF3-7D153E8AD19F}" type="presOf" srcId="{25449DF3-9D39-482F-BAD5-AB5BBB080210}" destId="{9BEED020-1177-459A-971C-138B7E5519AE}" srcOrd="1" destOrd="0" presId="urn:microsoft.com/office/officeart/2005/8/layout/radial5"/>
    <dgm:cxn modelId="{0EB12CA6-50A7-4306-A81F-C7117F7FE920}" srcId="{D8D1C378-9D80-4060-BAF8-A94068199355}" destId="{1E0AAAFA-5BF1-4D2F-B86C-280B142F797A}" srcOrd="2" destOrd="0" parTransId="{95AF9144-B1B9-4C0C-944B-E3721E2CDDE6}" sibTransId="{5BB13CA1-CC8A-4CC1-A5E7-160C56053611}"/>
    <dgm:cxn modelId="{6C467C75-6399-4674-939D-DF27CC2D5B24}" type="presOf" srcId="{96DFBF13-5BB1-41DA-B169-99F27CE2B54B}" destId="{829313B5-4B13-4FE2-840E-AD2D126668D9}" srcOrd="0" destOrd="0" presId="urn:microsoft.com/office/officeart/2005/8/layout/radial5"/>
    <dgm:cxn modelId="{C4057D4F-AD8C-4FF1-B35D-7E5C551A6E3F}" type="presParOf" srcId="{829313B5-4B13-4FE2-840E-AD2D126668D9}" destId="{F99E5660-94FD-4429-B098-AD82052FB4C7}" srcOrd="0" destOrd="0" presId="urn:microsoft.com/office/officeart/2005/8/layout/radial5"/>
    <dgm:cxn modelId="{D8BC3DE3-C049-4DF1-A049-2C69841BAE58}" type="presParOf" srcId="{829313B5-4B13-4FE2-840E-AD2D126668D9}" destId="{DE9B4A14-3E2B-4DF8-9555-87C02A174816}" srcOrd="1" destOrd="0" presId="urn:microsoft.com/office/officeart/2005/8/layout/radial5"/>
    <dgm:cxn modelId="{3D8CCD91-42F0-4403-993B-1686270ABBE5}" type="presParOf" srcId="{DE9B4A14-3E2B-4DF8-9555-87C02A174816}" destId="{9BEED020-1177-459A-971C-138B7E5519AE}" srcOrd="0" destOrd="0" presId="urn:microsoft.com/office/officeart/2005/8/layout/radial5"/>
    <dgm:cxn modelId="{4E298447-0120-4C56-A552-ED021A5E1C6D}" type="presParOf" srcId="{829313B5-4B13-4FE2-840E-AD2D126668D9}" destId="{35244A7A-253F-4F21-8DDB-CC0367BFB75B}" srcOrd="2" destOrd="0" presId="urn:microsoft.com/office/officeart/2005/8/layout/radial5"/>
    <dgm:cxn modelId="{0DA965F7-4059-46A7-89EB-234E3DECB8F7}" type="presParOf" srcId="{829313B5-4B13-4FE2-840E-AD2D126668D9}" destId="{A3BCA043-7001-4B9A-8333-B1D986B53733}" srcOrd="3" destOrd="0" presId="urn:microsoft.com/office/officeart/2005/8/layout/radial5"/>
    <dgm:cxn modelId="{4D5A882D-2790-45A7-83A7-7A8EDBB350CD}" type="presParOf" srcId="{A3BCA043-7001-4B9A-8333-B1D986B53733}" destId="{17AE5A4E-D0E0-46DD-9743-832592332CF6}" srcOrd="0" destOrd="0" presId="urn:microsoft.com/office/officeart/2005/8/layout/radial5"/>
    <dgm:cxn modelId="{5063C7E3-4DD4-4D45-8DE6-9222507D4DE2}" type="presParOf" srcId="{829313B5-4B13-4FE2-840E-AD2D126668D9}" destId="{85AD9323-D2B5-4191-B1A9-3F0BD7012490}" srcOrd="4" destOrd="0" presId="urn:microsoft.com/office/officeart/2005/8/layout/radial5"/>
    <dgm:cxn modelId="{9FEB027C-51B8-4C15-B78F-8AE6AEAE9EEA}" type="presParOf" srcId="{829313B5-4B13-4FE2-840E-AD2D126668D9}" destId="{26C59018-8366-4396-8D60-1EC47D524897}" srcOrd="5" destOrd="0" presId="urn:microsoft.com/office/officeart/2005/8/layout/radial5"/>
    <dgm:cxn modelId="{2E422583-6C37-4106-B0F4-CA20B790C389}" type="presParOf" srcId="{26C59018-8366-4396-8D60-1EC47D524897}" destId="{F63FF724-1878-4C33-ADC3-7509BB94C0AB}" srcOrd="0" destOrd="0" presId="urn:microsoft.com/office/officeart/2005/8/layout/radial5"/>
    <dgm:cxn modelId="{ED115347-5500-40E4-87CD-49621FF4EAF2}" type="presParOf" srcId="{829313B5-4B13-4FE2-840E-AD2D126668D9}" destId="{1661E78F-FCE0-4DFC-8509-9260F3E084B0}" srcOrd="6" destOrd="0" presId="urn:microsoft.com/office/officeart/2005/8/layout/radial5"/>
    <dgm:cxn modelId="{80453139-940E-44EA-AB37-1A63CAC80219}" type="presParOf" srcId="{829313B5-4B13-4FE2-840E-AD2D126668D9}" destId="{6418C4FE-4F31-40A6-BB86-7F0DDC155CAA}" srcOrd="7" destOrd="0" presId="urn:microsoft.com/office/officeart/2005/8/layout/radial5"/>
    <dgm:cxn modelId="{BC0A632B-D68F-4A65-A23A-39E7797E712C}" type="presParOf" srcId="{6418C4FE-4F31-40A6-BB86-7F0DDC155CAA}" destId="{8C984BD2-61EC-4C01-A431-6841719BF357}" srcOrd="0" destOrd="0" presId="urn:microsoft.com/office/officeart/2005/8/layout/radial5"/>
    <dgm:cxn modelId="{8779D5BC-C45B-45C7-9780-6AE0B36381B1}" type="presParOf" srcId="{829313B5-4B13-4FE2-840E-AD2D126668D9}" destId="{0A657021-3F86-4478-90CC-0E93BDD3E585}" srcOrd="8" destOrd="0" presId="urn:microsoft.com/office/officeart/2005/8/layout/radial5"/>
  </dgm:cxnLst>
  <dgm:bg/>
  <dgm:whole/>
</dgm:dataModel>
</file>

<file path=word/diagrams/data2.xml><?xml version="1.0" encoding="utf-8"?>
<dgm:dataModel xmlns:dgm="http://schemas.openxmlformats.org/drawingml/2006/diagram" xmlns:a="http://schemas.openxmlformats.org/drawingml/2006/main">
  <dgm:ptLst>
    <dgm:pt modelId="{96DFBF13-5BB1-41DA-B169-99F27CE2B54B}" type="doc">
      <dgm:prSet loTypeId="urn:microsoft.com/office/officeart/2005/8/layout/radial5" loCatId="relationship" qsTypeId="urn:microsoft.com/office/officeart/2005/8/quickstyle/simple1" qsCatId="simple" csTypeId="urn:microsoft.com/office/officeart/2005/8/colors/accent1_2" csCatId="accent1" phldr="1"/>
      <dgm:spPr/>
      <dgm:t>
        <a:bodyPr/>
        <a:lstStyle/>
        <a:p>
          <a:endParaRPr lang="en-US"/>
        </a:p>
      </dgm:t>
    </dgm:pt>
    <dgm:pt modelId="{D8D1C378-9D80-4060-BAF8-A94068199355}">
      <dgm:prSet phldrT="[Text]" custT="1"/>
      <dgm:spPr>
        <a:xfrm>
          <a:off x="2357455" y="1955780"/>
          <a:ext cx="2409404" cy="1941551"/>
        </a:xfrm>
        <a:solidFill>
          <a:srgbClr val="4F81BD">
            <a:hueOff val="0"/>
            <a:satOff val="0"/>
            <a:lumOff val="0"/>
            <a:alphaOff val="0"/>
          </a:srgbClr>
        </a:solidFill>
        <a:ln w="25400" cap="flat" cmpd="sng" algn="ctr">
          <a:noFill/>
          <a:prstDash val="solid"/>
        </a:ln>
        <a:effectLst/>
      </dgm:spPr>
      <dgm:t>
        <a:bodyPr/>
        <a:lstStyle/>
        <a:p>
          <a:r>
            <a:rPr lang="en-IN" sz="1800" dirty="0" smtClean="0">
              <a:solidFill>
                <a:sysClr val="window" lastClr="FFFFFF"/>
              </a:solidFill>
              <a:latin typeface="Times New Roman" pitchFamily="18" charset="0"/>
              <a:ea typeface="+mn-ea"/>
              <a:cs typeface="Times New Roman" pitchFamily="18" charset="0"/>
            </a:rPr>
            <a:t>Propolis pharmacological properties </a:t>
          </a:r>
          <a:endParaRPr lang="en-US" sz="1800" dirty="0">
            <a:solidFill>
              <a:sysClr val="window" lastClr="FFFFFF"/>
            </a:solidFill>
            <a:latin typeface="Times New Roman" pitchFamily="18" charset="0"/>
            <a:ea typeface="+mn-ea"/>
            <a:cs typeface="Times New Roman" pitchFamily="18" charset="0"/>
          </a:endParaRPr>
        </a:p>
      </dgm:t>
    </dgm:pt>
    <dgm:pt modelId="{E65A32F8-6384-41EC-BDAF-120206688D64}" type="parTrans" cxnId="{E02540AE-45CD-45F4-BAA0-D1E4A5457BE1}">
      <dgm:prSet/>
      <dgm:spPr/>
      <dgm:t>
        <a:bodyPr/>
        <a:lstStyle/>
        <a:p>
          <a:endParaRPr lang="en-US"/>
        </a:p>
      </dgm:t>
    </dgm:pt>
    <dgm:pt modelId="{FB93B5B4-7433-4D01-9F44-266CD9989100}" type="sibTrans" cxnId="{E02540AE-45CD-45F4-BAA0-D1E4A5457BE1}">
      <dgm:prSet/>
      <dgm:spPr/>
      <dgm:t>
        <a:bodyPr/>
        <a:lstStyle/>
        <a:p>
          <a:endParaRPr lang="en-US"/>
        </a:p>
      </dgm:t>
    </dgm:pt>
    <dgm:pt modelId="{A92A9836-E681-4738-8156-79A88F43EB50}">
      <dgm:prSet phldrT="[Text]" custT="1"/>
      <dgm:spPr>
        <a:xfrm>
          <a:off x="2166574" y="4401"/>
          <a:ext cx="2791166" cy="1538739"/>
        </a:xfrm>
        <a:solidFill>
          <a:srgbClr val="4F81BD">
            <a:hueOff val="0"/>
            <a:satOff val="0"/>
            <a:lumOff val="0"/>
            <a:alphaOff val="0"/>
          </a:srgbClr>
        </a:solidFill>
        <a:ln w="25400" cap="flat" cmpd="sng" algn="ctr">
          <a:noFill/>
          <a:prstDash val="solid"/>
        </a:ln>
        <a:effectLst/>
      </dgm:spPr>
      <dgm:t>
        <a:bodyPr/>
        <a:lstStyle/>
        <a:p>
          <a:r>
            <a:rPr lang="en-IN" sz="1800" b="1" dirty="0" smtClean="0">
              <a:solidFill>
                <a:sysClr val="window" lastClr="FFFFFF"/>
              </a:solidFill>
              <a:latin typeface="Times New Roman" pitchFamily="18" charset="0"/>
              <a:ea typeface="+mn-ea"/>
              <a:cs typeface="Times New Roman" pitchFamily="18" charset="0"/>
            </a:rPr>
            <a:t>Antibacterial</a:t>
          </a:r>
          <a:r>
            <a:rPr lang="en-IN" sz="1800" b="1" baseline="0" dirty="0" smtClean="0">
              <a:solidFill>
                <a:sysClr val="window" lastClr="FFFFFF"/>
              </a:solidFill>
              <a:latin typeface="Times New Roman" pitchFamily="18" charset="0"/>
              <a:ea typeface="+mn-ea"/>
              <a:cs typeface="Times New Roman" pitchFamily="18" charset="0"/>
            </a:rPr>
            <a:t> activity</a:t>
          </a:r>
          <a:endParaRPr lang="en-US" sz="1800" b="1" dirty="0">
            <a:solidFill>
              <a:sysClr val="window" lastClr="FFFFFF"/>
            </a:solidFill>
            <a:latin typeface="Times New Roman" pitchFamily="18" charset="0"/>
            <a:ea typeface="+mn-ea"/>
            <a:cs typeface="Times New Roman" pitchFamily="18" charset="0"/>
          </a:endParaRPr>
        </a:p>
      </dgm:t>
    </dgm:pt>
    <dgm:pt modelId="{CC1EB743-3CCB-44A5-B4E4-1A331D07576A}" type="sibTrans" cxnId="{F9946208-73F7-43BF-A08F-A5969A566720}">
      <dgm:prSet/>
      <dgm:spPr/>
      <dgm:t>
        <a:bodyPr/>
        <a:lstStyle/>
        <a:p>
          <a:endParaRPr lang="en-US"/>
        </a:p>
      </dgm:t>
    </dgm:pt>
    <dgm:pt modelId="{25449DF3-9D39-482F-BAD5-AB5BBB080210}" type="parTrans" cxnId="{F9946208-73F7-43BF-A08F-A5969A566720}">
      <dgm:prSet/>
      <dgm:spPr>
        <a:xfrm rot="16200000">
          <a:off x="3488123" y="1326048"/>
          <a:ext cx="218699" cy="523171"/>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38A745FE-7DAD-49BE-95E0-964112773D9D}">
      <dgm:prSet phldrT="[Text]" custT="1"/>
      <dgm:spPr>
        <a:xfrm>
          <a:off x="632999" y="2207015"/>
          <a:ext cx="1538739" cy="1538739"/>
        </a:xfrm>
        <a:solidFill>
          <a:srgbClr val="4F81BD">
            <a:hueOff val="0"/>
            <a:satOff val="0"/>
            <a:lumOff val="0"/>
            <a:alphaOff val="0"/>
          </a:srgbClr>
        </a:solidFill>
        <a:ln w="25400" cap="flat" cmpd="sng" algn="ctr">
          <a:noFill/>
          <a:prstDash val="solid"/>
        </a:ln>
        <a:effectLst/>
      </dgm:spPr>
      <dgm:t>
        <a:bodyPr/>
        <a:lstStyle/>
        <a:p>
          <a:r>
            <a:rPr lang="en-IN" sz="1800" dirty="0" smtClean="0">
              <a:solidFill>
                <a:sysClr val="window" lastClr="FFFFFF"/>
              </a:solidFill>
              <a:latin typeface="Times New Roman" pitchFamily="18" charset="0"/>
              <a:ea typeface="+mn-ea"/>
              <a:cs typeface="Times New Roman" pitchFamily="18" charset="0"/>
            </a:rPr>
            <a:t>Antiviral activity </a:t>
          </a:r>
          <a:endParaRPr lang="en-US" sz="1800" dirty="0">
            <a:solidFill>
              <a:sysClr val="window" lastClr="FFFFFF"/>
            </a:solidFill>
            <a:latin typeface="Times New Roman" pitchFamily="18" charset="0"/>
            <a:ea typeface="+mn-ea"/>
            <a:cs typeface="Times New Roman" pitchFamily="18" charset="0"/>
          </a:endParaRPr>
        </a:p>
      </dgm:t>
    </dgm:pt>
    <dgm:pt modelId="{37E4D63B-7D94-4B13-8446-017F263C4C5B}" type="sibTrans" cxnId="{3F370EE0-7A25-4513-A5A2-D04430F2F554}">
      <dgm:prSet/>
      <dgm:spPr/>
      <dgm:t>
        <a:bodyPr/>
        <a:lstStyle/>
        <a:p>
          <a:endParaRPr lang="en-US"/>
        </a:p>
      </dgm:t>
    </dgm:pt>
    <dgm:pt modelId="{DBF47AA1-3745-4C0D-9484-32878DE25D5C}" type="parTrans" cxnId="{3F370EE0-7A25-4513-A5A2-D04430F2F554}">
      <dgm:prSet/>
      <dgm:spPr>
        <a:xfrm rot="10720701">
          <a:off x="2162520" y="2708980"/>
          <a:ext cx="98825" cy="523171"/>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1E0AAAFA-5BF1-4D2F-B86C-280B142F797A}">
      <dgm:prSet phldrT="[Text]" custT="1"/>
      <dgm:spPr>
        <a:xfrm>
          <a:off x="2206666" y="4309971"/>
          <a:ext cx="2710982" cy="1538739"/>
        </a:xfrm>
        <a:solidFill>
          <a:srgbClr val="4F81BD">
            <a:hueOff val="0"/>
            <a:satOff val="0"/>
            <a:lumOff val="0"/>
            <a:alphaOff val="0"/>
          </a:srgbClr>
        </a:solidFill>
        <a:ln w="25400" cap="flat" cmpd="sng" algn="ctr">
          <a:noFill/>
          <a:prstDash val="solid"/>
        </a:ln>
        <a:effectLst/>
      </dgm:spPr>
      <dgm:t>
        <a:bodyPr/>
        <a:lstStyle/>
        <a:p>
          <a:r>
            <a:rPr lang="en-IN" sz="1800" b="1" dirty="0" smtClean="0">
              <a:solidFill>
                <a:sysClr val="window" lastClr="FFFFFF"/>
              </a:solidFill>
              <a:latin typeface="Times New Roman" pitchFamily="18" charset="0"/>
              <a:ea typeface="+mn-ea"/>
              <a:cs typeface="Times New Roman" pitchFamily="18" charset="0"/>
            </a:rPr>
            <a:t>Anti-parasitic activity </a:t>
          </a:r>
          <a:endParaRPr lang="en-US" sz="1800" b="1" dirty="0">
            <a:solidFill>
              <a:sysClr val="window" lastClr="FFFFFF"/>
            </a:solidFill>
            <a:latin typeface="Times New Roman" pitchFamily="18" charset="0"/>
            <a:ea typeface="+mn-ea"/>
            <a:cs typeface="Times New Roman" pitchFamily="18" charset="0"/>
          </a:endParaRPr>
        </a:p>
      </dgm:t>
    </dgm:pt>
    <dgm:pt modelId="{5BB13CA1-CC8A-4CC1-A5E7-160C56053611}" type="sibTrans" cxnId="{0EB12CA6-50A7-4306-A81F-C7117F7FE920}">
      <dgm:prSet/>
      <dgm:spPr/>
      <dgm:t>
        <a:bodyPr/>
        <a:lstStyle/>
        <a:p>
          <a:endParaRPr lang="en-US"/>
        </a:p>
      </dgm:t>
    </dgm:pt>
    <dgm:pt modelId="{95AF9144-B1B9-4C0C-944B-E3721E2CDDE6}" type="parTrans" cxnId="{0EB12CA6-50A7-4306-A81F-C7117F7FE920}">
      <dgm:prSet/>
      <dgm:spPr>
        <a:xfrm rot="5400000">
          <a:off x="3488123" y="4011442"/>
          <a:ext cx="218699" cy="523171"/>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2ADEAE79-7F6E-4C91-A883-1BD44CD2D154}">
      <dgm:prSet phldrT="[Text]" custT="1"/>
      <dgm:spPr>
        <a:xfrm>
          <a:off x="4883253" y="2157186"/>
          <a:ext cx="1663377" cy="1538739"/>
        </a:xfrm>
        <a:solidFill>
          <a:srgbClr val="4F81BD">
            <a:hueOff val="0"/>
            <a:satOff val="0"/>
            <a:lumOff val="0"/>
            <a:alphaOff val="0"/>
          </a:srgbClr>
        </a:solidFill>
        <a:ln w="25400" cap="flat" cmpd="sng" algn="ctr">
          <a:noFill/>
          <a:prstDash val="solid"/>
        </a:ln>
        <a:effectLst/>
      </dgm:spPr>
      <dgm:t>
        <a:bodyPr/>
        <a:lstStyle/>
        <a:p>
          <a:r>
            <a:rPr lang="en-IN" sz="1800" dirty="0" smtClean="0">
              <a:solidFill>
                <a:sysClr val="window" lastClr="FFFFFF"/>
              </a:solidFill>
              <a:latin typeface="Calibri"/>
              <a:ea typeface="+mn-ea"/>
              <a:cs typeface="+mn-cs"/>
            </a:rPr>
            <a:t>Anti</a:t>
          </a:r>
          <a:r>
            <a:rPr lang="en-IN" sz="1800" baseline="0" dirty="0" smtClean="0">
              <a:solidFill>
                <a:sysClr val="window" lastClr="FFFFFF"/>
              </a:solidFill>
              <a:latin typeface="Times New Roman" pitchFamily="18" charset="0"/>
              <a:ea typeface="+mn-ea"/>
              <a:cs typeface="Times New Roman" pitchFamily="18" charset="0"/>
            </a:rPr>
            <a:t>fungal activity </a:t>
          </a:r>
          <a:endParaRPr lang="en-US" sz="1800" dirty="0">
            <a:solidFill>
              <a:sysClr val="window" lastClr="FFFFFF"/>
            </a:solidFill>
            <a:latin typeface="Calibri"/>
            <a:ea typeface="+mn-ea"/>
            <a:cs typeface="+mn-cs"/>
          </a:endParaRPr>
        </a:p>
      </dgm:t>
    </dgm:pt>
    <dgm:pt modelId="{36B5BEF5-C211-496C-B10D-E632FE9788E6}" type="sibTrans" cxnId="{B39ED2BB-8A7E-4CEF-BC2C-673C0B4D917C}">
      <dgm:prSet/>
      <dgm:spPr/>
      <dgm:t>
        <a:bodyPr/>
        <a:lstStyle/>
        <a:p>
          <a:endParaRPr lang="en-US"/>
        </a:p>
      </dgm:t>
    </dgm:pt>
    <dgm:pt modelId="{5C04C41D-CA84-4957-BABB-1B7BAE7DE5CA}" type="parTrans" cxnId="{B39ED2BB-8A7E-4CEF-BC2C-673C0B4D917C}">
      <dgm:prSet/>
      <dgm:spPr>
        <a:xfrm>
          <a:off x="4830922" y="2698254"/>
          <a:ext cx="61688" cy="523171"/>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829313B5-4B13-4FE2-840E-AD2D126668D9}" type="pres">
      <dgm:prSet presAssocID="{96DFBF13-5BB1-41DA-B169-99F27CE2B54B}" presName="Name0" presStyleCnt="0">
        <dgm:presLayoutVars>
          <dgm:chMax val="1"/>
          <dgm:dir/>
          <dgm:animLvl val="ctr"/>
          <dgm:resizeHandles val="exact"/>
        </dgm:presLayoutVars>
      </dgm:prSet>
      <dgm:spPr/>
      <dgm:t>
        <a:bodyPr/>
        <a:lstStyle/>
        <a:p>
          <a:endParaRPr lang="en-US"/>
        </a:p>
      </dgm:t>
    </dgm:pt>
    <dgm:pt modelId="{F99E5660-94FD-4429-B098-AD82052FB4C7}" type="pres">
      <dgm:prSet presAssocID="{D8D1C378-9D80-4060-BAF8-A94068199355}" presName="centerShape" presStyleLbl="node0" presStyleIdx="0" presStyleCnt="1" custScaleX="156583" custScaleY="126178"/>
      <dgm:spPr>
        <a:prstGeom prst="ellipse">
          <a:avLst/>
        </a:prstGeom>
      </dgm:spPr>
      <dgm:t>
        <a:bodyPr/>
        <a:lstStyle/>
        <a:p>
          <a:endParaRPr lang="en-US"/>
        </a:p>
      </dgm:t>
    </dgm:pt>
    <dgm:pt modelId="{DE9B4A14-3E2B-4DF8-9555-87C02A174816}" type="pres">
      <dgm:prSet presAssocID="{25449DF3-9D39-482F-BAD5-AB5BBB080210}" presName="parTrans" presStyleLbl="sibTrans2D1" presStyleIdx="0" presStyleCnt="4" custLinFactNeighborX="16148" custLinFactNeighborY="-32115"/>
      <dgm:spPr>
        <a:prstGeom prst="rightArrow">
          <a:avLst>
            <a:gd name="adj1" fmla="val 60000"/>
            <a:gd name="adj2" fmla="val 50000"/>
          </a:avLst>
        </a:prstGeom>
      </dgm:spPr>
      <dgm:t>
        <a:bodyPr/>
        <a:lstStyle/>
        <a:p>
          <a:endParaRPr lang="en-US"/>
        </a:p>
      </dgm:t>
    </dgm:pt>
    <dgm:pt modelId="{9BEED020-1177-459A-971C-138B7E5519AE}" type="pres">
      <dgm:prSet presAssocID="{25449DF3-9D39-482F-BAD5-AB5BBB080210}" presName="connectorText" presStyleLbl="sibTrans2D1" presStyleIdx="0" presStyleCnt="4"/>
      <dgm:spPr/>
      <dgm:t>
        <a:bodyPr/>
        <a:lstStyle/>
        <a:p>
          <a:endParaRPr lang="en-US"/>
        </a:p>
      </dgm:t>
    </dgm:pt>
    <dgm:pt modelId="{35244A7A-253F-4F21-8DDB-CC0367BFB75B}" type="pres">
      <dgm:prSet presAssocID="{A92A9836-E681-4738-8156-79A88F43EB50}" presName="node" presStyleLbl="node1" presStyleIdx="0" presStyleCnt="4" custScaleX="181393">
        <dgm:presLayoutVars>
          <dgm:bulletEnabled val="1"/>
        </dgm:presLayoutVars>
      </dgm:prSet>
      <dgm:spPr>
        <a:prstGeom prst="ellipse">
          <a:avLst/>
        </a:prstGeom>
      </dgm:spPr>
      <dgm:t>
        <a:bodyPr/>
        <a:lstStyle/>
        <a:p>
          <a:endParaRPr lang="en-US"/>
        </a:p>
      </dgm:t>
    </dgm:pt>
    <dgm:pt modelId="{A3BCA043-7001-4B9A-8333-B1D986B53733}" type="pres">
      <dgm:prSet presAssocID="{5C04C41D-CA84-4957-BABB-1B7BAE7DE5CA}" presName="parTrans" presStyleLbl="sibTrans2D1" presStyleIdx="1" presStyleCnt="4" custLinFactNeighborX="62338" custLinFactNeighborY="6362"/>
      <dgm:spPr>
        <a:prstGeom prst="rightArrow">
          <a:avLst>
            <a:gd name="adj1" fmla="val 60000"/>
            <a:gd name="adj2" fmla="val 50000"/>
          </a:avLst>
        </a:prstGeom>
      </dgm:spPr>
      <dgm:t>
        <a:bodyPr/>
        <a:lstStyle/>
        <a:p>
          <a:endParaRPr lang="en-US"/>
        </a:p>
      </dgm:t>
    </dgm:pt>
    <dgm:pt modelId="{17AE5A4E-D0E0-46DD-9743-832592332CF6}" type="pres">
      <dgm:prSet presAssocID="{5C04C41D-CA84-4957-BABB-1B7BAE7DE5CA}" presName="connectorText" presStyleLbl="sibTrans2D1" presStyleIdx="1" presStyleCnt="4"/>
      <dgm:spPr/>
      <dgm:t>
        <a:bodyPr/>
        <a:lstStyle/>
        <a:p>
          <a:endParaRPr lang="en-US"/>
        </a:p>
      </dgm:t>
    </dgm:pt>
    <dgm:pt modelId="{85AD9323-D2B5-4191-B1A9-3F0BD7012490}" type="pres">
      <dgm:prSet presAssocID="{2ADEAE79-7F6E-4C91-A883-1BD44CD2D154}" presName="node" presStyleLbl="node1" presStyleIdx="1" presStyleCnt="4" custScaleX="108100">
        <dgm:presLayoutVars>
          <dgm:bulletEnabled val="1"/>
        </dgm:presLayoutVars>
      </dgm:prSet>
      <dgm:spPr>
        <a:prstGeom prst="ellipse">
          <a:avLst/>
        </a:prstGeom>
      </dgm:spPr>
      <dgm:t>
        <a:bodyPr/>
        <a:lstStyle/>
        <a:p>
          <a:endParaRPr lang="en-US"/>
        </a:p>
      </dgm:t>
    </dgm:pt>
    <dgm:pt modelId="{26C59018-8366-4396-8D60-1EC47D524897}" type="pres">
      <dgm:prSet presAssocID="{95AF9144-B1B9-4C0C-944B-E3721E2CDDE6}" presName="parTrans" presStyleLbl="sibTrans2D1" presStyleIdx="2" presStyleCnt="4" custLinFactNeighborX="16148" custLinFactNeighborY="33558"/>
      <dgm:spPr>
        <a:prstGeom prst="rightArrow">
          <a:avLst>
            <a:gd name="adj1" fmla="val 60000"/>
            <a:gd name="adj2" fmla="val 50000"/>
          </a:avLst>
        </a:prstGeom>
      </dgm:spPr>
      <dgm:t>
        <a:bodyPr/>
        <a:lstStyle/>
        <a:p>
          <a:endParaRPr lang="en-US"/>
        </a:p>
      </dgm:t>
    </dgm:pt>
    <dgm:pt modelId="{F63FF724-1878-4C33-ADC3-7509BB94C0AB}" type="pres">
      <dgm:prSet presAssocID="{95AF9144-B1B9-4C0C-944B-E3721E2CDDE6}" presName="connectorText" presStyleLbl="sibTrans2D1" presStyleIdx="2" presStyleCnt="4"/>
      <dgm:spPr/>
      <dgm:t>
        <a:bodyPr/>
        <a:lstStyle/>
        <a:p>
          <a:endParaRPr lang="en-US"/>
        </a:p>
      </dgm:t>
    </dgm:pt>
    <dgm:pt modelId="{1661E78F-FCE0-4DFC-8509-9260F3E084B0}" type="pres">
      <dgm:prSet presAssocID="{1E0AAAFA-5BF1-4D2F-B86C-280B142F797A}" presName="node" presStyleLbl="node1" presStyleIdx="2" presStyleCnt="4" custScaleX="176182">
        <dgm:presLayoutVars>
          <dgm:bulletEnabled val="1"/>
        </dgm:presLayoutVars>
      </dgm:prSet>
      <dgm:spPr>
        <a:prstGeom prst="ellipse">
          <a:avLst/>
        </a:prstGeom>
      </dgm:spPr>
      <dgm:t>
        <a:bodyPr/>
        <a:lstStyle/>
        <a:p>
          <a:endParaRPr lang="en-US"/>
        </a:p>
      </dgm:t>
    </dgm:pt>
    <dgm:pt modelId="{6418C4FE-4F31-40A6-BB86-7F0DDC155CAA}" type="pres">
      <dgm:prSet presAssocID="{DBF47AA1-3745-4C0D-9484-32878DE25D5C}" presName="parTrans" presStyleLbl="sibTrans2D1" presStyleIdx="3" presStyleCnt="4" custLinFactNeighborX="-56265" custLinFactNeighborY="2703"/>
      <dgm:spPr>
        <a:prstGeom prst="rightArrow">
          <a:avLst>
            <a:gd name="adj1" fmla="val 60000"/>
            <a:gd name="adj2" fmla="val 50000"/>
          </a:avLst>
        </a:prstGeom>
      </dgm:spPr>
      <dgm:t>
        <a:bodyPr/>
        <a:lstStyle/>
        <a:p>
          <a:endParaRPr lang="en-US"/>
        </a:p>
      </dgm:t>
    </dgm:pt>
    <dgm:pt modelId="{8C984BD2-61EC-4C01-A431-6841719BF357}" type="pres">
      <dgm:prSet presAssocID="{DBF47AA1-3745-4C0D-9484-32878DE25D5C}" presName="connectorText" presStyleLbl="sibTrans2D1" presStyleIdx="3" presStyleCnt="4"/>
      <dgm:spPr/>
      <dgm:t>
        <a:bodyPr/>
        <a:lstStyle/>
        <a:p>
          <a:endParaRPr lang="en-US"/>
        </a:p>
      </dgm:t>
    </dgm:pt>
    <dgm:pt modelId="{0A657021-3F86-4478-90CC-0E93BDD3E585}" type="pres">
      <dgm:prSet presAssocID="{38A745FE-7DAD-49BE-95E0-964112773D9D}" presName="node" presStyleLbl="node1" presStyleIdx="3" presStyleCnt="4" custRadScaleRad="100352" custRadScaleInc="-2937">
        <dgm:presLayoutVars>
          <dgm:bulletEnabled val="1"/>
        </dgm:presLayoutVars>
      </dgm:prSet>
      <dgm:spPr>
        <a:prstGeom prst="ellipse">
          <a:avLst/>
        </a:prstGeom>
      </dgm:spPr>
      <dgm:t>
        <a:bodyPr/>
        <a:lstStyle/>
        <a:p>
          <a:endParaRPr lang="en-US"/>
        </a:p>
      </dgm:t>
    </dgm:pt>
  </dgm:ptLst>
  <dgm:cxnLst>
    <dgm:cxn modelId="{B39ED2BB-8A7E-4CEF-BC2C-673C0B4D917C}" srcId="{D8D1C378-9D80-4060-BAF8-A94068199355}" destId="{2ADEAE79-7F6E-4C91-A883-1BD44CD2D154}" srcOrd="1" destOrd="0" parTransId="{5C04C41D-CA84-4957-BABB-1B7BAE7DE5CA}" sibTransId="{36B5BEF5-C211-496C-B10D-E632FE9788E6}"/>
    <dgm:cxn modelId="{C2EC8B23-B2F3-4070-86A8-CABEBFF3B4BD}" type="presOf" srcId="{A92A9836-E681-4738-8156-79A88F43EB50}" destId="{35244A7A-253F-4F21-8DDB-CC0367BFB75B}" srcOrd="0" destOrd="0" presId="urn:microsoft.com/office/officeart/2005/8/layout/radial5"/>
    <dgm:cxn modelId="{FD2B5E40-9B50-41B3-84C9-1969C7BE4181}" type="presOf" srcId="{38A745FE-7DAD-49BE-95E0-964112773D9D}" destId="{0A657021-3F86-4478-90CC-0E93BDD3E585}" srcOrd="0" destOrd="0" presId="urn:microsoft.com/office/officeart/2005/8/layout/radial5"/>
    <dgm:cxn modelId="{26D3D401-D5F5-4410-A387-BD0A24300F77}" type="presOf" srcId="{1E0AAAFA-5BF1-4D2F-B86C-280B142F797A}" destId="{1661E78F-FCE0-4DFC-8509-9260F3E084B0}" srcOrd="0" destOrd="0" presId="urn:microsoft.com/office/officeart/2005/8/layout/radial5"/>
    <dgm:cxn modelId="{F9946208-73F7-43BF-A08F-A5969A566720}" srcId="{D8D1C378-9D80-4060-BAF8-A94068199355}" destId="{A92A9836-E681-4738-8156-79A88F43EB50}" srcOrd="0" destOrd="0" parTransId="{25449DF3-9D39-482F-BAD5-AB5BBB080210}" sibTransId="{CC1EB743-3CCB-44A5-B4E4-1A331D07576A}"/>
    <dgm:cxn modelId="{5A9A892F-026A-45D4-8249-9BEDF8100D1E}" type="presOf" srcId="{25449DF3-9D39-482F-BAD5-AB5BBB080210}" destId="{9BEED020-1177-459A-971C-138B7E5519AE}" srcOrd="1" destOrd="0" presId="urn:microsoft.com/office/officeart/2005/8/layout/radial5"/>
    <dgm:cxn modelId="{099D4368-8634-44A8-887B-7E0FF6A047F3}" type="presOf" srcId="{5C04C41D-CA84-4957-BABB-1B7BAE7DE5CA}" destId="{17AE5A4E-D0E0-46DD-9743-832592332CF6}" srcOrd="1" destOrd="0" presId="urn:microsoft.com/office/officeart/2005/8/layout/radial5"/>
    <dgm:cxn modelId="{30080153-8D08-4489-AC9D-0F64E2B6FC3B}" type="presOf" srcId="{95AF9144-B1B9-4C0C-944B-E3721E2CDDE6}" destId="{26C59018-8366-4396-8D60-1EC47D524897}" srcOrd="0" destOrd="0" presId="urn:microsoft.com/office/officeart/2005/8/layout/radial5"/>
    <dgm:cxn modelId="{2626C0FD-BBA8-4CAB-A4D7-1CA00679840C}" type="presOf" srcId="{DBF47AA1-3745-4C0D-9484-32878DE25D5C}" destId="{8C984BD2-61EC-4C01-A431-6841719BF357}" srcOrd="1" destOrd="0" presId="urn:microsoft.com/office/officeart/2005/8/layout/radial5"/>
    <dgm:cxn modelId="{E02540AE-45CD-45F4-BAA0-D1E4A5457BE1}" srcId="{96DFBF13-5BB1-41DA-B169-99F27CE2B54B}" destId="{D8D1C378-9D80-4060-BAF8-A94068199355}" srcOrd="0" destOrd="0" parTransId="{E65A32F8-6384-41EC-BDAF-120206688D64}" sibTransId="{FB93B5B4-7433-4D01-9F44-266CD9989100}"/>
    <dgm:cxn modelId="{2E256548-E46D-4A3C-9CAF-054E5188097F}" type="presOf" srcId="{DBF47AA1-3745-4C0D-9484-32878DE25D5C}" destId="{6418C4FE-4F31-40A6-BB86-7F0DDC155CAA}" srcOrd="0" destOrd="0" presId="urn:microsoft.com/office/officeart/2005/8/layout/radial5"/>
    <dgm:cxn modelId="{3F370EE0-7A25-4513-A5A2-D04430F2F554}" srcId="{D8D1C378-9D80-4060-BAF8-A94068199355}" destId="{38A745FE-7DAD-49BE-95E0-964112773D9D}" srcOrd="3" destOrd="0" parTransId="{DBF47AA1-3745-4C0D-9484-32878DE25D5C}" sibTransId="{37E4D63B-7D94-4B13-8446-017F263C4C5B}"/>
    <dgm:cxn modelId="{ACD45450-0D5A-42B5-8FBB-0552FD3845A5}" type="presOf" srcId="{25449DF3-9D39-482F-BAD5-AB5BBB080210}" destId="{DE9B4A14-3E2B-4DF8-9555-87C02A174816}" srcOrd="0" destOrd="0" presId="urn:microsoft.com/office/officeart/2005/8/layout/radial5"/>
    <dgm:cxn modelId="{1D214D2B-DA18-414C-8162-B305DE1F3567}" type="presOf" srcId="{95AF9144-B1B9-4C0C-944B-E3721E2CDDE6}" destId="{F63FF724-1878-4C33-ADC3-7509BB94C0AB}" srcOrd="1" destOrd="0" presId="urn:microsoft.com/office/officeart/2005/8/layout/radial5"/>
    <dgm:cxn modelId="{C451CE3C-03E7-4E8E-B6A4-7B85C8983559}" type="presOf" srcId="{D8D1C378-9D80-4060-BAF8-A94068199355}" destId="{F99E5660-94FD-4429-B098-AD82052FB4C7}" srcOrd="0" destOrd="0" presId="urn:microsoft.com/office/officeart/2005/8/layout/radial5"/>
    <dgm:cxn modelId="{83565E56-E805-4866-8655-C5D3B1D2CE38}" type="presOf" srcId="{96DFBF13-5BB1-41DA-B169-99F27CE2B54B}" destId="{829313B5-4B13-4FE2-840E-AD2D126668D9}" srcOrd="0" destOrd="0" presId="urn:microsoft.com/office/officeart/2005/8/layout/radial5"/>
    <dgm:cxn modelId="{0EB12CA6-50A7-4306-A81F-C7117F7FE920}" srcId="{D8D1C378-9D80-4060-BAF8-A94068199355}" destId="{1E0AAAFA-5BF1-4D2F-B86C-280B142F797A}" srcOrd="2" destOrd="0" parTransId="{95AF9144-B1B9-4C0C-944B-E3721E2CDDE6}" sibTransId="{5BB13CA1-CC8A-4CC1-A5E7-160C56053611}"/>
    <dgm:cxn modelId="{670C174E-77BC-4696-821D-318D405371D0}" type="presOf" srcId="{5C04C41D-CA84-4957-BABB-1B7BAE7DE5CA}" destId="{A3BCA043-7001-4B9A-8333-B1D986B53733}" srcOrd="0" destOrd="0" presId="urn:microsoft.com/office/officeart/2005/8/layout/radial5"/>
    <dgm:cxn modelId="{26894DFF-3CF6-4EC5-BC41-A9D44FAE63F2}" type="presOf" srcId="{2ADEAE79-7F6E-4C91-A883-1BD44CD2D154}" destId="{85AD9323-D2B5-4191-B1A9-3F0BD7012490}" srcOrd="0" destOrd="0" presId="urn:microsoft.com/office/officeart/2005/8/layout/radial5"/>
    <dgm:cxn modelId="{D431A032-E702-439A-9BF2-D9805C89EBFF}" type="presParOf" srcId="{829313B5-4B13-4FE2-840E-AD2D126668D9}" destId="{F99E5660-94FD-4429-B098-AD82052FB4C7}" srcOrd="0" destOrd="0" presId="urn:microsoft.com/office/officeart/2005/8/layout/radial5"/>
    <dgm:cxn modelId="{B6FE9F10-2F8F-4068-8962-44002721218A}" type="presParOf" srcId="{829313B5-4B13-4FE2-840E-AD2D126668D9}" destId="{DE9B4A14-3E2B-4DF8-9555-87C02A174816}" srcOrd="1" destOrd="0" presId="urn:microsoft.com/office/officeart/2005/8/layout/radial5"/>
    <dgm:cxn modelId="{9854A852-3386-4154-93F8-D49A8FE8996D}" type="presParOf" srcId="{DE9B4A14-3E2B-4DF8-9555-87C02A174816}" destId="{9BEED020-1177-459A-971C-138B7E5519AE}" srcOrd="0" destOrd="0" presId="urn:microsoft.com/office/officeart/2005/8/layout/radial5"/>
    <dgm:cxn modelId="{1BEDE4F9-A5FD-484D-BA0E-90B072210918}" type="presParOf" srcId="{829313B5-4B13-4FE2-840E-AD2D126668D9}" destId="{35244A7A-253F-4F21-8DDB-CC0367BFB75B}" srcOrd="2" destOrd="0" presId="urn:microsoft.com/office/officeart/2005/8/layout/radial5"/>
    <dgm:cxn modelId="{4D5B2D79-6CE7-4037-9513-48ADBBBC410E}" type="presParOf" srcId="{829313B5-4B13-4FE2-840E-AD2D126668D9}" destId="{A3BCA043-7001-4B9A-8333-B1D986B53733}" srcOrd="3" destOrd="0" presId="urn:microsoft.com/office/officeart/2005/8/layout/radial5"/>
    <dgm:cxn modelId="{5B1E67E0-81D1-4E3B-93F9-9B6AD3AA4947}" type="presParOf" srcId="{A3BCA043-7001-4B9A-8333-B1D986B53733}" destId="{17AE5A4E-D0E0-46DD-9743-832592332CF6}" srcOrd="0" destOrd="0" presId="urn:microsoft.com/office/officeart/2005/8/layout/radial5"/>
    <dgm:cxn modelId="{3F7FAA53-C906-4578-B56A-6DE9436EEFD1}" type="presParOf" srcId="{829313B5-4B13-4FE2-840E-AD2D126668D9}" destId="{85AD9323-D2B5-4191-B1A9-3F0BD7012490}" srcOrd="4" destOrd="0" presId="urn:microsoft.com/office/officeart/2005/8/layout/radial5"/>
    <dgm:cxn modelId="{614F5931-0464-4890-9E21-ABB917AEDE70}" type="presParOf" srcId="{829313B5-4B13-4FE2-840E-AD2D126668D9}" destId="{26C59018-8366-4396-8D60-1EC47D524897}" srcOrd="5" destOrd="0" presId="urn:microsoft.com/office/officeart/2005/8/layout/radial5"/>
    <dgm:cxn modelId="{07445047-79A8-49D0-B368-3832D2FAB572}" type="presParOf" srcId="{26C59018-8366-4396-8D60-1EC47D524897}" destId="{F63FF724-1878-4C33-ADC3-7509BB94C0AB}" srcOrd="0" destOrd="0" presId="urn:microsoft.com/office/officeart/2005/8/layout/radial5"/>
    <dgm:cxn modelId="{CE186D92-05FA-461A-8C65-C09F1AA21E28}" type="presParOf" srcId="{829313B5-4B13-4FE2-840E-AD2D126668D9}" destId="{1661E78F-FCE0-4DFC-8509-9260F3E084B0}" srcOrd="6" destOrd="0" presId="urn:microsoft.com/office/officeart/2005/8/layout/radial5"/>
    <dgm:cxn modelId="{56D40340-5B14-4418-A524-254089BD4BDA}" type="presParOf" srcId="{829313B5-4B13-4FE2-840E-AD2D126668D9}" destId="{6418C4FE-4F31-40A6-BB86-7F0DDC155CAA}" srcOrd="7" destOrd="0" presId="urn:microsoft.com/office/officeart/2005/8/layout/radial5"/>
    <dgm:cxn modelId="{8B8C8078-FF02-4025-A508-A6A5473AB38D}" type="presParOf" srcId="{6418C4FE-4F31-40A6-BB86-7F0DDC155CAA}" destId="{8C984BD2-61EC-4C01-A431-6841719BF357}" srcOrd="0" destOrd="0" presId="urn:microsoft.com/office/officeart/2005/8/layout/radial5"/>
    <dgm:cxn modelId="{197DC64C-1066-4575-8C04-C00D34116E84}" type="presParOf" srcId="{829313B5-4B13-4FE2-840E-AD2D126668D9}" destId="{0A657021-3F86-4478-90CC-0E93BDD3E585}" srcOrd="8" destOrd="0" presId="urn:microsoft.com/office/officeart/2005/8/layout/radial5"/>
  </dgm:cxnLst>
  <dgm:bg/>
  <dgm:whole/>
</dgm:dataModel>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12</cp:revision>
  <dcterms:created xsi:type="dcterms:W3CDTF">2021-11-26T09:13:00Z</dcterms:created>
  <dcterms:modified xsi:type="dcterms:W3CDTF">2022-12-01T07:05:00Z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