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E6E09" w14:textId="77777777" w:rsidR="00194F84" w:rsidRPr="00722284" w:rsidRDefault="00194F84" w:rsidP="00722284">
      <w:pPr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722284">
        <w:rPr>
          <w:rFonts w:ascii="Times New Roman" w:hAnsi="Times New Roman" w:cs="Times New Roman"/>
          <w:b/>
          <w:bCs/>
          <w:sz w:val="32"/>
          <w:szCs w:val="32"/>
        </w:rPr>
        <w:t xml:space="preserve">ASSESSMENT OF EFFECTVE FROM LIPOSUCTION TECHNIQUE FOR THINNING AND </w:t>
      </w:r>
      <w:r w:rsidRPr="00722284">
        <w:rPr>
          <w:rFonts w:ascii="Times New Roman" w:hAnsi="Times New Roman" w:cs="Times New Roman"/>
          <w:b/>
          <w:bCs/>
          <w:sz w:val="32"/>
          <w:szCs w:val="32"/>
          <w:lang w:val="en-GB"/>
        </w:rPr>
        <w:t>EXPANDING THE DEEP INFERIOR EPIGASTRIC PERFORATOR FLAP</w:t>
      </w:r>
      <w:r w:rsidRPr="0072228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22284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IN </w:t>
      </w:r>
      <w:r w:rsidRPr="00722284">
        <w:rPr>
          <w:rFonts w:ascii="Times New Roman" w:eastAsia="Calibri" w:hAnsi="Times New Roman" w:cs="Times New Roman"/>
          <w:b/>
          <w:bCs/>
          <w:sz w:val="32"/>
          <w:szCs w:val="32"/>
        </w:rPr>
        <w:t>CERVICOMENTAL SCAR RECONSTRUCTION</w:t>
      </w:r>
    </w:p>
    <w:p w14:paraId="08901448" w14:textId="77777777" w:rsidR="00194F84" w:rsidRPr="00A00E08" w:rsidRDefault="00194F84" w:rsidP="00194F8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A66CCCD" w14:textId="59E2609B" w:rsidR="00194F84" w:rsidRPr="00722284" w:rsidRDefault="00194F84" w:rsidP="00194F84">
      <w:pPr>
        <w:spacing w:line="480" w:lineRule="auto"/>
        <w:rPr>
          <w:rFonts w:ascii="Times New Roman" w:hAnsi="Times New Roman" w:cs="Times New Roman"/>
          <w:vertAlign w:val="superscript"/>
          <w:lang w:val="en-IN"/>
        </w:rPr>
      </w:pPr>
      <w:r w:rsidRPr="00A00E08">
        <w:rPr>
          <w:rFonts w:ascii="Times New Roman" w:hAnsi="Times New Roman" w:cs="Times New Roman"/>
        </w:rPr>
        <w:t xml:space="preserve">Vu </w:t>
      </w:r>
      <w:proofErr w:type="spellStart"/>
      <w:r w:rsidRPr="00A00E08">
        <w:rPr>
          <w:rFonts w:ascii="Times New Roman" w:hAnsi="Times New Roman" w:cs="Times New Roman"/>
        </w:rPr>
        <w:t>Quang</w:t>
      </w:r>
      <w:proofErr w:type="spellEnd"/>
      <w:r w:rsidRPr="00A00E08">
        <w:rPr>
          <w:rFonts w:ascii="Times New Roman" w:hAnsi="Times New Roman" w:cs="Times New Roman"/>
        </w:rPr>
        <w:t xml:space="preserve"> </w:t>
      </w:r>
      <w:proofErr w:type="spellStart"/>
      <w:r w:rsidRPr="00A00E08">
        <w:rPr>
          <w:rFonts w:ascii="Times New Roman" w:hAnsi="Times New Roman" w:cs="Times New Roman"/>
        </w:rPr>
        <w:t>Vinh</w:t>
      </w:r>
      <w:proofErr w:type="spellEnd"/>
      <w:r w:rsidR="00722284">
        <w:rPr>
          <w:rFonts w:ascii="Times New Roman" w:hAnsi="Times New Roman" w:cs="Times New Roman"/>
          <w:vertAlign w:val="superscript"/>
        </w:rPr>
        <w:t>*</w:t>
      </w:r>
    </w:p>
    <w:p w14:paraId="2DA93FFB" w14:textId="77777777" w:rsidR="002817FA" w:rsidRDefault="00194F84" w:rsidP="00194F84">
      <w:pPr>
        <w:spacing w:line="480" w:lineRule="auto"/>
        <w:rPr>
          <w:rFonts w:ascii="Times New Roman" w:hAnsi="Times New Roman" w:cs="Times New Roman"/>
        </w:rPr>
      </w:pPr>
      <w:r w:rsidRPr="00A00E08">
        <w:rPr>
          <w:rFonts w:ascii="Times New Roman" w:hAnsi="Times New Roman" w:cs="Times New Roman"/>
        </w:rPr>
        <w:t xml:space="preserve">Center of Plastic and Aesthetic Surgery, </w:t>
      </w:r>
    </w:p>
    <w:p w14:paraId="3E50D0C7" w14:textId="51085BAC" w:rsidR="00194F84" w:rsidRDefault="00194F84" w:rsidP="00194F84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 w:rsidRPr="00A00E08">
        <w:rPr>
          <w:rFonts w:ascii="Times New Roman" w:hAnsi="Times New Roman" w:cs="Times New Roman"/>
        </w:rPr>
        <w:t>Le Hu</w:t>
      </w:r>
      <w:r w:rsidR="00722284">
        <w:rPr>
          <w:rFonts w:ascii="Times New Roman" w:hAnsi="Times New Roman" w:cs="Times New Roman"/>
        </w:rPr>
        <w:t xml:space="preserve">u Trac National Burn Hospital, </w:t>
      </w:r>
      <w:r w:rsidR="002817FA">
        <w:rPr>
          <w:rFonts w:ascii="Times New Roman" w:hAnsi="Times New Roman" w:cs="Times New Roman"/>
        </w:rPr>
        <w:t>Hanoi,</w:t>
      </w:r>
      <w:r w:rsidR="002817FA" w:rsidRPr="00A00E08">
        <w:rPr>
          <w:rFonts w:ascii="Times New Roman" w:hAnsi="Times New Roman" w:cs="Times New Roman"/>
        </w:rPr>
        <w:t xml:space="preserve"> Vietnam</w:t>
      </w:r>
      <w:r w:rsidRPr="00A00E08">
        <w:rPr>
          <w:rFonts w:ascii="Times New Roman" w:hAnsi="Times New Roman" w:cs="Times New Roman"/>
        </w:rPr>
        <w:t>.</w:t>
      </w:r>
    </w:p>
    <w:p w14:paraId="02DDF4D4" w14:textId="52D4DCCD" w:rsidR="00194F84" w:rsidRPr="00A00E08" w:rsidRDefault="00194F84" w:rsidP="00722284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A00E08">
        <w:rPr>
          <w:rFonts w:ascii="Times New Roman" w:hAnsi="Times New Roman" w:cs="Times New Roman"/>
          <w:b/>
          <w:bCs/>
          <w:color w:val="000000" w:themeColor="text1"/>
          <w:lang w:val="en-GB"/>
        </w:rPr>
        <w:t>Abstract</w:t>
      </w:r>
      <w:r>
        <w:rPr>
          <w:rFonts w:ascii="Times New Roman" w:hAnsi="Times New Roman" w:cs="Times New Roman"/>
          <w:b/>
          <w:bCs/>
          <w:color w:val="000000" w:themeColor="text1"/>
          <w:lang w:val="en-GB"/>
        </w:rPr>
        <w:t>s</w:t>
      </w:r>
    </w:p>
    <w:p w14:paraId="1D21B7A5" w14:textId="77777777" w:rsidR="00722284" w:rsidRDefault="00194F84" w:rsidP="00BE40D1">
      <w:pPr>
        <w:pStyle w:val="NormalWeb"/>
        <w:spacing w:before="0" w:beforeAutospacing="0" w:after="0" w:afterAutospacing="0" w:line="480" w:lineRule="auto"/>
        <w:jc w:val="both"/>
        <w:rPr>
          <w:rStyle w:val="Emphasis"/>
          <w:i w:val="0"/>
          <w:color w:val="0E101A"/>
        </w:rPr>
      </w:pPr>
      <w:r w:rsidRPr="00194F84">
        <w:rPr>
          <w:rStyle w:val="Emphasis"/>
          <w:b/>
          <w:i w:val="0"/>
          <w:color w:val="0E101A"/>
          <w:lang w:val="en-GB"/>
        </w:rPr>
        <w:t>Background:</w:t>
      </w:r>
      <w:r w:rsidRPr="00194F84">
        <w:rPr>
          <w:rStyle w:val="Emphasis"/>
          <w:i w:val="0"/>
          <w:color w:val="0E101A"/>
          <w:lang w:val="en-GB"/>
        </w:rPr>
        <w:t xml:space="preserve"> </w:t>
      </w:r>
      <w:r w:rsidRPr="00194F84">
        <w:rPr>
          <w:rStyle w:val="Emphasis"/>
          <w:i w:val="0"/>
          <w:color w:val="0E101A"/>
        </w:rPr>
        <w:t xml:space="preserve">The flap is the optimal substitute material for reconstruction, especially for covering extensive defects. The requirements for the skin-free flap must be wide enough to cover the damage, thereby returning function, along with specific aesthetic requirements in terms of thinness, softness, and same color and </w:t>
      </w:r>
      <w:r w:rsidR="00722284" w:rsidRPr="00194F84">
        <w:rPr>
          <w:rStyle w:val="Emphasis"/>
          <w:i w:val="0"/>
          <w:color w:val="0E101A"/>
        </w:rPr>
        <w:t>texture with</w:t>
      </w:r>
      <w:r w:rsidRPr="00194F84">
        <w:rPr>
          <w:rStyle w:val="Emphasis"/>
          <w:i w:val="0"/>
          <w:color w:val="0E101A"/>
        </w:rPr>
        <w:t xml:space="preserve"> the surrounding skin area. However, with more significant defects, harvesting flaps of comparable size is always challenging for plastic surgeons.</w:t>
      </w:r>
    </w:p>
    <w:p w14:paraId="1806087D" w14:textId="32D82A3D" w:rsidR="00194F84" w:rsidRPr="00A00E08" w:rsidRDefault="00194F84" w:rsidP="00CF7C0D">
      <w:pPr>
        <w:pStyle w:val="NormalWeb"/>
        <w:spacing w:before="0" w:beforeAutospacing="0" w:after="0" w:afterAutospacing="0" w:line="480" w:lineRule="auto"/>
        <w:jc w:val="both"/>
        <w:rPr>
          <w:i/>
          <w:color w:val="0E101A"/>
        </w:rPr>
      </w:pPr>
      <w:r w:rsidRPr="00194F84">
        <w:rPr>
          <w:rStyle w:val="Emphasis"/>
          <w:i w:val="0"/>
          <w:color w:val="0E101A"/>
        </w:rPr>
        <w:t xml:space="preserve">There has been much research to expand the territory of the flap, such as </w:t>
      </w:r>
      <w:r w:rsidRPr="00194F84">
        <w:rPr>
          <w:rStyle w:val="Emphasis"/>
          <w:i w:val="0"/>
          <w:color w:val="0E101A"/>
          <w:lang w:val="en-GB"/>
        </w:rPr>
        <w:t xml:space="preserve">tissue </w:t>
      </w:r>
      <w:r w:rsidRPr="00194F84">
        <w:rPr>
          <w:rStyle w:val="Emphasis"/>
          <w:i w:val="0"/>
          <w:color w:val="0E101A"/>
        </w:rPr>
        <w:t xml:space="preserve">expander, </w:t>
      </w:r>
      <w:r w:rsidRPr="00194F84">
        <w:rPr>
          <w:rFonts w:eastAsia="Calibri"/>
          <w:i/>
          <w:iCs/>
        </w:rPr>
        <w:t>supercharged flap</w:t>
      </w:r>
      <w:r w:rsidRPr="00194F84">
        <w:rPr>
          <w:rStyle w:val="Emphasis"/>
          <w:i w:val="0"/>
          <w:color w:val="0E101A"/>
        </w:rPr>
        <w:t>, and delay techniques for the flap</w:t>
      </w:r>
      <w:r w:rsidRPr="00194F84">
        <w:rPr>
          <w:rStyle w:val="Emphasis"/>
          <w:i w:val="0"/>
          <w:color w:val="0E101A"/>
          <w:lang w:val="en-GB"/>
        </w:rPr>
        <w:t>,</w:t>
      </w:r>
      <w:r w:rsidRPr="00194F84">
        <w:rPr>
          <w:rStyle w:val="Emphasis"/>
          <w:i w:val="0"/>
          <w:color w:val="0E101A"/>
        </w:rPr>
        <w:t xml:space="preserve"> and new studies are developing. However, it is difficult to find health skin for flap design in deep and large burn patients</w:t>
      </w:r>
      <w:r>
        <w:rPr>
          <w:rStyle w:val="Emphasis"/>
          <w:color w:val="0E101A"/>
        </w:rPr>
        <w:t xml:space="preserve">. </w:t>
      </w:r>
      <w:r w:rsidRPr="00A00E08">
        <w:t xml:space="preserve">The DIEP flap is the best material for breast reconstruction after mastectomy for breast cancer; according to </w:t>
      </w:r>
      <w:proofErr w:type="spellStart"/>
      <w:r w:rsidRPr="00A00E08">
        <w:t>Hartrampf's</w:t>
      </w:r>
      <w:proofErr w:type="spellEnd"/>
      <w:r w:rsidRPr="00A00E08">
        <w:t xml:space="preserve"> study</w:t>
      </w:r>
      <w:r w:rsidRPr="00A00E08">
        <w:rPr>
          <w:vertAlign w:val="superscript"/>
          <w:lang w:val="vi-VN"/>
        </w:rPr>
        <w:t>2</w:t>
      </w:r>
      <w:r w:rsidRPr="00A00E08">
        <w:t>, zone 4 of the flap often resections due to being outside the blood supply range of the flap</w:t>
      </w:r>
      <w:r>
        <w:t>. Thus</w:t>
      </w:r>
      <w:r w:rsidR="00722284">
        <w:t>, choosing</w:t>
      </w:r>
      <w:r w:rsidRPr="00A00E08">
        <w:t xml:space="preserve"> of </w:t>
      </w:r>
      <w:r>
        <w:t xml:space="preserve">liposuction technique to make </w:t>
      </w:r>
      <w:r w:rsidRPr="00A00E08">
        <w:t xml:space="preserve">a thin DIEP flap to </w:t>
      </w:r>
      <w:r>
        <w:t>be obtained the thin and to expand territories of zone 4 for covering large defect will be reported in this paper.</w:t>
      </w:r>
    </w:p>
    <w:p w14:paraId="3A8061FA" w14:textId="77777777" w:rsidR="00194F84" w:rsidRPr="00722284" w:rsidRDefault="00194F84" w:rsidP="00CF7C0D">
      <w:pPr>
        <w:pStyle w:val="NormalWeb"/>
        <w:spacing w:before="0" w:beforeAutospacing="0" w:after="0" w:afterAutospacing="0" w:line="480" w:lineRule="auto"/>
        <w:jc w:val="both"/>
        <w:rPr>
          <w:rStyle w:val="Emphasis"/>
          <w:i w:val="0"/>
          <w:color w:val="0E101A"/>
        </w:rPr>
      </w:pPr>
      <w:r w:rsidRPr="00CF7C0D">
        <w:rPr>
          <w:rStyle w:val="Emphasis"/>
          <w:b/>
          <w:i w:val="0"/>
          <w:color w:val="0E101A"/>
        </w:rPr>
        <w:t>Patients and</w:t>
      </w:r>
      <w:r w:rsidRPr="00CF7C0D">
        <w:rPr>
          <w:rStyle w:val="Emphasis"/>
          <w:i w:val="0"/>
          <w:color w:val="0E101A"/>
        </w:rPr>
        <w:t xml:space="preserve"> </w:t>
      </w:r>
      <w:r w:rsidRPr="00CF7C0D">
        <w:rPr>
          <w:rStyle w:val="Emphasis"/>
          <w:b/>
          <w:i w:val="0"/>
          <w:color w:val="0E101A"/>
          <w:lang w:val="en-GB"/>
        </w:rPr>
        <w:t>Method</w:t>
      </w:r>
      <w:r w:rsidRPr="00CF7C0D">
        <w:rPr>
          <w:rStyle w:val="Emphasis"/>
          <w:i w:val="0"/>
          <w:color w:val="0E101A"/>
          <w:lang w:val="en-GB"/>
        </w:rPr>
        <w:t>:</w:t>
      </w:r>
      <w:r w:rsidRPr="00A00E08">
        <w:rPr>
          <w:rStyle w:val="Emphasis"/>
          <w:color w:val="0E101A"/>
          <w:lang w:val="en-GB"/>
        </w:rPr>
        <w:t xml:space="preserve"> </w:t>
      </w:r>
      <w:r w:rsidRPr="00722284">
        <w:rPr>
          <w:rStyle w:val="Emphasis"/>
          <w:i w:val="0"/>
          <w:color w:val="0E101A"/>
          <w:lang w:val="en-GB"/>
        </w:rPr>
        <w:t>The study included f</w:t>
      </w:r>
      <w:proofErr w:type="spellStart"/>
      <w:r w:rsidRPr="00722284">
        <w:rPr>
          <w:rStyle w:val="Emphasis"/>
          <w:i w:val="0"/>
          <w:color w:val="0E101A"/>
        </w:rPr>
        <w:t>ive</w:t>
      </w:r>
      <w:proofErr w:type="spellEnd"/>
      <w:r w:rsidRPr="00722284">
        <w:rPr>
          <w:rStyle w:val="Emphasis"/>
          <w:i w:val="0"/>
          <w:color w:val="0E101A"/>
        </w:rPr>
        <w:t xml:space="preserve"> patients.</w:t>
      </w:r>
      <w:r w:rsidRPr="00722284">
        <w:rPr>
          <w:i/>
          <w:color w:val="0E101A"/>
        </w:rPr>
        <w:t xml:space="preserve"> </w:t>
      </w:r>
      <w:r w:rsidRPr="00722284">
        <w:rPr>
          <w:rStyle w:val="Emphasis"/>
          <w:i w:val="0"/>
          <w:color w:val="0E101A"/>
        </w:rPr>
        <w:t>Liposuction was applied for thinning and expanding the deep inferior epigastric perforator flaps to cover various burn defects and obtained suitable flaps with characteristics of reconstructive requirements.</w:t>
      </w:r>
    </w:p>
    <w:p w14:paraId="6A3B97FF" w14:textId="20E4B8A9" w:rsidR="00194F84" w:rsidRPr="00A00E08" w:rsidRDefault="00194F84" w:rsidP="00CF7C0D">
      <w:pPr>
        <w:pStyle w:val="NormalWeb"/>
        <w:spacing w:before="0" w:beforeAutospacing="0" w:after="0" w:afterAutospacing="0" w:line="480" w:lineRule="auto"/>
        <w:jc w:val="both"/>
        <w:rPr>
          <w:rStyle w:val="Emphasis"/>
          <w:i w:val="0"/>
          <w:color w:val="0E101A"/>
          <w:lang w:val="vi-VN"/>
        </w:rPr>
      </w:pPr>
      <w:r w:rsidRPr="00CF7C0D">
        <w:rPr>
          <w:rStyle w:val="Emphasis"/>
          <w:b/>
          <w:i w:val="0"/>
          <w:color w:val="0E101A"/>
        </w:rPr>
        <w:lastRenderedPageBreak/>
        <w:t>Results</w:t>
      </w:r>
      <w:r w:rsidRPr="00A00E08">
        <w:rPr>
          <w:rStyle w:val="Emphasis"/>
          <w:color w:val="0E101A"/>
        </w:rPr>
        <w:t xml:space="preserve">: </w:t>
      </w:r>
      <w:r w:rsidRPr="00A00E08">
        <w:rPr>
          <w:color w:val="000000" w:themeColor="text1"/>
          <w:lang w:val="en-GB"/>
        </w:rPr>
        <w:t xml:space="preserve">All flaps survive ultimately; the IV area is well supplied with blood, the wound healing primary, the flap is soft, the flap </w:t>
      </w:r>
      <w:r w:rsidR="00722284" w:rsidRPr="00A00E08">
        <w:rPr>
          <w:color w:val="000000" w:themeColor="text1"/>
          <w:lang w:val="en-GB"/>
        </w:rPr>
        <w:t>colour</w:t>
      </w:r>
      <w:r w:rsidRPr="00A00E08">
        <w:rPr>
          <w:color w:val="000000" w:themeColor="text1"/>
          <w:lang w:val="en-GB"/>
        </w:rPr>
        <w:t xml:space="preserve"> matches the skin near the defect, and the flap thinness is significantly reduced with the reconstruct requirements</w:t>
      </w:r>
      <w:r>
        <w:rPr>
          <w:color w:val="000000" w:themeColor="text1"/>
          <w:lang w:val="vi-VN"/>
        </w:rPr>
        <w:t>.</w:t>
      </w:r>
    </w:p>
    <w:p w14:paraId="2638A07B" w14:textId="6DE9F6F3" w:rsidR="00194F84" w:rsidRPr="00A00E08" w:rsidRDefault="00194F84" w:rsidP="00CF7C0D">
      <w:pPr>
        <w:pStyle w:val="NormalWeb"/>
        <w:spacing w:before="0" w:beforeAutospacing="0" w:after="0" w:afterAutospacing="0" w:line="480" w:lineRule="auto"/>
        <w:jc w:val="both"/>
        <w:rPr>
          <w:rStyle w:val="Emphasis"/>
          <w:i w:val="0"/>
          <w:color w:val="0E101A"/>
        </w:rPr>
      </w:pPr>
      <w:r w:rsidRPr="00CF7C0D">
        <w:rPr>
          <w:rStyle w:val="Emphasis"/>
          <w:b/>
          <w:i w:val="0"/>
          <w:color w:val="0E101A"/>
        </w:rPr>
        <w:t>Conclusions</w:t>
      </w:r>
      <w:r w:rsidRPr="00CF7C0D">
        <w:rPr>
          <w:rStyle w:val="Emphasis"/>
          <w:i w:val="0"/>
          <w:color w:val="0E101A"/>
        </w:rPr>
        <w:t>:</w:t>
      </w:r>
      <w:r w:rsidRPr="00A00E08">
        <w:rPr>
          <w:rStyle w:val="Emphasis"/>
          <w:color w:val="0E101A"/>
        </w:rPr>
        <w:t xml:space="preserve"> </w:t>
      </w:r>
      <w:r w:rsidRPr="00A00E08">
        <w:rPr>
          <w:color w:val="000000" w:themeColor="text1"/>
          <w:lang w:val="en-GB"/>
        </w:rPr>
        <w:t>The liposuction technique is a safe, initial technique that has shown clinical effectiveness in the ability to thin and expand the deep inferior epigastric perforator flap while ensuring the function and aesthetics of the flap.</w:t>
      </w:r>
    </w:p>
    <w:p w14:paraId="396E5701" w14:textId="6463264B" w:rsidR="00405B93" w:rsidRPr="002817FA" w:rsidRDefault="00CF7C0D">
      <w:pPr>
        <w:rPr>
          <w:rFonts w:ascii="Times New Roman" w:hAnsi="Times New Roman" w:cs="Times New Roman"/>
          <w:b/>
        </w:rPr>
      </w:pPr>
      <w:r w:rsidRPr="002817FA">
        <w:rPr>
          <w:rFonts w:ascii="Times New Roman" w:hAnsi="Times New Roman" w:cs="Times New Roman"/>
          <w:b/>
        </w:rPr>
        <w:t>Biography</w:t>
      </w:r>
    </w:p>
    <w:p w14:paraId="063EA46A" w14:textId="77777777" w:rsidR="00CF7C0D" w:rsidRDefault="00CF7C0D"/>
    <w:p w14:paraId="1D731E6E" w14:textId="5B8641EF" w:rsidR="00CF7C0D" w:rsidRDefault="00BE40D1" w:rsidP="002817FA">
      <w:pPr>
        <w:jc w:val="both"/>
        <w:rPr>
          <w:rFonts w:ascii="Times New Roman" w:hAnsi="Times New Roman" w:cs="Times New Roman"/>
        </w:rPr>
      </w:pPr>
      <w:r w:rsidRPr="00BE40D1">
        <w:rPr>
          <w:rFonts w:ascii="Times New Roman" w:hAnsi="Times New Roman" w:cs="Times New Roman"/>
        </w:rPr>
        <w:t>Prof.</w:t>
      </w:r>
      <w:r>
        <w:t xml:space="preserve"> </w:t>
      </w:r>
      <w:r w:rsidR="00CF7C0D" w:rsidRPr="00A00E08">
        <w:rPr>
          <w:rFonts w:ascii="Times New Roman" w:hAnsi="Times New Roman" w:cs="Times New Roman"/>
        </w:rPr>
        <w:t xml:space="preserve">Vu </w:t>
      </w:r>
      <w:proofErr w:type="spellStart"/>
      <w:r w:rsidR="00CF7C0D" w:rsidRPr="00A00E08">
        <w:rPr>
          <w:rFonts w:ascii="Times New Roman" w:hAnsi="Times New Roman" w:cs="Times New Roman"/>
        </w:rPr>
        <w:t>Quang</w:t>
      </w:r>
      <w:proofErr w:type="spellEnd"/>
      <w:r w:rsidR="00CF7C0D" w:rsidRPr="00A00E08">
        <w:rPr>
          <w:rFonts w:ascii="Times New Roman" w:hAnsi="Times New Roman" w:cs="Times New Roman"/>
        </w:rPr>
        <w:t xml:space="preserve"> </w:t>
      </w:r>
      <w:proofErr w:type="spellStart"/>
      <w:r w:rsidR="00CF7C0D" w:rsidRPr="00A00E08">
        <w:rPr>
          <w:rFonts w:ascii="Times New Roman" w:hAnsi="Times New Roman" w:cs="Times New Roman"/>
        </w:rPr>
        <w:t>Vinh</w:t>
      </w:r>
      <w:proofErr w:type="spellEnd"/>
      <w:r w:rsidR="00357C90">
        <w:rPr>
          <w:rFonts w:ascii="Times New Roman" w:hAnsi="Times New Roman" w:cs="Times New Roman"/>
        </w:rPr>
        <w:t xml:space="preserve"> is a Vietnamese plastic surgeon </w:t>
      </w:r>
      <w:r w:rsidR="002817FA">
        <w:rPr>
          <w:rFonts w:ascii="Times New Roman" w:hAnsi="Times New Roman" w:cs="Times New Roman"/>
        </w:rPr>
        <w:t xml:space="preserve">he did his </w:t>
      </w:r>
      <w:r w:rsidR="002817FA" w:rsidRPr="00357C90">
        <w:rPr>
          <w:rFonts w:ascii="Times New Roman" w:hAnsi="Times New Roman" w:cs="Times New Roman"/>
        </w:rPr>
        <w:t>post</w:t>
      </w:r>
      <w:r w:rsidR="002817FA">
        <w:rPr>
          <w:rFonts w:ascii="Times New Roman" w:hAnsi="Times New Roman" w:cs="Times New Roman"/>
        </w:rPr>
        <w:t>-graduation</w:t>
      </w:r>
      <w:r w:rsidR="00357C90">
        <w:rPr>
          <w:rFonts w:ascii="Times New Roman" w:hAnsi="Times New Roman" w:cs="Times New Roman"/>
        </w:rPr>
        <w:t xml:space="preserve"> from </w:t>
      </w:r>
      <w:r w:rsidR="00357C90" w:rsidRPr="00357C90">
        <w:rPr>
          <w:rFonts w:ascii="Times New Roman" w:hAnsi="Times New Roman" w:cs="Times New Roman"/>
        </w:rPr>
        <w:t>Nippon Medical School</w:t>
      </w:r>
      <w:r w:rsidR="00357C90">
        <w:rPr>
          <w:rFonts w:ascii="Times New Roman" w:hAnsi="Times New Roman" w:cs="Times New Roman"/>
        </w:rPr>
        <w:t xml:space="preserve">, </w:t>
      </w:r>
      <w:r w:rsidR="00357C90" w:rsidRPr="00357C90">
        <w:rPr>
          <w:rFonts w:ascii="Times New Roman" w:hAnsi="Times New Roman" w:cs="Times New Roman"/>
        </w:rPr>
        <w:t>Japan</w:t>
      </w:r>
      <w:r w:rsidR="00357C90">
        <w:rPr>
          <w:rFonts w:ascii="Times New Roman" w:hAnsi="Times New Roman" w:cs="Times New Roman"/>
        </w:rPr>
        <w:t>. He is working as a</w:t>
      </w:r>
      <w:r w:rsidR="00357C90" w:rsidRPr="00357C90">
        <w:rPr>
          <w:rFonts w:ascii="Times New Roman" w:hAnsi="Times New Roman" w:cs="Times New Roman"/>
        </w:rPr>
        <w:t xml:space="preserve"> department </w:t>
      </w:r>
      <w:r w:rsidR="00357C90">
        <w:rPr>
          <w:rFonts w:ascii="Times New Roman" w:hAnsi="Times New Roman" w:cs="Times New Roman"/>
        </w:rPr>
        <w:t xml:space="preserve">head at </w:t>
      </w:r>
      <w:r w:rsidR="00357C90" w:rsidRPr="00357C90">
        <w:rPr>
          <w:rFonts w:ascii="Times New Roman" w:hAnsi="Times New Roman" w:cs="Times New Roman"/>
        </w:rPr>
        <w:t>National Institute Burn, Hanoi, since 2007</w:t>
      </w:r>
      <w:r w:rsidR="002817FA">
        <w:rPr>
          <w:rFonts w:ascii="Times New Roman" w:hAnsi="Times New Roman" w:cs="Times New Roman"/>
        </w:rPr>
        <w:t xml:space="preserve">. Having more than </w:t>
      </w:r>
      <w:r w:rsidR="002817FA" w:rsidRPr="002817FA">
        <w:rPr>
          <w:rFonts w:ascii="Times New Roman" w:hAnsi="Times New Roman" w:cs="Times New Roman"/>
        </w:rPr>
        <w:t xml:space="preserve">18 research works with 249 citations and 857 reads including: Flap application in reconstructive surgery to manage severe radiation </w:t>
      </w:r>
      <w:r w:rsidR="002817FA">
        <w:rPr>
          <w:rFonts w:ascii="Times New Roman" w:hAnsi="Times New Roman" w:cs="Times New Roman"/>
        </w:rPr>
        <w:t>h</w:t>
      </w:r>
      <w:r w:rsidR="00357C90">
        <w:rPr>
          <w:rFonts w:ascii="Times New Roman" w:hAnsi="Times New Roman" w:cs="Times New Roman"/>
        </w:rPr>
        <w:t>e</w:t>
      </w:r>
      <w:r w:rsidR="00357C90" w:rsidRPr="00357C90">
        <w:rPr>
          <w:rFonts w:ascii="Times New Roman" w:hAnsi="Times New Roman" w:cs="Times New Roman"/>
        </w:rPr>
        <w:t xml:space="preserve"> has been listed as a noteworthy plastic surgeon by Marquis Who's </w:t>
      </w:r>
      <w:proofErr w:type="gramStart"/>
      <w:r w:rsidR="00357C90" w:rsidRPr="00357C90">
        <w:rPr>
          <w:rFonts w:ascii="Times New Roman" w:hAnsi="Times New Roman" w:cs="Times New Roman"/>
        </w:rPr>
        <w:t>Who</w:t>
      </w:r>
      <w:proofErr w:type="gramEnd"/>
      <w:r w:rsidR="002817FA">
        <w:rPr>
          <w:rFonts w:ascii="Times New Roman" w:hAnsi="Times New Roman" w:cs="Times New Roman"/>
        </w:rPr>
        <w:t>.</w:t>
      </w:r>
    </w:p>
    <w:p w14:paraId="489C603D" w14:textId="77777777" w:rsidR="002817FA" w:rsidRDefault="002817FA" w:rsidP="002817FA">
      <w:pPr>
        <w:jc w:val="both"/>
      </w:pPr>
    </w:p>
    <w:sectPr w:rsidR="002817FA" w:rsidSect="00F805A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F84"/>
    <w:rsid w:val="00107FAE"/>
    <w:rsid w:val="00194F84"/>
    <w:rsid w:val="002817FA"/>
    <w:rsid w:val="00357C90"/>
    <w:rsid w:val="00722284"/>
    <w:rsid w:val="007A5FF8"/>
    <w:rsid w:val="00BE40D1"/>
    <w:rsid w:val="00CF7C0D"/>
    <w:rsid w:val="00F8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A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94F84"/>
    <w:rPr>
      <w:i/>
      <w:iCs/>
    </w:rPr>
  </w:style>
  <w:style w:type="paragraph" w:styleId="NormalWeb">
    <w:name w:val="Normal (Web)"/>
    <w:basedOn w:val="Normal"/>
    <w:uiPriority w:val="99"/>
    <w:unhideWhenUsed/>
    <w:rsid w:val="00194F8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94F84"/>
    <w:rPr>
      <w:i/>
      <w:iCs/>
    </w:rPr>
  </w:style>
  <w:style w:type="paragraph" w:styleId="NormalWeb">
    <w:name w:val="Normal (Web)"/>
    <w:basedOn w:val="Normal"/>
    <w:uiPriority w:val="99"/>
    <w:unhideWhenUsed/>
    <w:rsid w:val="00194F8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Noorus Seher</cp:lastModifiedBy>
  <cp:revision>2</cp:revision>
  <dcterms:created xsi:type="dcterms:W3CDTF">2023-04-06T09:03:00Z</dcterms:created>
  <dcterms:modified xsi:type="dcterms:W3CDTF">2023-04-06T09:03:00Z</dcterms:modified>
</cp:coreProperties>
</file>