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43F4" w:rsidRPr="007143F4" w:rsidRDefault="007143F4" w:rsidP="00EF5D04">
      <w:pPr>
        <w:spacing w:line="276" w:lineRule="auto"/>
        <w:rPr>
          <w:rFonts w:eastAsia="Calibri"/>
          <w:b/>
          <w:sz w:val="28"/>
          <w:szCs w:val="28"/>
        </w:rPr>
      </w:pPr>
      <w:r>
        <w:rPr>
          <w:rFonts w:eastAsia="Calibri"/>
          <w:b/>
          <w:sz w:val="28"/>
          <w:szCs w:val="28"/>
        </w:rPr>
        <w:t>Screening of aloe otallensis exudate and its effect on l</w:t>
      </w:r>
      <w:r w:rsidRPr="007143F4">
        <w:rPr>
          <w:rFonts w:eastAsia="Calibri"/>
          <w:b/>
          <w:sz w:val="28"/>
          <w:szCs w:val="28"/>
        </w:rPr>
        <w:t>eishmania aethiopica</w:t>
      </w:r>
    </w:p>
    <w:p w:rsidR="003E3EAE" w:rsidRPr="003E3EAE" w:rsidRDefault="007143F4" w:rsidP="00EF5D04">
      <w:pPr>
        <w:spacing w:line="276" w:lineRule="auto"/>
      </w:pPr>
      <w:r>
        <w:rPr>
          <w:rFonts w:eastAsia="Calibri"/>
          <w:b/>
        </w:rPr>
        <w:br/>
      </w:r>
      <w:bookmarkStart w:id="0" w:name="_GoBack"/>
      <w:r w:rsidR="003E3EAE" w:rsidRPr="003E3EAE">
        <w:t xml:space="preserve">Nigusse Zerihun Tesfaye </w:t>
      </w:r>
      <w:bookmarkEnd w:id="0"/>
    </w:p>
    <w:p w:rsidR="00EF5D04" w:rsidRPr="003E3EAE" w:rsidRDefault="00EF5D04" w:rsidP="00EF5D04">
      <w:pPr>
        <w:spacing w:line="276" w:lineRule="auto"/>
      </w:pPr>
      <w:r w:rsidRPr="003E3EAE">
        <w:t xml:space="preserve">Addis </w:t>
      </w:r>
      <w:r w:rsidR="002B5EA8">
        <w:t xml:space="preserve">Ababa University, </w:t>
      </w:r>
      <w:r w:rsidRPr="003E3EAE">
        <w:t>Ethiopia</w:t>
      </w:r>
    </w:p>
    <w:p w:rsidR="00F458EB" w:rsidRPr="003E3EAE" w:rsidRDefault="00F458EB" w:rsidP="00F458EB">
      <w:pPr>
        <w:spacing w:after="160"/>
        <w:jc w:val="both"/>
        <w:rPr>
          <w:rFonts w:eastAsia="Calibri"/>
        </w:rPr>
      </w:pPr>
    </w:p>
    <w:p w:rsidR="00F458EB" w:rsidRPr="003E3EAE" w:rsidRDefault="00F458EB" w:rsidP="00F458EB">
      <w:pPr>
        <w:spacing w:after="160"/>
        <w:jc w:val="both"/>
        <w:rPr>
          <w:rFonts w:eastAsia="Calibri"/>
        </w:rPr>
      </w:pPr>
      <w:r w:rsidRPr="003E3EAE">
        <w:rPr>
          <w:rFonts w:eastAsia="Calibri"/>
          <w:b/>
        </w:rPr>
        <w:t>Abstract Background and objectives:</w:t>
      </w:r>
      <w:r w:rsidRPr="003E3EAE">
        <w:rPr>
          <w:rFonts w:eastAsia="Calibri"/>
        </w:rPr>
        <w:t xml:space="preserve"> The different Aloaceae plant extracts have been tested and found to contain components with anti-leishmanial activity. Our study was conducted to assure anti leishmanial activity of the methanol extract of Aloe otallensis on the promastigote stage of Leishmania aethiopica as compared to currently used drugs and also tried to screen its phytochemical constitutes. </w:t>
      </w:r>
    </w:p>
    <w:p w:rsidR="00F458EB" w:rsidRPr="003E3EAE" w:rsidRDefault="00F458EB" w:rsidP="00F458EB">
      <w:pPr>
        <w:spacing w:after="160"/>
        <w:jc w:val="both"/>
        <w:rPr>
          <w:rFonts w:eastAsia="Calibri"/>
        </w:rPr>
      </w:pPr>
      <w:r w:rsidRPr="003E3EAE">
        <w:rPr>
          <w:rFonts w:eastAsia="Calibri"/>
          <w:b/>
        </w:rPr>
        <w:t>Methodology:</w:t>
      </w:r>
      <w:r w:rsidRPr="003E3EAE">
        <w:rPr>
          <w:rFonts w:eastAsia="Calibri"/>
        </w:rPr>
        <w:t xml:space="preserve"> Aloe otallensis leaf exudate was extracted by using methanol solvent and phytochemical screening was done using the method mentioned by Trease and Evans as well as the extract was evaluated for in vitro anti leishmanial activity against Leishmania aethiopica which was taken from the Black Lion Specialized Hospital parasitology unit. The result was compared with currently used drug like; Sodium </w:t>
      </w:r>
      <w:proofErr w:type="spellStart"/>
      <w:r w:rsidRPr="003E3EAE">
        <w:rPr>
          <w:rFonts w:eastAsia="Calibri"/>
        </w:rPr>
        <w:t>stibogluconate</w:t>
      </w:r>
      <w:proofErr w:type="spellEnd"/>
      <w:r w:rsidRPr="003E3EAE">
        <w:rPr>
          <w:rFonts w:eastAsia="Calibri"/>
        </w:rPr>
        <w:t xml:space="preserve">, </w:t>
      </w:r>
      <w:proofErr w:type="spellStart"/>
      <w:r w:rsidRPr="003E3EAE">
        <w:rPr>
          <w:rFonts w:eastAsia="Calibri"/>
        </w:rPr>
        <w:t>Milfostin</w:t>
      </w:r>
      <w:proofErr w:type="spellEnd"/>
      <w:r w:rsidRPr="003E3EAE">
        <w:rPr>
          <w:rFonts w:eastAsia="Calibri"/>
        </w:rPr>
        <w:t xml:space="preserve"> and </w:t>
      </w:r>
      <w:proofErr w:type="spellStart"/>
      <w:r w:rsidRPr="003E3EAE">
        <w:rPr>
          <w:rFonts w:eastAsia="Calibri"/>
        </w:rPr>
        <w:t>Paramomycin</w:t>
      </w:r>
      <w:proofErr w:type="spellEnd"/>
      <w:r w:rsidRPr="003E3EAE">
        <w:rPr>
          <w:rFonts w:eastAsia="Calibri"/>
        </w:rPr>
        <w:t xml:space="preserve">. Result: The extract has a good anti leishmanial activity with an IC50 </w:t>
      </w:r>
      <w:proofErr w:type="gramStart"/>
      <w:r w:rsidRPr="003E3EAE">
        <w:rPr>
          <w:rFonts w:eastAsia="Calibri"/>
        </w:rPr>
        <w:t xml:space="preserve">of 0.041 </w:t>
      </w:r>
      <w:proofErr w:type="spellStart"/>
      <w:r w:rsidRPr="003E3EAE">
        <w:rPr>
          <w:rFonts w:eastAsia="Calibri"/>
        </w:rPr>
        <w:t>μg</w:t>
      </w:r>
      <w:proofErr w:type="spellEnd"/>
      <w:r w:rsidRPr="003E3EAE">
        <w:rPr>
          <w:rFonts w:eastAsia="Calibri"/>
        </w:rPr>
        <w:t>/mL</w:t>
      </w:r>
      <w:proofErr w:type="gramEnd"/>
      <w:r w:rsidRPr="003E3EAE">
        <w:rPr>
          <w:rFonts w:eastAsia="Calibri"/>
        </w:rPr>
        <w:t xml:space="preserve"> on L. aethiopica (LDC/134). The experimental result shows that the extract has better anti </w:t>
      </w:r>
      <w:proofErr w:type="spellStart"/>
      <w:r w:rsidRPr="003E3EAE">
        <w:rPr>
          <w:rFonts w:eastAsia="Calibri"/>
        </w:rPr>
        <w:t>leishimanial</w:t>
      </w:r>
      <w:proofErr w:type="spellEnd"/>
      <w:r w:rsidRPr="003E3EAE">
        <w:rPr>
          <w:rFonts w:eastAsia="Calibri"/>
        </w:rPr>
        <w:t xml:space="preserve"> activity on L. </w:t>
      </w:r>
      <w:proofErr w:type="spellStart"/>
      <w:r w:rsidRPr="003E3EAE">
        <w:rPr>
          <w:rFonts w:eastAsia="Calibri"/>
        </w:rPr>
        <w:t>aethiopica</w:t>
      </w:r>
      <w:proofErr w:type="spellEnd"/>
      <w:r w:rsidRPr="003E3EAE">
        <w:rPr>
          <w:rFonts w:eastAsia="Calibri"/>
        </w:rPr>
        <w:t xml:space="preserve"> than </w:t>
      </w:r>
      <w:proofErr w:type="spellStart"/>
      <w:r w:rsidRPr="003E3EAE">
        <w:rPr>
          <w:rFonts w:eastAsia="Calibri"/>
        </w:rPr>
        <w:t>paromomycin</w:t>
      </w:r>
      <w:proofErr w:type="spellEnd"/>
      <w:r w:rsidRPr="003E3EAE">
        <w:rPr>
          <w:rFonts w:eastAsia="Calibri"/>
        </w:rPr>
        <w:t xml:space="preserve"> and </w:t>
      </w:r>
      <w:proofErr w:type="spellStart"/>
      <w:r w:rsidRPr="003E3EAE">
        <w:rPr>
          <w:rFonts w:eastAsia="Calibri"/>
        </w:rPr>
        <w:t>milfostin</w:t>
      </w:r>
      <w:proofErr w:type="spellEnd"/>
      <w:r w:rsidRPr="003E3EAE">
        <w:rPr>
          <w:rFonts w:eastAsia="Calibri"/>
        </w:rPr>
        <w:t xml:space="preserve"> but less activity than sodium stibogluconate. The data analyses were done by pad graph prison version </w:t>
      </w:r>
      <w:proofErr w:type="gramStart"/>
      <w:r w:rsidRPr="003E3EAE">
        <w:rPr>
          <w:rFonts w:eastAsia="Calibri"/>
        </w:rPr>
        <w:t>5 software</w:t>
      </w:r>
      <w:proofErr w:type="gramEnd"/>
      <w:r w:rsidRPr="003E3EAE">
        <w:rPr>
          <w:rFonts w:eastAsia="Calibri"/>
        </w:rPr>
        <w:t xml:space="preserve"> after it was read by ELISA reader at the wave length of 650 nm. The phytochemical screening of aloe otallensis exudate showed the presence of phenol, alkaloid and saponin. </w:t>
      </w:r>
    </w:p>
    <w:p w:rsidR="00F458EB" w:rsidRPr="003E3EAE" w:rsidRDefault="00F458EB" w:rsidP="00F458EB">
      <w:pPr>
        <w:spacing w:after="160"/>
        <w:jc w:val="both"/>
        <w:rPr>
          <w:rFonts w:eastAsia="Calibri"/>
        </w:rPr>
      </w:pPr>
      <w:r w:rsidRPr="003E3EAE">
        <w:rPr>
          <w:rFonts w:eastAsia="Calibri"/>
          <w:b/>
        </w:rPr>
        <w:t>Conclusion:</w:t>
      </w:r>
      <w:r w:rsidRPr="003E3EAE">
        <w:rPr>
          <w:rFonts w:eastAsia="Calibri"/>
        </w:rPr>
        <w:t xml:space="preserve"> A. otallensis exudate of methanol extract was found to have a good anti leishmaniasis activity against L. Aethiopica and this may be attributed to phenol, alkaloid and saponin present in the plant. Even though this is our conclusion it needs further investigations to confirm which constituent(s) is/are responsible for such effect and at how many concentrations</w:t>
      </w:r>
    </w:p>
    <w:p w:rsidR="00F458EB" w:rsidRPr="003E3EAE" w:rsidRDefault="00F458EB" w:rsidP="00F458EB">
      <w:pPr>
        <w:spacing w:after="160"/>
        <w:jc w:val="both"/>
        <w:rPr>
          <w:rFonts w:eastAsia="Calibri"/>
          <w:color w:val="000000"/>
        </w:rPr>
      </w:pPr>
      <w:r w:rsidRPr="003E3EAE">
        <w:rPr>
          <w:rFonts w:eastAsia="Calibri"/>
          <w:b/>
        </w:rPr>
        <w:t>Keywords:</w:t>
      </w:r>
      <w:r w:rsidRPr="003E3EAE">
        <w:rPr>
          <w:rFonts w:eastAsia="Calibri"/>
        </w:rPr>
        <w:t xml:space="preserve">  Anti leishmaniasis; Aloe otallensis; Leishmania aethiopica; IC50</w:t>
      </w:r>
    </w:p>
    <w:p w:rsidR="00C67AC3" w:rsidRPr="003E3EAE" w:rsidRDefault="00C67AC3" w:rsidP="00C67AC3">
      <w:pPr>
        <w:jc w:val="both"/>
      </w:pPr>
    </w:p>
    <w:p w:rsidR="00C67AC3" w:rsidRPr="003E3EAE" w:rsidRDefault="003E3EAE" w:rsidP="00C67AC3">
      <w:pPr>
        <w:jc w:val="both"/>
        <w:rPr>
          <w:b/>
        </w:rPr>
      </w:pPr>
      <w:r w:rsidRPr="003E3EAE">
        <w:rPr>
          <w:b/>
        </w:rPr>
        <w:t>Publication</w:t>
      </w:r>
    </w:p>
    <w:p w:rsidR="00C67AC3" w:rsidRPr="003E3EAE" w:rsidRDefault="00C67AC3" w:rsidP="00C67AC3">
      <w:pPr>
        <w:numPr>
          <w:ilvl w:val="0"/>
          <w:numId w:val="1"/>
        </w:numPr>
        <w:spacing w:before="120" w:line="240" w:lineRule="auto"/>
        <w:contextualSpacing/>
        <w:jc w:val="both"/>
      </w:pPr>
      <w:r w:rsidRPr="003E3EAE">
        <w:t>Tesfaye et.al.  journal of costal life medicine 2016;4(6)   (Principal investigator)</w:t>
      </w:r>
    </w:p>
    <w:p w:rsidR="00C67AC3" w:rsidRPr="003E3EAE" w:rsidRDefault="00C67AC3" w:rsidP="00C67AC3">
      <w:pPr>
        <w:numPr>
          <w:ilvl w:val="0"/>
          <w:numId w:val="1"/>
        </w:numPr>
        <w:spacing w:line="240" w:lineRule="auto"/>
        <w:contextualSpacing/>
        <w:jc w:val="both"/>
      </w:pPr>
      <w:proofErr w:type="spellStart"/>
      <w:r w:rsidRPr="003E3EAE">
        <w:t>Animutet</w:t>
      </w:r>
      <w:proofErr w:type="spellEnd"/>
      <w:r w:rsidRPr="003E3EAE">
        <w:t xml:space="preserve"> al. parasite &amp; vectors  2012, 5:117 (acknowledgement part)</w:t>
      </w:r>
    </w:p>
    <w:p w:rsidR="00C67AC3" w:rsidRPr="003E3EAE" w:rsidRDefault="00C67AC3" w:rsidP="00C67AC3">
      <w:pPr>
        <w:numPr>
          <w:ilvl w:val="0"/>
          <w:numId w:val="1"/>
        </w:numPr>
        <w:spacing w:line="240" w:lineRule="auto"/>
        <w:contextualSpacing/>
        <w:jc w:val="both"/>
      </w:pPr>
      <w:proofErr w:type="spellStart"/>
      <w:r w:rsidRPr="003E3EAE">
        <w:t>Animutet</w:t>
      </w:r>
      <w:proofErr w:type="spellEnd"/>
      <w:r w:rsidRPr="003E3EAE">
        <w:t xml:space="preserve"> al. malaria journal 2013,12:393 (acknowledgement part)</w:t>
      </w:r>
    </w:p>
    <w:p w:rsidR="00C67AC3" w:rsidRPr="003E3EAE" w:rsidRDefault="00C67AC3" w:rsidP="00C67AC3">
      <w:pPr>
        <w:jc w:val="both"/>
        <w:rPr>
          <w:u w:val="single"/>
        </w:rPr>
      </w:pPr>
    </w:p>
    <w:p w:rsidR="00C67AC3" w:rsidRPr="003E3EAE" w:rsidRDefault="003E3EAE" w:rsidP="00C67AC3">
      <w:pPr>
        <w:jc w:val="both"/>
        <w:rPr>
          <w:b/>
        </w:rPr>
      </w:pPr>
      <w:r w:rsidRPr="003E3EAE">
        <w:rPr>
          <w:b/>
          <w:sz w:val="22"/>
        </w:rPr>
        <w:t>Biography</w:t>
      </w:r>
      <w:r>
        <w:rPr>
          <w:b/>
          <w:sz w:val="22"/>
        </w:rPr>
        <w:t>:</w:t>
      </w:r>
    </w:p>
    <w:p w:rsidR="002B5EA8" w:rsidRDefault="002B5EA8" w:rsidP="002B5EA8">
      <w:pPr>
        <w:spacing w:line="276" w:lineRule="auto"/>
      </w:pPr>
      <w:r>
        <w:t xml:space="preserve">    </w:t>
      </w:r>
    </w:p>
    <w:p w:rsidR="009971F6" w:rsidRPr="003E3EAE" w:rsidRDefault="002B5EA8" w:rsidP="002B5EA8">
      <w:pPr>
        <w:spacing w:line="276" w:lineRule="auto"/>
        <w:jc w:val="both"/>
      </w:pPr>
      <w:r w:rsidRPr="003E3EAE">
        <w:t xml:space="preserve">Nigusse Zerihun </w:t>
      </w:r>
      <w:r w:rsidRPr="003E3EAE">
        <w:t>Tesfaye graduated</w:t>
      </w:r>
      <w:r w:rsidR="00C67AC3" w:rsidRPr="003E3EAE">
        <w:t xml:space="preserve"> in Chemistry Diploma from Kotebe teaching college on JUN, 2006 and Bachelor of pharmacy on July 2011 from Addis Ababa University</w:t>
      </w:r>
      <w:r>
        <w:t xml:space="preserve">. </w:t>
      </w:r>
      <w:r w:rsidR="00C67AC3" w:rsidRPr="003E3EAE">
        <w:t>I am employed at Addis Ababa university akliluLema institution of path biology Research center on September 2007 as Technical Assistance and serve</w:t>
      </w:r>
      <w:r>
        <w:t>d for the past 5 years giving t</w:t>
      </w:r>
      <w:r w:rsidR="00C67AC3" w:rsidRPr="003E3EAE">
        <w:t xml:space="preserve">echnical support for Master and PhD students both on the field and Laboratory. </w:t>
      </w:r>
    </w:p>
    <w:p w:rsidR="009971F6" w:rsidRPr="003E3EAE" w:rsidRDefault="009971F6" w:rsidP="00C67AC3">
      <w:pPr>
        <w:jc w:val="both"/>
      </w:pPr>
    </w:p>
    <w:p w:rsidR="00C67AC3" w:rsidRPr="003E3EAE" w:rsidRDefault="00C67AC3" w:rsidP="00C67AC3">
      <w:pPr>
        <w:jc w:val="both"/>
      </w:pPr>
      <w:r w:rsidRPr="003E3EAE">
        <w:t xml:space="preserve">Currently, I am working as a </w:t>
      </w:r>
      <w:r w:rsidR="009971F6" w:rsidRPr="003E3EAE">
        <w:t xml:space="preserve">chief </w:t>
      </w:r>
      <w:r w:rsidRPr="003E3EAE">
        <w:t xml:space="preserve">Pharmacist at Addis Ababa University, college of Health Science, Black lion specialized Teaching Hospital in Mentoring under graduate pharmacy students who are coming to the hospital for clinical attachment both at the ward and dispensary area .I am also participating in some of Clinical research which is under go in the Hospital beside the routine work. </w:t>
      </w:r>
    </w:p>
    <w:p w:rsidR="0008060B" w:rsidRPr="003E3EAE" w:rsidRDefault="0008060B" w:rsidP="0008060B">
      <w:pPr>
        <w:autoSpaceDE w:val="0"/>
        <w:autoSpaceDN w:val="0"/>
        <w:adjustRightInd w:val="0"/>
        <w:spacing w:after="200" w:line="240" w:lineRule="auto"/>
        <w:rPr>
          <w:rFonts w:eastAsiaTheme="minorEastAsia"/>
          <w:lang w:val="en-NZ" w:eastAsia="it-IT"/>
        </w:rPr>
      </w:pPr>
    </w:p>
    <w:p w:rsidR="0008060B" w:rsidRPr="003E3EAE" w:rsidRDefault="0008060B" w:rsidP="0008060B">
      <w:pPr>
        <w:autoSpaceDE w:val="0"/>
        <w:autoSpaceDN w:val="0"/>
        <w:adjustRightInd w:val="0"/>
        <w:spacing w:after="200" w:line="240" w:lineRule="auto"/>
        <w:rPr>
          <w:rFonts w:eastAsiaTheme="minorEastAsia"/>
          <w:lang w:val="en-NZ" w:eastAsia="it-IT"/>
        </w:rPr>
      </w:pPr>
      <w:r w:rsidRPr="003E3EAE">
        <w:rPr>
          <w:rFonts w:eastAsiaTheme="minorEastAsia"/>
          <w:lang w:val="en-NZ" w:eastAsia="it-IT"/>
        </w:rPr>
        <w:br/>
      </w:r>
    </w:p>
    <w:p w:rsidR="009F0DD5" w:rsidRPr="003E3EAE" w:rsidRDefault="009F0DD5" w:rsidP="0008060B">
      <w:pPr>
        <w:jc w:val="both"/>
      </w:pPr>
    </w:p>
    <w:sectPr w:rsidR="009F0DD5" w:rsidRPr="003E3EAE" w:rsidSect="009F0D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0712F"/>
    <w:multiLevelType w:val="hybridMultilevel"/>
    <w:tmpl w:val="B6D80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EB0F61"/>
    <w:multiLevelType w:val="hybridMultilevel"/>
    <w:tmpl w:val="52201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1D67F69"/>
    <w:multiLevelType w:val="hybridMultilevel"/>
    <w:tmpl w:val="F49E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479"/>
    <w:rsid w:val="00077B8B"/>
    <w:rsid w:val="0008060B"/>
    <w:rsid w:val="00087361"/>
    <w:rsid w:val="001E2A15"/>
    <w:rsid w:val="0028575A"/>
    <w:rsid w:val="002A367D"/>
    <w:rsid w:val="002B5EA8"/>
    <w:rsid w:val="003E3EAE"/>
    <w:rsid w:val="00487321"/>
    <w:rsid w:val="005C3016"/>
    <w:rsid w:val="006E2CAC"/>
    <w:rsid w:val="007143F4"/>
    <w:rsid w:val="00996A7A"/>
    <w:rsid w:val="009971F6"/>
    <w:rsid w:val="009D7AFD"/>
    <w:rsid w:val="009F0DD5"/>
    <w:rsid w:val="00A52535"/>
    <w:rsid w:val="00A91A79"/>
    <w:rsid w:val="00B14C43"/>
    <w:rsid w:val="00B96B97"/>
    <w:rsid w:val="00BA2718"/>
    <w:rsid w:val="00BE6083"/>
    <w:rsid w:val="00C055C0"/>
    <w:rsid w:val="00C30E9A"/>
    <w:rsid w:val="00C67AC3"/>
    <w:rsid w:val="00CC7BC7"/>
    <w:rsid w:val="00D60479"/>
    <w:rsid w:val="00DC7CA9"/>
    <w:rsid w:val="00E66AF4"/>
    <w:rsid w:val="00EB25AC"/>
    <w:rsid w:val="00EF5D04"/>
    <w:rsid w:val="00F458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479"/>
    <w:pPr>
      <w:spacing w:after="0" w:line="36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04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479"/>
    <w:rPr>
      <w:rFonts w:ascii="Tahoma" w:eastAsia="Times New Roman" w:hAnsi="Tahoma" w:cs="Tahoma"/>
      <w:sz w:val="16"/>
      <w:szCs w:val="16"/>
    </w:rPr>
  </w:style>
  <w:style w:type="paragraph" w:styleId="ListParagraph">
    <w:name w:val="List Paragraph"/>
    <w:basedOn w:val="Normal"/>
    <w:uiPriority w:val="34"/>
    <w:qFormat/>
    <w:rsid w:val="00C67AC3"/>
    <w:pPr>
      <w:spacing w:after="200" w:line="276" w:lineRule="auto"/>
      <w:ind w:left="720"/>
      <w:contextualSpacing/>
    </w:pPr>
    <w:rPr>
      <w:rFonts w:asciiTheme="minorHAnsi" w:hAnsiTheme="minorHAns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479"/>
    <w:pPr>
      <w:spacing w:after="0" w:line="36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047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479"/>
    <w:rPr>
      <w:rFonts w:ascii="Tahoma" w:eastAsia="Times New Roman" w:hAnsi="Tahoma" w:cs="Tahoma"/>
      <w:sz w:val="16"/>
      <w:szCs w:val="16"/>
    </w:rPr>
  </w:style>
  <w:style w:type="paragraph" w:styleId="ListParagraph">
    <w:name w:val="List Paragraph"/>
    <w:basedOn w:val="Normal"/>
    <w:uiPriority w:val="34"/>
    <w:qFormat/>
    <w:rsid w:val="00C67AC3"/>
    <w:pPr>
      <w:spacing w:after="200" w:line="276" w:lineRule="auto"/>
      <w:ind w:left="720"/>
      <w:contextualSpacing/>
    </w:pPr>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zerihun</dc:creator>
  <cp:lastModifiedBy>Vascular Dementia</cp:lastModifiedBy>
  <cp:revision>2</cp:revision>
  <dcterms:created xsi:type="dcterms:W3CDTF">2023-04-05T12:47:00Z</dcterms:created>
  <dcterms:modified xsi:type="dcterms:W3CDTF">2023-04-05T12:47:00Z</dcterms:modified>
</cp:coreProperties>
</file>