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A4E" w:rsidRPr="002617EB" w:rsidRDefault="00FA4A4E" w:rsidP="00A9487D">
      <w:pPr>
        <w:rPr>
          <w:b/>
          <w:bCs/>
        </w:rPr>
      </w:pPr>
      <w:r w:rsidRPr="002617EB">
        <w:rPr>
          <w:b/>
          <w:bCs/>
        </w:rPr>
        <w:t xml:space="preserve">Cornea melting Post Collagen cross linking keratoconus </w:t>
      </w:r>
    </w:p>
    <w:p w:rsidR="00FA4A4E" w:rsidRPr="002617EB" w:rsidRDefault="00FA4A4E" w:rsidP="00FA4A4E">
      <w:pPr>
        <w:rPr>
          <w:b/>
          <w:bCs/>
        </w:rPr>
      </w:pPr>
      <w:bookmarkStart w:id="0" w:name="_GoBack"/>
      <w:proofErr w:type="spellStart"/>
      <w:r w:rsidRPr="002617EB">
        <w:rPr>
          <w:b/>
          <w:bCs/>
        </w:rPr>
        <w:t>Ferdouse</w:t>
      </w:r>
      <w:proofErr w:type="spellEnd"/>
      <w:r w:rsidRPr="002617EB">
        <w:rPr>
          <w:b/>
          <w:bCs/>
        </w:rPr>
        <w:t xml:space="preserve"> </w:t>
      </w:r>
      <w:proofErr w:type="spellStart"/>
      <w:proofErr w:type="gramStart"/>
      <w:r w:rsidRPr="002617EB">
        <w:rPr>
          <w:b/>
          <w:bCs/>
        </w:rPr>
        <w:t>Abusrewil</w:t>
      </w:r>
      <w:proofErr w:type="spellEnd"/>
      <w:r w:rsidRPr="002617EB">
        <w:rPr>
          <w:b/>
          <w:bCs/>
        </w:rPr>
        <w:t xml:space="preserve"> </w:t>
      </w:r>
      <w:bookmarkEnd w:id="0"/>
      <w:r w:rsidRPr="002617EB">
        <w:rPr>
          <w:b/>
          <w:bCs/>
        </w:rPr>
        <w:t>,</w:t>
      </w:r>
      <w:proofErr w:type="gramEnd"/>
      <w:r w:rsidRPr="002617EB">
        <w:rPr>
          <w:b/>
          <w:bCs/>
        </w:rPr>
        <w:t xml:space="preserve"> MD</w:t>
      </w:r>
    </w:p>
    <w:p w:rsidR="00FA4A4E" w:rsidRPr="002617EB" w:rsidRDefault="00FA4A4E" w:rsidP="00FA4A4E">
      <w:pPr>
        <w:rPr>
          <w:b/>
          <w:bCs/>
        </w:rPr>
      </w:pPr>
      <w:r w:rsidRPr="002617EB">
        <w:rPr>
          <w:b/>
          <w:bCs/>
        </w:rPr>
        <w:t xml:space="preserve">Tripoli – Libya </w:t>
      </w:r>
    </w:p>
    <w:p w:rsidR="00FA4A4E" w:rsidRDefault="00FA4A4E" w:rsidP="00A9487D"/>
    <w:p w:rsidR="00A9487D" w:rsidRPr="002617EB" w:rsidRDefault="00A9487D" w:rsidP="00A9487D">
      <w:pPr>
        <w:rPr>
          <w:b/>
          <w:bCs/>
        </w:rPr>
      </w:pPr>
      <w:proofErr w:type="gramStart"/>
      <w:r w:rsidRPr="002617EB">
        <w:rPr>
          <w:b/>
          <w:bCs/>
        </w:rPr>
        <w:t>Introduction :</w:t>
      </w:r>
      <w:proofErr w:type="gramEnd"/>
      <w:r w:rsidRPr="002617EB">
        <w:rPr>
          <w:b/>
          <w:bCs/>
        </w:rPr>
        <w:t xml:space="preserve"> </w:t>
      </w:r>
    </w:p>
    <w:p w:rsidR="00A9487D" w:rsidRDefault="00A9487D" w:rsidP="00A9487D">
      <w:r>
        <w:t xml:space="preserve">What is the introduction of </w:t>
      </w:r>
      <w:proofErr w:type="gramStart"/>
      <w:r>
        <w:t>keratoconus</w:t>
      </w:r>
      <w:proofErr w:type="gramEnd"/>
    </w:p>
    <w:p w:rsidR="00A9487D" w:rsidRDefault="00A9487D" w:rsidP="00A9487D">
      <w:r>
        <w:t>Keratoconus is a Greek word (</w:t>
      </w:r>
      <w:proofErr w:type="spellStart"/>
      <w:r>
        <w:t>kerato</w:t>
      </w:r>
      <w:proofErr w:type="spellEnd"/>
      <w:r>
        <w:t xml:space="preserve">: Cornea; </w:t>
      </w:r>
      <w:proofErr w:type="spellStart"/>
      <w:r>
        <w:t>konos</w:t>
      </w:r>
      <w:proofErr w:type="spellEnd"/>
      <w:r>
        <w:t>: Cone), meaning cone-shaped protrusion of the cornea. Keratoconus is a non-inflammatory, progressive thinning of the cornea that is usually bilateral and involves the central two-thirds of the cornea.</w:t>
      </w:r>
    </w:p>
    <w:p w:rsidR="00A9487D" w:rsidRDefault="00A9487D" w:rsidP="00A9487D">
      <w:r>
        <w:t xml:space="preserve">Signs &amp; </w:t>
      </w:r>
      <w:proofErr w:type="gramStart"/>
      <w:r>
        <w:t>symptoms :</w:t>
      </w:r>
      <w:proofErr w:type="gramEnd"/>
    </w:p>
    <w:p w:rsidR="00A9487D" w:rsidRDefault="00A9487D" w:rsidP="00A9487D">
      <w:r>
        <w:t>Glare and halos around lights.</w:t>
      </w:r>
    </w:p>
    <w:p w:rsidR="00A9487D" w:rsidRDefault="00A9487D" w:rsidP="00A9487D">
      <w:proofErr w:type="gramStart"/>
      <w:r>
        <w:t>Difficulty seeing at night.</w:t>
      </w:r>
      <w:proofErr w:type="gramEnd"/>
    </w:p>
    <w:p w:rsidR="00A9487D" w:rsidRDefault="00A9487D" w:rsidP="00A9487D">
      <w:r>
        <w:t>Eye irritation or headaches associated with eye pain.</w:t>
      </w:r>
    </w:p>
    <w:p w:rsidR="00A9487D" w:rsidRDefault="00A9487D" w:rsidP="00A9487D">
      <w:proofErr w:type="gramStart"/>
      <w:r>
        <w:t>Increased sensitivity to bright light.</w:t>
      </w:r>
      <w:proofErr w:type="gramEnd"/>
    </w:p>
    <w:p w:rsidR="00A9487D" w:rsidRDefault="00A9487D" w:rsidP="00A9487D">
      <w:r>
        <w:t xml:space="preserve">Sudden worsening or clouding of </w:t>
      </w:r>
      <w:proofErr w:type="gramStart"/>
      <w:r>
        <w:t>vision .</w:t>
      </w:r>
      <w:proofErr w:type="gramEnd"/>
    </w:p>
    <w:p w:rsidR="00A9487D" w:rsidRDefault="00A9487D" w:rsidP="00A9487D">
      <w:proofErr w:type="gramStart"/>
      <w:r>
        <w:t>Treatment :Corneal</w:t>
      </w:r>
      <w:proofErr w:type="gramEnd"/>
      <w:r>
        <w:t xml:space="preserve"> Collagen Cross-linking (CXL),cross-linking has been performed successfully around the world for the past decade. ...</w:t>
      </w:r>
    </w:p>
    <w:p w:rsidR="00A9487D" w:rsidRDefault="00A9487D" w:rsidP="00A9487D">
      <w:proofErr w:type="gramStart"/>
      <w:r>
        <w:t>Corneal Transplantation.</w:t>
      </w:r>
      <w:proofErr w:type="gramEnd"/>
      <w:r>
        <w:t xml:space="preserve"> ...</w:t>
      </w:r>
    </w:p>
    <w:p w:rsidR="00A9487D" w:rsidRDefault="00A9487D" w:rsidP="00A9487D">
      <w:proofErr w:type="gramStart"/>
      <w:r>
        <w:t>Specialized Contact Lenses.</w:t>
      </w:r>
      <w:proofErr w:type="gramEnd"/>
      <w:r>
        <w:t xml:space="preserve"> ...</w:t>
      </w:r>
    </w:p>
    <w:p w:rsidR="00A9487D" w:rsidRDefault="00A9487D" w:rsidP="00A9487D">
      <w:proofErr w:type="spellStart"/>
      <w:proofErr w:type="gramStart"/>
      <w:r>
        <w:t>Intracorneal</w:t>
      </w:r>
      <w:proofErr w:type="spellEnd"/>
      <w:r>
        <w:t xml:space="preserve"> Ring Segments.</w:t>
      </w:r>
      <w:proofErr w:type="gramEnd"/>
    </w:p>
    <w:p w:rsidR="00A9487D" w:rsidRDefault="00A9487D" w:rsidP="00A9487D">
      <w:r>
        <w:t xml:space="preserve">However there are cases in which unfavorable complication can </w:t>
      </w:r>
      <w:proofErr w:type="gramStart"/>
      <w:r>
        <w:t>occur</w:t>
      </w:r>
      <w:proofErr w:type="gramEnd"/>
      <w:r>
        <w:t xml:space="preserve"> .The purpose of this report is to </w:t>
      </w:r>
      <w:proofErr w:type="spellStart"/>
      <w:r>
        <w:t>highligh</w:t>
      </w:r>
      <w:proofErr w:type="spellEnd"/>
      <w:r>
        <w:t xml:space="preserve"> an unexplained transient complication post uneventful CXL complication.</w:t>
      </w:r>
    </w:p>
    <w:p w:rsidR="00A9487D" w:rsidRDefault="00A9487D" w:rsidP="00A9487D"/>
    <w:p w:rsidR="00A9487D" w:rsidRDefault="00A9487D" w:rsidP="00A9487D">
      <w:r w:rsidRPr="002617EB">
        <w:rPr>
          <w:b/>
          <w:bCs/>
        </w:rPr>
        <w:t xml:space="preserve">Case </w:t>
      </w:r>
      <w:proofErr w:type="gramStart"/>
      <w:r w:rsidRPr="002617EB">
        <w:rPr>
          <w:b/>
          <w:bCs/>
        </w:rPr>
        <w:t>Description</w:t>
      </w:r>
      <w:r>
        <w:t xml:space="preserve"> :</w:t>
      </w:r>
      <w:proofErr w:type="gramEnd"/>
    </w:p>
    <w:p w:rsidR="00A9487D" w:rsidRDefault="00A9487D" w:rsidP="00A9487D">
      <w:r>
        <w:t xml:space="preserve">A healthy 18 -year-old female presented c/o gradual decrease in vision. The patient had an uneventful medical history. Other </w:t>
      </w:r>
      <w:proofErr w:type="gramStart"/>
      <w:r>
        <w:t>than  progressive</w:t>
      </w:r>
      <w:proofErr w:type="gramEnd"/>
      <w:r>
        <w:t xml:space="preserve"> bilateral keratoconus she had no other ophthalmological problems , Her VA: C.F2M OD , 0.4 OS .</w:t>
      </w:r>
    </w:p>
    <w:p w:rsidR="00A9487D" w:rsidRDefault="00A9487D" w:rsidP="00A9487D">
      <w:r>
        <w:t xml:space="preserve">Her auto-refraction was </w:t>
      </w:r>
    </w:p>
    <w:p w:rsidR="00A9487D" w:rsidRDefault="00A9487D" w:rsidP="00A9487D">
      <w:proofErr w:type="gramStart"/>
      <w:r>
        <w:lastRenderedPageBreak/>
        <w:t>OD :</w:t>
      </w:r>
      <w:proofErr w:type="gramEnd"/>
      <w:r>
        <w:t xml:space="preserve"> - 15.25 / -8.00 /11</w:t>
      </w:r>
    </w:p>
    <w:p w:rsidR="00A9487D" w:rsidRDefault="00A9487D" w:rsidP="00A9487D">
      <w:proofErr w:type="gramStart"/>
      <w:r>
        <w:t>OS :</w:t>
      </w:r>
      <w:proofErr w:type="gramEnd"/>
      <w:r>
        <w:t xml:space="preserve"> - 3.00 / -2.50 /20</w:t>
      </w:r>
    </w:p>
    <w:p w:rsidR="002F0BEF" w:rsidRDefault="002F0BEF" w:rsidP="00A9487D">
      <w:r>
        <w:rPr>
          <w:noProof/>
          <w:lang w:val="en-IN" w:eastAsia="en-IN"/>
        </w:rPr>
        <w:drawing>
          <wp:inline distT="0" distB="0" distL="0" distR="0" wp14:anchorId="4542A99C" wp14:editId="2971A728">
            <wp:extent cx="3811979" cy="2270489"/>
            <wp:effectExtent l="0" t="0" r="0" b="0"/>
            <wp:docPr id="1026" name="Picture 2" descr="C:\Users\HP\Desktop\predentation\take os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HP\Desktop\predentation\take os.jpg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356" cy="227130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2F0BEF" w:rsidRDefault="002F0BEF" w:rsidP="0048480A">
      <w:r>
        <w:rPr>
          <w:noProof/>
          <w:lang w:val="en-IN" w:eastAsia="en-IN"/>
        </w:rPr>
        <w:drawing>
          <wp:inline distT="0" distB="0" distL="0" distR="0" wp14:anchorId="306387D8" wp14:editId="755F3B36">
            <wp:extent cx="3811979" cy="2191888"/>
            <wp:effectExtent l="0" t="0" r="0" b="0"/>
            <wp:docPr id="2051" name="Picture 3" descr="C:\Users\HP\Desktop\predentation\take od 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C:\Users\HP\Desktop\predentation\take od .jpg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167" cy="219027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2F0BEF" w:rsidRDefault="002F0BEF" w:rsidP="00A9487D"/>
    <w:p w:rsidR="00A9487D" w:rsidRDefault="00A9487D" w:rsidP="00A9487D">
      <w:r>
        <w:t xml:space="preserve">The patient with keratoconus cornea stage 3 to 4 underwent uneventful corneal collagen cross-linking treatment in the both eyes with </w:t>
      </w:r>
      <w:proofErr w:type="spellStart"/>
      <w:r>
        <w:t>Sheraz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Scraper,Standard</w:t>
      </w:r>
      <w:proofErr w:type="spellEnd"/>
      <w:r>
        <w:t xml:space="preserve"> CXL treatment was performed in the patient's Both eyes ( we started with Left eye then the Right eye, one month apart ) and  patient was administered the following postoperative medications.</w:t>
      </w:r>
    </w:p>
    <w:p w:rsidR="002F0BEF" w:rsidRPr="002F0BEF" w:rsidRDefault="002F0BEF" w:rsidP="002F0BEF">
      <w:pPr>
        <w:pStyle w:val="NormalWeb"/>
        <w:spacing w:before="154" w:beforeAutospacing="0" w:after="0" w:afterAutospacing="0"/>
      </w:pPr>
      <w:r w:rsidRPr="002F0BEF">
        <w:rPr>
          <w:rFonts w:ascii="Calibri" w:eastAsia="+mn-ea" w:hAnsi="Calibri" w:cs="+mn-cs"/>
          <w:i/>
          <w:iCs/>
          <w:color w:val="000000"/>
          <w:kern w:val="24"/>
        </w:rPr>
        <w:t xml:space="preserve">Standard CXL treatment was performed in the patient's Both eyes </w:t>
      </w:r>
      <w:proofErr w:type="gramStart"/>
      <w:r w:rsidRPr="002F0BEF">
        <w:rPr>
          <w:rFonts w:ascii="Calibri" w:eastAsia="+mn-ea" w:hAnsi="Calibri" w:cs="+mn-cs"/>
          <w:i/>
          <w:iCs/>
          <w:color w:val="000000"/>
          <w:kern w:val="24"/>
        </w:rPr>
        <w:t>( we</w:t>
      </w:r>
      <w:proofErr w:type="gramEnd"/>
      <w:r w:rsidRPr="002F0BEF">
        <w:rPr>
          <w:rFonts w:ascii="Calibri" w:eastAsia="+mn-ea" w:hAnsi="Calibri" w:cs="+mn-cs"/>
          <w:i/>
          <w:iCs/>
          <w:color w:val="000000"/>
          <w:kern w:val="24"/>
        </w:rPr>
        <w:t xml:space="preserve"> started with Left eye then the Right eye, one month apart ) and  patient was administered the following postoperative medications:</w:t>
      </w:r>
    </w:p>
    <w:p w:rsidR="002F0BEF" w:rsidRPr="002F0BEF" w:rsidRDefault="002F0BEF" w:rsidP="002F0BEF">
      <w:pPr>
        <w:pStyle w:val="ListParagraph"/>
        <w:numPr>
          <w:ilvl w:val="0"/>
          <w:numId w:val="1"/>
        </w:numPr>
      </w:pPr>
      <w:r w:rsidRPr="002F0BEF">
        <w:rPr>
          <w:rFonts w:ascii="Calibri" w:eastAsia="+mn-ea" w:hAnsi="Calibri" w:cs="+mn-cs"/>
          <w:i/>
          <w:iCs/>
          <w:color w:val="000000"/>
          <w:kern w:val="24"/>
        </w:rPr>
        <w:t xml:space="preserve">- </w:t>
      </w:r>
      <w:proofErr w:type="spellStart"/>
      <w:r w:rsidRPr="002F0BEF">
        <w:rPr>
          <w:rFonts w:ascii="Calibri" w:eastAsia="+mn-ea" w:hAnsi="Calibri" w:cs="+mn-cs"/>
          <w:i/>
          <w:iCs/>
          <w:color w:val="000000"/>
          <w:kern w:val="24"/>
        </w:rPr>
        <w:t>Vigamox</w:t>
      </w:r>
      <w:proofErr w:type="spellEnd"/>
      <w:r w:rsidRPr="002F0BEF">
        <w:rPr>
          <w:rFonts w:ascii="Calibri" w:eastAsia="+mn-ea" w:hAnsi="Calibri" w:cs="+mn-cs"/>
          <w:i/>
          <w:iCs/>
          <w:color w:val="000000"/>
          <w:kern w:val="24"/>
        </w:rPr>
        <w:t xml:space="preserve"> Eye drop 1x 4</w:t>
      </w:r>
    </w:p>
    <w:p w:rsidR="002F0BEF" w:rsidRPr="002F0BEF" w:rsidRDefault="002F0BEF" w:rsidP="002F0BEF">
      <w:pPr>
        <w:pStyle w:val="ListParagraph"/>
        <w:numPr>
          <w:ilvl w:val="0"/>
          <w:numId w:val="1"/>
        </w:numPr>
      </w:pPr>
      <w:r w:rsidRPr="002F0BEF">
        <w:rPr>
          <w:rFonts w:ascii="Calibri" w:eastAsia="+mn-ea" w:hAnsi="Calibri" w:cs="+mn-cs"/>
          <w:i/>
          <w:iCs/>
          <w:color w:val="000000"/>
          <w:kern w:val="24"/>
        </w:rPr>
        <w:t xml:space="preserve">- </w:t>
      </w:r>
      <w:proofErr w:type="spellStart"/>
      <w:r w:rsidRPr="002F0BEF">
        <w:rPr>
          <w:rFonts w:ascii="Calibri" w:eastAsia="+mn-ea" w:hAnsi="Calibri" w:cs="+mn-cs"/>
          <w:i/>
          <w:iCs/>
          <w:color w:val="000000"/>
          <w:kern w:val="24"/>
        </w:rPr>
        <w:t>Maxidex</w:t>
      </w:r>
      <w:proofErr w:type="spellEnd"/>
      <w:r w:rsidRPr="002F0BEF">
        <w:rPr>
          <w:rFonts w:ascii="Calibri" w:eastAsia="+mn-ea" w:hAnsi="Calibri" w:cs="+mn-cs"/>
          <w:i/>
          <w:iCs/>
          <w:color w:val="000000"/>
          <w:kern w:val="24"/>
        </w:rPr>
        <w:t xml:space="preserve"> eye drops 1 x6 </w:t>
      </w:r>
    </w:p>
    <w:p w:rsidR="002F0BEF" w:rsidRPr="002F0BEF" w:rsidRDefault="002F0BEF" w:rsidP="002F0BEF">
      <w:pPr>
        <w:pStyle w:val="ListParagraph"/>
        <w:numPr>
          <w:ilvl w:val="0"/>
          <w:numId w:val="1"/>
        </w:numPr>
      </w:pPr>
      <w:r w:rsidRPr="002F0BEF">
        <w:rPr>
          <w:rFonts w:ascii="Calibri" w:eastAsia="+mn-ea" w:hAnsi="Calibri" w:cs="+mn-cs"/>
          <w:i/>
          <w:iCs/>
          <w:color w:val="000000"/>
          <w:kern w:val="24"/>
        </w:rPr>
        <w:t xml:space="preserve">- </w:t>
      </w:r>
      <w:proofErr w:type="spellStart"/>
      <w:r w:rsidRPr="002F0BEF">
        <w:rPr>
          <w:rFonts w:ascii="Calibri" w:eastAsia="+mn-ea" w:hAnsi="Calibri" w:cs="+mn-cs"/>
          <w:i/>
          <w:iCs/>
          <w:color w:val="000000"/>
          <w:kern w:val="24"/>
        </w:rPr>
        <w:t>hylocomod</w:t>
      </w:r>
      <w:proofErr w:type="spellEnd"/>
      <w:r w:rsidRPr="002F0BEF">
        <w:rPr>
          <w:rFonts w:ascii="Calibri" w:eastAsia="+mn-ea" w:hAnsi="Calibri" w:cs="+mn-cs"/>
          <w:i/>
          <w:iCs/>
          <w:color w:val="000000"/>
          <w:kern w:val="24"/>
        </w:rPr>
        <w:t xml:space="preserve"> eye drop 1x6</w:t>
      </w:r>
    </w:p>
    <w:p w:rsidR="002F0BEF" w:rsidRPr="002F0BEF" w:rsidRDefault="002F0BEF" w:rsidP="002F0BEF">
      <w:pPr>
        <w:pStyle w:val="ListParagraph"/>
        <w:numPr>
          <w:ilvl w:val="0"/>
          <w:numId w:val="1"/>
        </w:numPr>
      </w:pPr>
      <w:r w:rsidRPr="002F0BEF">
        <w:rPr>
          <w:rFonts w:ascii="Calibri" w:eastAsia="+mn-ea" w:hAnsi="Calibri" w:cs="+mn-cs"/>
          <w:i/>
          <w:iCs/>
          <w:color w:val="000000"/>
          <w:kern w:val="24"/>
        </w:rPr>
        <w:t xml:space="preserve">- </w:t>
      </w:r>
      <w:proofErr w:type="spellStart"/>
      <w:r w:rsidRPr="002F0BEF">
        <w:rPr>
          <w:rFonts w:ascii="Calibri" w:eastAsia="+mn-ea" w:hAnsi="Calibri" w:cs="+mn-cs"/>
          <w:i/>
          <w:iCs/>
          <w:color w:val="000000"/>
          <w:kern w:val="24"/>
        </w:rPr>
        <w:t>Voltaren</w:t>
      </w:r>
      <w:proofErr w:type="spellEnd"/>
      <w:r w:rsidRPr="002F0BEF">
        <w:rPr>
          <w:rFonts w:ascii="Calibri" w:eastAsia="+mn-ea" w:hAnsi="Calibri" w:cs="+mn-cs"/>
          <w:i/>
          <w:iCs/>
          <w:color w:val="000000"/>
          <w:kern w:val="24"/>
        </w:rPr>
        <w:t xml:space="preserve"> eye drop SOS </w:t>
      </w:r>
    </w:p>
    <w:p w:rsidR="009C0E01" w:rsidRDefault="009C0E01" w:rsidP="00A9487D"/>
    <w:p w:rsidR="00B81269" w:rsidRDefault="00B81269" w:rsidP="00A9487D">
      <w:pPr>
        <w:rPr>
          <w:rFonts w:ascii="Calibri" w:eastAsia="+mn-ea" w:hAnsi="Calibri" w:cs="+mn-cs"/>
          <w:i/>
          <w:iCs/>
          <w:color w:val="000000"/>
          <w:kern w:val="24"/>
          <w:sz w:val="24"/>
          <w:szCs w:val="24"/>
        </w:rPr>
      </w:pPr>
      <w:proofErr w:type="gramStart"/>
      <w:r w:rsidRPr="00B81269">
        <w:rPr>
          <w:rFonts w:ascii="Calibri" w:eastAsia="+mn-ea" w:hAnsi="Calibri" w:cs="+mn-cs"/>
          <w:i/>
          <w:iCs/>
          <w:color w:val="000000"/>
          <w:kern w:val="24"/>
          <w:sz w:val="24"/>
          <w:szCs w:val="24"/>
        </w:rPr>
        <w:lastRenderedPageBreak/>
        <w:t>On  Day</w:t>
      </w:r>
      <w:proofErr w:type="gramEnd"/>
      <w:r w:rsidRPr="00B81269">
        <w:rPr>
          <w:rFonts w:ascii="Calibri" w:eastAsia="+mn-ea" w:hAnsi="Calibri" w:cs="+mn-cs"/>
          <w:i/>
          <w:iCs/>
          <w:color w:val="000000"/>
          <w:kern w:val="24"/>
          <w:sz w:val="24"/>
          <w:szCs w:val="24"/>
        </w:rPr>
        <w:t xml:space="preserve"> 1 Post OP , the patient’s examination was unremarkable</w:t>
      </w:r>
      <w:r>
        <w:rPr>
          <w:rFonts w:ascii="Calibri" w:eastAsia="+mn-ea" w:hAnsi="Calibri" w:cs="+mn-cs"/>
          <w:i/>
          <w:iCs/>
          <w:color w:val="000000"/>
          <w:kern w:val="24"/>
          <w:sz w:val="24"/>
          <w:szCs w:val="24"/>
        </w:rPr>
        <w:t>.</w:t>
      </w:r>
    </w:p>
    <w:p w:rsidR="003314F4" w:rsidRPr="003314F4" w:rsidRDefault="003314F4" w:rsidP="003314F4">
      <w:pPr>
        <w:rPr>
          <w:sz w:val="64"/>
        </w:rPr>
      </w:pPr>
      <w:r w:rsidRPr="003314F4">
        <w:rPr>
          <w:rFonts w:ascii="Calibri" w:eastAsia="+mn-ea" w:hAnsi="Calibri" w:cs="+mn-cs"/>
          <w:i/>
          <w:iCs/>
          <w:color w:val="000000"/>
          <w:kern w:val="24"/>
        </w:rPr>
        <w:t>The left eye The Procedure went uneventful without any complications</w:t>
      </w:r>
      <w:r w:rsidRPr="003314F4">
        <w:rPr>
          <w:rFonts w:ascii="Calibri" w:eastAsia="+mn-ea" w:hAnsi="Calibri" w:cs="+mn-cs"/>
          <w:i/>
          <w:iCs/>
          <w:color w:val="000000"/>
          <w:kern w:val="24"/>
          <w:sz w:val="64"/>
          <w:szCs w:val="64"/>
        </w:rPr>
        <w:t xml:space="preserve"> </w:t>
      </w:r>
    </w:p>
    <w:p w:rsidR="003314F4" w:rsidRPr="00B81269" w:rsidRDefault="003314F4" w:rsidP="00A9487D">
      <w:pPr>
        <w:rPr>
          <w:sz w:val="24"/>
          <w:szCs w:val="24"/>
        </w:rPr>
      </w:pPr>
    </w:p>
    <w:p w:rsidR="00A9487D" w:rsidRDefault="00A9487D" w:rsidP="00AA17DC">
      <w:r>
        <w:t xml:space="preserve">On the 3rd day post OP.  </w:t>
      </w:r>
      <w:proofErr w:type="gramStart"/>
      <w:r>
        <w:t>she</w:t>
      </w:r>
      <w:proofErr w:type="gramEnd"/>
      <w:r>
        <w:t xml:space="preserve"> had  intense photophobia, watering and redne</w:t>
      </w:r>
      <w:r w:rsidR="00AA17DC">
        <w:t>ss of the Right eye, and her vis</w:t>
      </w:r>
      <w:r>
        <w:t>ual acuity was markedly  decreased .</w:t>
      </w:r>
    </w:p>
    <w:p w:rsidR="00AA17DC" w:rsidRDefault="00AA17DC" w:rsidP="00A9487D">
      <w:pPr>
        <w:rPr>
          <w:rFonts w:ascii="Calibri" w:eastAsia="+mn-ea" w:hAnsi="Calibri" w:cs="+mn-cs"/>
          <w:i/>
          <w:iCs/>
          <w:color w:val="000000"/>
          <w:kern w:val="24"/>
          <w:sz w:val="24"/>
          <w:szCs w:val="24"/>
        </w:rPr>
      </w:pPr>
      <w:r w:rsidRPr="00AA17DC">
        <w:rPr>
          <w:rFonts w:ascii="Calibri" w:eastAsia="+mj-ea" w:hAnsi="Calibri" w:cs="+mj-cs"/>
          <w:b/>
          <w:bCs/>
          <w:i/>
          <w:iCs/>
          <w:color w:val="000000"/>
          <w:kern w:val="24"/>
          <w:sz w:val="24"/>
          <w:szCs w:val="24"/>
        </w:rPr>
        <w:t>Slit lamp bio-microscopy</w:t>
      </w:r>
      <w:r>
        <w:rPr>
          <w:rFonts w:ascii="Calibri" w:eastAsia="+mj-ea" w:hAnsi="Calibri" w:cs="+mj-cs"/>
          <w:b/>
          <w:bCs/>
          <w:i/>
          <w:iCs/>
          <w:color w:val="000000"/>
          <w:kern w:val="24"/>
          <w:sz w:val="24"/>
          <w:szCs w:val="24"/>
        </w:rPr>
        <w:t xml:space="preserve"> showed </w:t>
      </w:r>
      <w:r w:rsidRPr="00AA17DC">
        <w:rPr>
          <w:rFonts w:ascii="Calibri" w:eastAsia="+mn-ea" w:hAnsi="Calibri" w:cs="+mn-cs"/>
          <w:i/>
          <w:iCs/>
          <w:color w:val="000000"/>
          <w:kern w:val="24"/>
          <w:sz w:val="24"/>
          <w:szCs w:val="24"/>
        </w:rPr>
        <w:t>Revealed ciliary injection with sloughed epithelium and band corneal melting</w:t>
      </w:r>
    </w:p>
    <w:p w:rsidR="00AA0D56" w:rsidRPr="00AA17DC" w:rsidRDefault="00D24465" w:rsidP="00A9487D">
      <w:pPr>
        <w:rPr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61B92103" wp14:editId="71FEBEDC">
            <wp:extent cx="4572000" cy="2410691"/>
            <wp:effectExtent l="0" t="0" r="0" b="8890"/>
            <wp:docPr id="3" name="Picture 2" descr="C:\Users\HP\Desktop\predentation\64d91c39-4e79-48d8-b1d8-5a1d3b86e6f7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HP\Desktop\predentation\64d91c39-4e79-48d8-b1d8-5a1d3b86e6f7.JPG"/>
                    <pic:cNvPicPr>
                      <a:picLocks noGrp="1"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437" cy="24082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9487D" w:rsidRDefault="00A9487D" w:rsidP="00A9487D">
      <w:r>
        <w:t xml:space="preserve">Our Patient should have underwent  complete laboratory examination for autoimmune and infectious diseases, including markers for rheumatoid factor, immune complexes, C-reactive protein, anti-neutrophilic cytoplasmic antibodies and erythrocyte sedimentation rate, as well as polymerase chain reaction for herpes simplex virus DNA detection. </w:t>
      </w:r>
    </w:p>
    <w:p w:rsidR="00A9487D" w:rsidRDefault="00A9487D" w:rsidP="00A9487D">
      <w:r>
        <w:t>These were not ordered as we suspected a more critical post-</w:t>
      </w:r>
      <w:proofErr w:type="gramStart"/>
      <w:r>
        <w:t>operative  severe</w:t>
      </w:r>
      <w:proofErr w:type="gramEnd"/>
      <w:r>
        <w:t xml:space="preserve"> infectious etiology for the inflammation and decided not to delay starting treatment. </w:t>
      </w:r>
    </w:p>
    <w:p w:rsidR="00A9487D" w:rsidRDefault="00A9487D" w:rsidP="00A9487D">
      <w:r>
        <w:t xml:space="preserve">The treatment change resulted in subjective improvement of ocular discomfort. However, the cornea presented extremely slow re-epithelialization and progressive </w:t>
      </w:r>
      <w:proofErr w:type="gramStart"/>
      <w:r>
        <w:t>thinning .</w:t>
      </w:r>
      <w:proofErr w:type="gramEnd"/>
    </w:p>
    <w:p w:rsidR="008865ED" w:rsidRDefault="008865ED" w:rsidP="008865ED">
      <w:r>
        <w:rPr>
          <w:noProof/>
          <w:lang w:val="en-IN" w:eastAsia="en-IN"/>
        </w:rPr>
        <w:lastRenderedPageBreak/>
        <w:drawing>
          <wp:inline distT="0" distB="0" distL="0" distR="0" wp14:anchorId="38F537F6" wp14:editId="3270AACA">
            <wp:extent cx="4313275" cy="3234956"/>
            <wp:effectExtent l="0" t="0" r="0" b="3810"/>
            <wp:docPr id="1" name="Picture 2" descr="C:\Users\HP\Desktop\81f9722f-a6e2-484d-878c-b9eb3c5878b6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HP\Desktop\81f9722f-a6e2-484d-878c-b9eb3c5878b6.JPG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848" cy="323688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9487D" w:rsidRPr="008865ED" w:rsidRDefault="00A9487D" w:rsidP="008865ED">
      <w:pPr>
        <w:rPr>
          <w:b/>
          <w:bCs/>
        </w:rPr>
      </w:pPr>
      <w:proofErr w:type="gramStart"/>
      <w:r w:rsidRPr="008865ED">
        <w:rPr>
          <w:b/>
          <w:bCs/>
        </w:rPr>
        <w:t>Conclusion :</w:t>
      </w:r>
      <w:proofErr w:type="gramEnd"/>
    </w:p>
    <w:p w:rsidR="00A9487D" w:rsidRDefault="00A9487D" w:rsidP="00A9487D">
      <w:r>
        <w:t>The exact cause of corneal melting in our case remains unknown to us</w:t>
      </w:r>
    </w:p>
    <w:p w:rsidR="00A9487D" w:rsidRDefault="00A9487D" w:rsidP="00A9487D">
      <w:r>
        <w:t>Since all precautions for standard CXL treatment were met in our case, further research is necessary to address all safety issues associated with this procedure.</w:t>
      </w:r>
    </w:p>
    <w:p w:rsidR="002617EB" w:rsidRDefault="002617EB" w:rsidP="00A9487D"/>
    <w:p w:rsidR="006A4F2F" w:rsidRPr="006A4F2F" w:rsidRDefault="006A4F2F" w:rsidP="006A4F2F">
      <w:pPr>
        <w:pBdr>
          <w:bottom w:val="single" w:sz="12" w:space="6" w:color="D5D5D5"/>
        </w:pBd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222222"/>
          <w:sz w:val="20"/>
          <w:szCs w:val="20"/>
        </w:rPr>
      </w:pPr>
      <w:r w:rsidRPr="006A4F2F">
        <w:rPr>
          <w:rFonts w:ascii="Segoe UI" w:eastAsia="Times New Roman" w:hAnsi="Segoe UI" w:cs="Segoe UI"/>
          <w:b/>
          <w:bCs/>
          <w:color w:val="222222"/>
          <w:sz w:val="20"/>
          <w:szCs w:val="20"/>
        </w:rPr>
        <w:t>References</w:t>
      </w:r>
    </w:p>
    <w:p w:rsidR="00C409E2" w:rsidRPr="008865ED" w:rsidRDefault="006A4F2F" w:rsidP="00141A83">
      <w:pPr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</w:pPr>
      <w:proofErr w:type="spellStart"/>
      <w:proofErr w:type="gram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Millodot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M,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Ortenberg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I,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Lahav-Yacouel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K, Behrman S. Effect of ageing on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keratoconic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corneas.</w:t>
      </w:r>
      <w:proofErr w:type="gram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proofErr w:type="gram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J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Optom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.</w:t>
      </w:r>
      <w:proofErr w:type="gram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2016</w:t>
      </w:r>
      <w:proofErr w:type="gram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;9:72</w:t>
      </w:r>
      <w:proofErr w:type="gram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–7.</w:t>
      </w:r>
    </w:p>
    <w:p w:rsidR="006A4F2F" w:rsidRPr="008865ED" w:rsidRDefault="006A4F2F" w:rsidP="00141A83">
      <w:pPr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</w:pP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Léoni-Mesplié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S,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Mortemousque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B,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Touboul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D,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Malet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F,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Praud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D,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Mesplié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N, et al. Scalability and severity of keratoconus in children. </w:t>
      </w:r>
      <w:proofErr w:type="gram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Am J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Ophthalmol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.</w:t>
      </w:r>
      <w:proofErr w:type="gram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2012</w:t>
      </w:r>
      <w:proofErr w:type="gram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;154:56</w:t>
      </w:r>
      <w:proofErr w:type="gram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–62.e1</w:t>
      </w:r>
    </w:p>
    <w:p w:rsidR="006A4F2F" w:rsidRPr="008865ED" w:rsidRDefault="006A4F2F" w:rsidP="00141A83">
      <w:pPr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</w:pPr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Romano V,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Vinciguerra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R,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Arbabi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EM, Hicks N, Rosetta P,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Vinciguerra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P, et al. Progression of keratoconus in patients while awaiting corneal cross-linking: A prospective clinical study. J Refract Surg. 2018</w:t>
      </w:r>
      <w:proofErr w:type="gram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;34:177</w:t>
      </w:r>
      <w:proofErr w:type="gram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–80.</w:t>
      </w:r>
    </w:p>
    <w:p w:rsidR="006A4F2F" w:rsidRPr="008865ED" w:rsidRDefault="006A4F2F" w:rsidP="00141A83">
      <w:pPr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</w:pPr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Belin MW, Villavicencio OF,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Ambrósio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RR Jr. Tomographic parameters for the detection of keratoconus: Suggestions for screening and treatment parameters. Eye Contact Lens. 2014</w:t>
      </w:r>
      <w:proofErr w:type="gram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;40:326</w:t>
      </w:r>
      <w:proofErr w:type="gram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–30.</w:t>
      </w:r>
    </w:p>
    <w:p w:rsidR="006A4F2F" w:rsidRDefault="006A4F2F" w:rsidP="00141A83">
      <w:pPr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</w:pP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O’Brart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DP, Patel P,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Lascaratos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G,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Wagh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VK, Tam C, Lee J, et al. Corneal Cross-linking to halt the progression of keratoconus and corneal ectasia: Seven-year follow-up. </w:t>
      </w:r>
      <w:proofErr w:type="gram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Am J </w:t>
      </w:r>
      <w:proofErr w:type="spell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Ophthalmol</w:t>
      </w:r>
      <w:proofErr w:type="spell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.</w:t>
      </w:r>
      <w:proofErr w:type="gram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2015</w:t>
      </w:r>
      <w:proofErr w:type="gramStart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;160:1154</w:t>
      </w:r>
      <w:proofErr w:type="gramEnd"/>
      <w:r w:rsidRPr="008865ED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–63.</w:t>
      </w:r>
    </w:p>
    <w:p w:rsidR="002617EB" w:rsidRDefault="002617EB" w:rsidP="00141A83">
      <w:pPr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</w:pPr>
    </w:p>
    <w:p w:rsidR="008758E9" w:rsidRDefault="00946FE4" w:rsidP="00404621">
      <w:pPr>
        <w:rPr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noProof/>
          <w:color w:val="222222"/>
          <w:sz w:val="20"/>
          <w:szCs w:val="20"/>
          <w:shd w:val="clear" w:color="auto" w:fill="FFFFFF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636C4337" wp14:editId="4B5B86B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63320" cy="1623695"/>
            <wp:effectExtent l="0" t="0" r="0" b="0"/>
            <wp:wrapSquare wrapText="bothSides"/>
            <wp:docPr id="2" name="Picture 2" descr="C:\Users\HP\Downloads\IMG-9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IMG-988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Ferdouse</w:t>
      </w:r>
      <w:proofErr w:type="spellEnd"/>
      <w:r>
        <w:rPr>
          <w:b/>
          <w:bCs/>
          <w:sz w:val="20"/>
          <w:szCs w:val="20"/>
        </w:rPr>
        <w:t xml:space="preserve"> , I have been working in ophthalmology department since I was in my internship I was attending on my extra time </w:t>
      </w:r>
      <w:r w:rsidR="00404621">
        <w:rPr>
          <w:b/>
          <w:bCs/>
          <w:sz w:val="20"/>
          <w:szCs w:val="20"/>
        </w:rPr>
        <w:t xml:space="preserve">in a private clinic </w:t>
      </w:r>
      <w:r>
        <w:rPr>
          <w:b/>
          <w:bCs/>
          <w:sz w:val="20"/>
          <w:szCs w:val="20"/>
        </w:rPr>
        <w:t xml:space="preserve">because I have this passion for it , I love how it’s a combination of medicine and surgery with some optics , it gives me a lot of options to help the </w:t>
      </w:r>
      <w:proofErr w:type="spellStart"/>
      <w:r>
        <w:rPr>
          <w:b/>
          <w:bCs/>
          <w:sz w:val="20"/>
          <w:szCs w:val="20"/>
        </w:rPr>
        <w:t>patients</w:t>
      </w:r>
      <w:proofErr w:type="spellEnd"/>
      <w:r>
        <w:rPr>
          <w:b/>
          <w:bCs/>
          <w:sz w:val="20"/>
          <w:szCs w:val="20"/>
        </w:rPr>
        <w:t xml:space="preserve"> needs .</w:t>
      </w:r>
    </w:p>
    <w:p w:rsidR="008A5D2B" w:rsidRDefault="00946FE4" w:rsidP="0040462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="00743566">
        <w:rPr>
          <w:b/>
          <w:bCs/>
          <w:sz w:val="20"/>
          <w:szCs w:val="20"/>
        </w:rPr>
        <w:t xml:space="preserve">This case was followed up under the supervision of my consultant Dr. </w:t>
      </w:r>
      <w:proofErr w:type="spellStart"/>
      <w:r w:rsidR="00743566">
        <w:rPr>
          <w:b/>
          <w:bCs/>
          <w:sz w:val="20"/>
          <w:szCs w:val="20"/>
        </w:rPr>
        <w:t>Khalifa</w:t>
      </w:r>
      <w:proofErr w:type="spellEnd"/>
      <w:r w:rsidR="00743566">
        <w:rPr>
          <w:b/>
          <w:bCs/>
          <w:sz w:val="20"/>
          <w:szCs w:val="20"/>
        </w:rPr>
        <w:t xml:space="preserve"> </w:t>
      </w:r>
      <w:proofErr w:type="spellStart"/>
      <w:r w:rsidR="00743566">
        <w:rPr>
          <w:b/>
          <w:bCs/>
          <w:sz w:val="20"/>
          <w:szCs w:val="20"/>
        </w:rPr>
        <w:t>ELbakkush</w:t>
      </w:r>
      <w:proofErr w:type="spellEnd"/>
      <w:r w:rsidR="008758E9">
        <w:rPr>
          <w:b/>
          <w:bCs/>
          <w:sz w:val="20"/>
          <w:szCs w:val="20"/>
        </w:rPr>
        <w:t xml:space="preserve"> </w:t>
      </w:r>
      <w:proofErr w:type="gramStart"/>
      <w:r w:rsidR="008758E9">
        <w:rPr>
          <w:b/>
          <w:bCs/>
          <w:sz w:val="20"/>
          <w:szCs w:val="20"/>
        </w:rPr>
        <w:t>( FRCS</w:t>
      </w:r>
      <w:proofErr w:type="gramEnd"/>
      <w:r w:rsidR="008758E9">
        <w:rPr>
          <w:b/>
          <w:bCs/>
          <w:sz w:val="20"/>
          <w:szCs w:val="20"/>
        </w:rPr>
        <w:t xml:space="preserve"> – FRCOPTH )  - Khalifabakkush@yahoo.com,</w:t>
      </w:r>
      <w:r w:rsidR="00743566">
        <w:rPr>
          <w:b/>
          <w:bCs/>
          <w:sz w:val="20"/>
          <w:szCs w:val="20"/>
        </w:rPr>
        <w:t xml:space="preserve"> Tripoli -Libya </w:t>
      </w:r>
    </w:p>
    <w:p w:rsidR="008A5D2B" w:rsidRDefault="008A5D2B" w:rsidP="008A5D2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</w:t>
      </w:r>
      <w:r>
        <w:rPr>
          <w:b/>
          <w:bCs/>
          <w:noProof/>
          <w:sz w:val="20"/>
          <w:szCs w:val="20"/>
          <w:lang w:val="en-IN" w:eastAsia="en-IN"/>
        </w:rPr>
        <w:drawing>
          <wp:inline distT="0" distB="0" distL="0" distR="0" wp14:anchorId="1A548FB5" wp14:editId="3919D1EB">
            <wp:extent cx="1698171" cy="1698171"/>
            <wp:effectExtent l="0" t="0" r="0" b="0"/>
            <wp:docPr id="4" name="Picture 4" descr="C:\Users\HP\Desktop\for presentation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for presentation\unname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477" cy="1696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FE4" w:rsidRDefault="00946FE4" w:rsidP="0040462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textWrapping" w:clear="all"/>
        <w:t xml:space="preserve">Full </w:t>
      </w:r>
      <w:proofErr w:type="gramStart"/>
      <w:r>
        <w:rPr>
          <w:b/>
          <w:bCs/>
          <w:sz w:val="20"/>
          <w:szCs w:val="20"/>
        </w:rPr>
        <w:t>name :</w:t>
      </w:r>
      <w:proofErr w:type="gram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Ferdouse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Abusrewil</w:t>
      </w:r>
      <w:proofErr w:type="spellEnd"/>
      <w:r>
        <w:rPr>
          <w:b/>
          <w:bCs/>
          <w:sz w:val="20"/>
          <w:szCs w:val="20"/>
        </w:rPr>
        <w:t xml:space="preserve"> </w:t>
      </w:r>
    </w:p>
    <w:p w:rsidR="00946FE4" w:rsidRDefault="00946FE4" w:rsidP="00141A8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No. </w:t>
      </w:r>
      <w:proofErr w:type="gramStart"/>
      <w:r>
        <w:rPr>
          <w:b/>
          <w:bCs/>
          <w:sz w:val="20"/>
          <w:szCs w:val="20"/>
        </w:rPr>
        <w:t>:+</w:t>
      </w:r>
      <w:proofErr w:type="gramEnd"/>
      <w:r>
        <w:rPr>
          <w:b/>
          <w:bCs/>
          <w:sz w:val="20"/>
          <w:szCs w:val="20"/>
        </w:rPr>
        <w:t xml:space="preserve">218923456402 </w:t>
      </w:r>
    </w:p>
    <w:p w:rsidR="00946FE4" w:rsidRDefault="00946FE4" w:rsidP="00141A83">
      <w:pPr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Email :</w:t>
      </w:r>
      <w:proofErr w:type="gramEnd"/>
      <w:r>
        <w:rPr>
          <w:b/>
          <w:bCs/>
          <w:sz w:val="20"/>
          <w:szCs w:val="20"/>
        </w:rPr>
        <w:t xml:space="preserve"> </w:t>
      </w:r>
      <w:hyperlink r:id="rId12" w:history="1">
        <w:r w:rsidRPr="006B6CAA">
          <w:rPr>
            <w:rStyle w:val="Hyperlink"/>
            <w:b/>
            <w:bCs/>
            <w:sz w:val="20"/>
            <w:szCs w:val="20"/>
          </w:rPr>
          <w:t>ferdouseabusrewil@gmail.com</w:t>
        </w:r>
      </w:hyperlink>
    </w:p>
    <w:p w:rsidR="00946FE4" w:rsidRPr="008865ED" w:rsidRDefault="00946FE4" w:rsidP="00141A83">
      <w:pPr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Category :</w:t>
      </w:r>
      <w:proofErr w:type="gramEnd"/>
      <w:r>
        <w:rPr>
          <w:b/>
          <w:bCs/>
          <w:sz w:val="20"/>
          <w:szCs w:val="20"/>
        </w:rPr>
        <w:t xml:space="preserve"> </w:t>
      </w:r>
      <w:r w:rsidR="00390964">
        <w:rPr>
          <w:b/>
          <w:bCs/>
          <w:sz w:val="20"/>
          <w:szCs w:val="20"/>
        </w:rPr>
        <w:t>O</w:t>
      </w:r>
      <w:r>
        <w:rPr>
          <w:b/>
          <w:bCs/>
          <w:sz w:val="20"/>
          <w:szCs w:val="20"/>
        </w:rPr>
        <w:t>ral &amp; Poster presentation .</w:t>
      </w:r>
      <w:r w:rsidR="00404621" w:rsidRPr="00404621">
        <w:rPr>
          <w:b/>
          <w:bCs/>
          <w:noProof/>
          <w:sz w:val="20"/>
          <w:szCs w:val="20"/>
        </w:rPr>
        <w:t xml:space="preserve"> </w:t>
      </w:r>
    </w:p>
    <w:sectPr w:rsidR="00946FE4" w:rsidRPr="00886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53E2A"/>
    <w:multiLevelType w:val="hybridMultilevel"/>
    <w:tmpl w:val="41945324"/>
    <w:lvl w:ilvl="0" w:tplc="19A2B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88F5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0CD2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3C6F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C841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204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629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FC4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043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7D2307EB"/>
    <w:multiLevelType w:val="hybridMultilevel"/>
    <w:tmpl w:val="C30C3A06"/>
    <w:lvl w:ilvl="0" w:tplc="86282C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EEF7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CEDF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60A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50DF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3AB5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6A3C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3016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5CB1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74E"/>
    <w:rsid w:val="00141A83"/>
    <w:rsid w:val="0018174E"/>
    <w:rsid w:val="002617EB"/>
    <w:rsid w:val="002F0BEF"/>
    <w:rsid w:val="003314F4"/>
    <w:rsid w:val="00390964"/>
    <w:rsid w:val="00401E4C"/>
    <w:rsid w:val="00404621"/>
    <w:rsid w:val="0048480A"/>
    <w:rsid w:val="006A4F2F"/>
    <w:rsid w:val="00743566"/>
    <w:rsid w:val="008758E9"/>
    <w:rsid w:val="008865ED"/>
    <w:rsid w:val="008A5D2B"/>
    <w:rsid w:val="00946FE4"/>
    <w:rsid w:val="009C0E01"/>
    <w:rsid w:val="00A9487D"/>
    <w:rsid w:val="00AA0D56"/>
    <w:rsid w:val="00AA17DC"/>
    <w:rsid w:val="00B81269"/>
    <w:rsid w:val="00C409E2"/>
    <w:rsid w:val="00D24465"/>
    <w:rsid w:val="00FA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5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6FE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F0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0B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5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6FE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F0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0B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033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07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72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954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75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mailto:ferdouseabusrewi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Clinical Pediatrics 2021</cp:lastModifiedBy>
  <cp:revision>2</cp:revision>
  <dcterms:created xsi:type="dcterms:W3CDTF">2023-04-04T05:19:00Z</dcterms:created>
  <dcterms:modified xsi:type="dcterms:W3CDTF">2023-04-04T05:19:00Z</dcterms:modified>
</cp:coreProperties>
</file>