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1E" w:rsidRPr="009B4D39" w:rsidRDefault="0005561E" w:rsidP="009B4D39">
      <w:pPr>
        <w:pStyle w:val="MDPI12title"/>
        <w:jc w:val="both"/>
        <w:rPr>
          <w:sz w:val="32"/>
          <w:szCs w:val="24"/>
        </w:rPr>
      </w:pPr>
      <w:r w:rsidRPr="009B4D39">
        <w:rPr>
          <w:rFonts w:ascii="Times New Roman" w:hAnsi="Times New Roman"/>
          <w:sz w:val="32"/>
          <w:szCs w:val="24"/>
        </w:rPr>
        <w:t>Enhanced Performance of WO</w:t>
      </w:r>
      <w:r w:rsidRPr="009B4D39">
        <w:rPr>
          <w:rFonts w:ascii="Times New Roman" w:hAnsi="Times New Roman"/>
          <w:sz w:val="32"/>
          <w:szCs w:val="24"/>
          <w:vertAlign w:val="subscript"/>
        </w:rPr>
        <w:t>3</w:t>
      </w:r>
      <w:r w:rsidRPr="009B4D39">
        <w:rPr>
          <w:rFonts w:ascii="Times New Roman" w:hAnsi="Times New Roman"/>
          <w:sz w:val="32"/>
          <w:szCs w:val="24"/>
        </w:rPr>
        <w:t>/SnO</w:t>
      </w:r>
      <w:r w:rsidRPr="009B4D39">
        <w:rPr>
          <w:rFonts w:ascii="Times New Roman" w:hAnsi="Times New Roman"/>
          <w:sz w:val="32"/>
          <w:szCs w:val="24"/>
          <w:vertAlign w:val="subscript"/>
        </w:rPr>
        <w:t>2</w:t>
      </w:r>
      <w:r w:rsidRPr="009B4D39">
        <w:rPr>
          <w:rFonts w:ascii="Times New Roman" w:hAnsi="Times New Roman"/>
          <w:sz w:val="32"/>
          <w:szCs w:val="24"/>
        </w:rPr>
        <w:t xml:space="preserve"> Nanocomposite </w:t>
      </w:r>
      <w:r w:rsidRPr="009B4D39">
        <w:rPr>
          <w:rFonts w:ascii="Times New Roman" w:eastAsia="Yu Mincho" w:hAnsi="Times New Roman"/>
          <w:sz w:val="32"/>
          <w:szCs w:val="24"/>
        </w:rPr>
        <w:t>Electrodes</w:t>
      </w:r>
      <w:r w:rsidRPr="009B4D39">
        <w:rPr>
          <w:rFonts w:ascii="Times New Roman" w:hAnsi="Times New Roman"/>
          <w:sz w:val="32"/>
          <w:szCs w:val="24"/>
        </w:rPr>
        <w:t xml:space="preserve"> with Redox-Active </w:t>
      </w:r>
      <w:r w:rsidRPr="009B4D39">
        <w:rPr>
          <w:rFonts w:ascii="Times New Roman" w:eastAsia="Yu Mincho" w:hAnsi="Times New Roman"/>
          <w:sz w:val="32"/>
          <w:szCs w:val="24"/>
        </w:rPr>
        <w:t>Electrolytes for Supercapacitors</w:t>
      </w:r>
    </w:p>
    <w:p w:rsidR="00EE0158" w:rsidRPr="009B4D39" w:rsidRDefault="0005561E" w:rsidP="009B4D3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B4D39">
        <w:rPr>
          <w:rFonts w:ascii="Times New Roman" w:hAnsi="Times New Roman" w:cs="Times New Roman"/>
          <w:b/>
          <w:sz w:val="24"/>
          <w:szCs w:val="24"/>
        </w:rPr>
        <w:t>Tamiru</w:t>
      </w:r>
      <w:proofErr w:type="spellEnd"/>
      <w:r w:rsidRPr="009B4D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4D39">
        <w:rPr>
          <w:rFonts w:ascii="Times New Roman" w:hAnsi="Times New Roman" w:cs="Times New Roman"/>
          <w:b/>
          <w:sz w:val="24"/>
          <w:szCs w:val="24"/>
        </w:rPr>
        <w:t>Deressa</w:t>
      </w:r>
      <w:proofErr w:type="spellEnd"/>
      <w:r w:rsidRPr="009B4D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4D39">
        <w:rPr>
          <w:rFonts w:ascii="Times New Roman" w:hAnsi="Times New Roman" w:cs="Times New Roman"/>
          <w:b/>
          <w:sz w:val="24"/>
          <w:szCs w:val="24"/>
        </w:rPr>
        <w:t>morka</w:t>
      </w:r>
      <w:proofErr w:type="spellEnd"/>
    </w:p>
    <w:p w:rsidR="0051756E" w:rsidRPr="009B4D39" w:rsidRDefault="0005561E" w:rsidP="009B4D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D39">
        <w:rPr>
          <w:rFonts w:ascii="Times New Roman" w:hAnsi="Times New Roman"/>
          <w:sz w:val="24"/>
          <w:szCs w:val="24"/>
        </w:rPr>
        <w:t>National Taiwan University of Science and Technology, Taiwan</w:t>
      </w:r>
    </w:p>
    <w:p w:rsidR="009B4D39" w:rsidRDefault="00245603" w:rsidP="009B4D39">
      <w:pPr>
        <w:pStyle w:val="MDPI17abstract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B4D39">
        <w:rPr>
          <w:rFonts w:ascii="Times New Roman" w:hAnsi="Times New Roman"/>
          <w:b/>
          <w:sz w:val="24"/>
          <w:szCs w:val="24"/>
        </w:rPr>
        <w:t>Abstract</w:t>
      </w:r>
    </w:p>
    <w:p w:rsidR="000B5618" w:rsidRPr="009B4D39" w:rsidRDefault="000B5618" w:rsidP="009B4D39">
      <w:pPr>
        <w:pStyle w:val="MDPI17abstract"/>
        <w:ind w:left="0"/>
        <w:rPr>
          <w:rFonts w:ascii="Times New Roman" w:hAnsi="Times New Roman"/>
          <w:sz w:val="24"/>
          <w:szCs w:val="24"/>
        </w:rPr>
      </w:pPr>
      <w:r w:rsidRPr="009B4D39">
        <w:rPr>
          <w:rFonts w:ascii="Times New Roman" w:hAnsi="Times New Roman"/>
          <w:sz w:val="24"/>
          <w:szCs w:val="24"/>
        </w:rPr>
        <w:t>For effective supercapacitors, we developed a process involving chemical bath deposition, followed by electrochemical deposition and calcination, to produce WO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/SnO</w:t>
      </w:r>
      <w:r w:rsidRPr="009B4D39">
        <w:rPr>
          <w:rFonts w:ascii="Times New Roman" w:hAnsi="Times New Roman"/>
          <w:sz w:val="24"/>
          <w:szCs w:val="24"/>
          <w:vertAlign w:val="subscript"/>
        </w:rPr>
        <w:t>2</w:t>
      </w:r>
      <w:r w:rsidRPr="009B4D39">
        <w:rPr>
          <w:rFonts w:ascii="Times New Roman" w:hAnsi="Times New Roman"/>
          <w:sz w:val="24"/>
          <w:szCs w:val="24"/>
        </w:rPr>
        <w:t xml:space="preserve"> nanocomposite electrodes. In aqueous solutions, the hexagonal WO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 xml:space="preserve"> </w:t>
      </w:r>
      <w:r w:rsidRPr="009B4D39">
        <w:rPr>
          <w:rFonts w:ascii="Times New Roman" w:eastAsia="Yu Mincho" w:hAnsi="Times New Roman"/>
          <w:sz w:val="24"/>
          <w:szCs w:val="24"/>
        </w:rPr>
        <w:t>microspheres were</w:t>
      </w:r>
      <w:r w:rsidRPr="009B4D39">
        <w:rPr>
          <w:rFonts w:ascii="Times New Roman" w:hAnsi="Times New Roman"/>
          <w:sz w:val="24"/>
          <w:szCs w:val="24"/>
        </w:rPr>
        <w:t xml:space="preserve"> first chemically deposited on a carbon cloth, and then tin oxides were uniformly electrodeposited. The synthesized WO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/SnO</w:t>
      </w:r>
      <w:r w:rsidRPr="009B4D39">
        <w:rPr>
          <w:rFonts w:ascii="Times New Roman" w:hAnsi="Times New Roman"/>
          <w:sz w:val="24"/>
          <w:szCs w:val="24"/>
          <w:vertAlign w:val="subscript"/>
        </w:rPr>
        <w:t>2</w:t>
      </w:r>
      <w:r w:rsidRPr="009B4D39">
        <w:rPr>
          <w:rFonts w:ascii="Times New Roman" w:hAnsi="Times New Roman"/>
          <w:sz w:val="24"/>
          <w:szCs w:val="24"/>
        </w:rPr>
        <w:t xml:space="preserve"> </w:t>
      </w:r>
      <w:r w:rsidRPr="009B4D39">
        <w:rPr>
          <w:rFonts w:ascii="Times New Roman" w:eastAsia="Yu Mincho" w:hAnsi="Times New Roman"/>
          <w:sz w:val="24"/>
          <w:szCs w:val="24"/>
        </w:rPr>
        <w:t>nanocomposite</w:t>
      </w:r>
      <w:r w:rsidRPr="009B4D39">
        <w:rPr>
          <w:rFonts w:ascii="Times New Roman" w:hAnsi="Times New Roman"/>
          <w:sz w:val="24"/>
          <w:szCs w:val="24"/>
        </w:rPr>
        <w:t xml:space="preserve"> was characterized by XRD, XPS, SEM, and EDX </w:t>
      </w:r>
      <w:r w:rsidRPr="009B4D39">
        <w:rPr>
          <w:rFonts w:ascii="Times New Roman" w:eastAsia="Yu Mincho" w:hAnsi="Times New Roman"/>
          <w:sz w:val="24"/>
          <w:szCs w:val="24"/>
        </w:rPr>
        <w:t>techniques</w:t>
      </w:r>
      <w:r w:rsidRPr="009B4D39">
        <w:rPr>
          <w:rFonts w:ascii="Times New Roman" w:hAnsi="Times New Roman"/>
          <w:sz w:val="24"/>
          <w:szCs w:val="24"/>
        </w:rPr>
        <w:t xml:space="preserve">. Electrochemical </w:t>
      </w:r>
      <w:r w:rsidRPr="009B4D39">
        <w:rPr>
          <w:rFonts w:ascii="Times New Roman" w:eastAsia="Yu Mincho" w:hAnsi="Times New Roman"/>
          <w:sz w:val="24"/>
          <w:szCs w:val="24"/>
        </w:rPr>
        <w:t>properties of the WO</w:t>
      </w:r>
      <w:r w:rsidRPr="009B4D39">
        <w:rPr>
          <w:rFonts w:ascii="Times New Roman" w:eastAsia="Yu Mincho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eastAsia="Yu Mincho" w:hAnsi="Times New Roman"/>
          <w:sz w:val="24"/>
          <w:szCs w:val="24"/>
        </w:rPr>
        <w:t>/SnO</w:t>
      </w:r>
      <w:r w:rsidRPr="009B4D39">
        <w:rPr>
          <w:rFonts w:ascii="Times New Roman" w:eastAsia="Yu Mincho" w:hAnsi="Times New Roman"/>
          <w:sz w:val="24"/>
          <w:szCs w:val="24"/>
          <w:vertAlign w:val="subscript"/>
        </w:rPr>
        <w:t>2</w:t>
      </w:r>
      <w:r w:rsidRPr="009B4D39">
        <w:rPr>
          <w:rFonts w:ascii="Times New Roman" w:eastAsia="Yu Mincho" w:hAnsi="Times New Roman"/>
          <w:sz w:val="24"/>
          <w:szCs w:val="24"/>
        </w:rPr>
        <w:t xml:space="preserve"> nanocomposite</w:t>
      </w:r>
      <w:r w:rsidRPr="009B4D39">
        <w:rPr>
          <w:rFonts w:ascii="Times New Roman" w:hAnsi="Times New Roman"/>
          <w:sz w:val="24"/>
          <w:szCs w:val="24"/>
        </w:rPr>
        <w:t xml:space="preserve"> were analyzed by cyclic voltammetry, galvanostatic charge‒discharge </w:t>
      </w:r>
      <w:r w:rsidRPr="009B4D39">
        <w:rPr>
          <w:rFonts w:ascii="Times New Roman" w:eastAsia="Yu Mincho" w:hAnsi="Times New Roman"/>
          <w:sz w:val="24"/>
          <w:szCs w:val="24"/>
        </w:rPr>
        <w:t>tests</w:t>
      </w:r>
      <w:r w:rsidRPr="009B4D39">
        <w:rPr>
          <w:rFonts w:ascii="Times New Roman" w:hAnsi="Times New Roman"/>
          <w:sz w:val="24"/>
          <w:szCs w:val="24"/>
        </w:rPr>
        <w:t xml:space="preserve">, and electrochemical </w:t>
      </w:r>
      <w:r w:rsidRPr="009B4D39">
        <w:rPr>
          <w:rFonts w:ascii="Times New Roman" w:eastAsia="Yu Mincho" w:hAnsi="Times New Roman"/>
          <w:sz w:val="24"/>
          <w:szCs w:val="24"/>
        </w:rPr>
        <w:t>impedance</w:t>
      </w:r>
      <w:r w:rsidRPr="009B4D39">
        <w:rPr>
          <w:rFonts w:ascii="Times New Roman" w:hAnsi="Times New Roman"/>
          <w:sz w:val="24"/>
          <w:szCs w:val="24"/>
        </w:rPr>
        <w:t xml:space="preserve"> spectroscopy in an aqueous solution of Na</w:t>
      </w:r>
      <w:r w:rsidRPr="009B4D39">
        <w:rPr>
          <w:rFonts w:ascii="Times New Roman" w:hAnsi="Times New Roman"/>
          <w:sz w:val="24"/>
          <w:szCs w:val="24"/>
          <w:vertAlign w:val="subscript"/>
        </w:rPr>
        <w:t>2</w:t>
      </w:r>
      <w:r w:rsidRPr="009B4D39">
        <w:rPr>
          <w:rFonts w:ascii="Times New Roman" w:hAnsi="Times New Roman"/>
          <w:sz w:val="24"/>
          <w:szCs w:val="24"/>
        </w:rPr>
        <w:t>SO</w:t>
      </w:r>
      <w:r w:rsidRPr="009B4D39">
        <w:rPr>
          <w:rFonts w:ascii="Times New Roman" w:hAnsi="Times New Roman"/>
          <w:sz w:val="24"/>
          <w:szCs w:val="24"/>
          <w:vertAlign w:val="subscript"/>
        </w:rPr>
        <w:t>4</w:t>
      </w:r>
      <w:r w:rsidRPr="009B4D39">
        <w:rPr>
          <w:rFonts w:ascii="Times New Roman" w:hAnsi="Times New Roman"/>
          <w:sz w:val="24"/>
          <w:szCs w:val="24"/>
        </w:rPr>
        <w:t xml:space="preserve"> with/without the redox-active electrolyte </w:t>
      </w:r>
      <w:proofErr w:type="gramStart"/>
      <w:r w:rsidRPr="009B4D39">
        <w:rPr>
          <w:rFonts w:ascii="Times New Roman" w:hAnsi="Times New Roman"/>
          <w:sz w:val="24"/>
          <w:szCs w:val="24"/>
        </w:rPr>
        <w:t>K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Fe(</w:t>
      </w:r>
      <w:proofErr w:type="gramEnd"/>
      <w:r w:rsidRPr="009B4D39">
        <w:rPr>
          <w:rFonts w:ascii="Times New Roman" w:hAnsi="Times New Roman"/>
          <w:sz w:val="24"/>
          <w:szCs w:val="24"/>
        </w:rPr>
        <w:t>CN)</w:t>
      </w:r>
      <w:r w:rsidRPr="009B4D39">
        <w:rPr>
          <w:rFonts w:ascii="Times New Roman" w:hAnsi="Times New Roman"/>
          <w:sz w:val="24"/>
          <w:szCs w:val="24"/>
          <w:vertAlign w:val="subscript"/>
        </w:rPr>
        <w:t>6</w:t>
      </w:r>
      <w:r w:rsidRPr="009B4D3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9B4D39">
        <w:rPr>
          <w:rFonts w:ascii="Times New Roman" w:hAnsi="Times New Roman"/>
          <w:sz w:val="24"/>
          <w:szCs w:val="24"/>
        </w:rPr>
        <w:t>K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Fe(</w:t>
      </w:r>
      <w:proofErr w:type="gramEnd"/>
      <w:r w:rsidRPr="009B4D39">
        <w:rPr>
          <w:rFonts w:ascii="Times New Roman" w:hAnsi="Times New Roman"/>
          <w:sz w:val="24"/>
          <w:szCs w:val="24"/>
        </w:rPr>
        <w:t>CN)</w:t>
      </w:r>
      <w:r w:rsidRPr="009B4D39">
        <w:rPr>
          <w:rFonts w:ascii="Times New Roman" w:hAnsi="Times New Roman"/>
          <w:sz w:val="24"/>
          <w:szCs w:val="24"/>
          <w:vertAlign w:val="subscript"/>
        </w:rPr>
        <w:t>6</w:t>
      </w:r>
      <w:r w:rsidRPr="009B4D39">
        <w:rPr>
          <w:rFonts w:ascii="Times New Roman" w:hAnsi="Times New Roman"/>
          <w:sz w:val="24"/>
          <w:szCs w:val="24"/>
        </w:rPr>
        <w:t xml:space="preserve"> exhibited a synergetic effect on </w:t>
      </w:r>
      <w:r w:rsidRPr="009B4D39">
        <w:rPr>
          <w:rFonts w:ascii="Times New Roman" w:eastAsia="Yu Mincho" w:hAnsi="Times New Roman"/>
          <w:sz w:val="24"/>
          <w:szCs w:val="24"/>
        </w:rPr>
        <w:t xml:space="preserve">the </w:t>
      </w:r>
      <w:r w:rsidRPr="009B4D39">
        <w:rPr>
          <w:rFonts w:ascii="Times New Roman" w:hAnsi="Times New Roman"/>
          <w:sz w:val="24"/>
          <w:szCs w:val="24"/>
        </w:rPr>
        <w:t xml:space="preserve">electrochemical performance of </w:t>
      </w:r>
      <w:r w:rsidRPr="009B4D39">
        <w:rPr>
          <w:rFonts w:ascii="Times New Roman" w:eastAsia="Yu Mincho" w:hAnsi="Times New Roman"/>
          <w:sz w:val="24"/>
          <w:szCs w:val="24"/>
        </w:rPr>
        <w:t xml:space="preserve">the </w:t>
      </w:r>
      <w:r w:rsidRPr="009B4D39">
        <w:rPr>
          <w:rFonts w:ascii="Times New Roman" w:hAnsi="Times New Roman"/>
          <w:sz w:val="24"/>
          <w:szCs w:val="24"/>
        </w:rPr>
        <w:t>WO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/SnO</w:t>
      </w:r>
      <w:r w:rsidRPr="009B4D39">
        <w:rPr>
          <w:rFonts w:ascii="Times New Roman" w:hAnsi="Times New Roman"/>
          <w:sz w:val="24"/>
          <w:szCs w:val="24"/>
          <w:vertAlign w:val="subscript"/>
        </w:rPr>
        <w:t>2</w:t>
      </w:r>
      <w:r w:rsidRPr="009B4D39">
        <w:rPr>
          <w:rFonts w:ascii="Times New Roman" w:hAnsi="Times New Roman"/>
          <w:sz w:val="24"/>
          <w:szCs w:val="24"/>
        </w:rPr>
        <w:t xml:space="preserve"> nanocomposite electrode, with a specific capacitance of 640 F/g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 xml:space="preserve"> at</w:t>
      </w:r>
      <w:r w:rsidRPr="009B4D39">
        <w:rPr>
          <w:rStyle w:val="fontstyle01"/>
          <w:rFonts w:ascii="Times New Roman" w:eastAsia="Yu Mincho" w:hAnsi="Times New Roman"/>
          <w:color w:val="auto"/>
          <w:sz w:val="24"/>
          <w:szCs w:val="24"/>
        </w:rPr>
        <w:t xml:space="preserve"> a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 xml:space="preserve"> scan rate of 5 mV/s</w:t>
      </w:r>
      <w:r w:rsidRPr="009B4D39">
        <w:rPr>
          <w:rFonts w:ascii="Times New Roman" w:hAnsi="Times New Roman"/>
          <w:sz w:val="24"/>
          <w:szCs w:val="24"/>
        </w:rPr>
        <w:t>, while that without K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Fe(CN)</w:t>
      </w:r>
      <w:r w:rsidRPr="009B4D39">
        <w:rPr>
          <w:rFonts w:ascii="Times New Roman" w:hAnsi="Times New Roman"/>
          <w:sz w:val="24"/>
          <w:szCs w:val="24"/>
          <w:vertAlign w:val="subscript"/>
        </w:rPr>
        <w:t>6</w:t>
      </w:r>
      <w:r w:rsidRPr="009B4D39">
        <w:rPr>
          <w:rFonts w:ascii="Times New Roman" w:hAnsi="Times New Roman"/>
          <w:sz w:val="24"/>
          <w:szCs w:val="24"/>
        </w:rPr>
        <w:t xml:space="preserve"> was 530 F/g. The WO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/SnO</w:t>
      </w:r>
      <w:r w:rsidRPr="009B4D39">
        <w:rPr>
          <w:rFonts w:ascii="Times New Roman" w:hAnsi="Times New Roman"/>
          <w:sz w:val="24"/>
          <w:szCs w:val="24"/>
          <w:vertAlign w:val="subscript"/>
        </w:rPr>
        <w:t>2</w:t>
      </w:r>
      <w:r w:rsidRPr="009B4D39">
        <w:rPr>
          <w:rFonts w:ascii="Times New Roman" w:hAnsi="Times New Roman"/>
          <w:sz w:val="24"/>
          <w:szCs w:val="24"/>
        </w:rPr>
        <w:t xml:space="preserve"> nanocomposite catalyzed the redox reactions of 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>[Fe(CN)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  <w:vertAlign w:val="subscript"/>
        </w:rPr>
        <w:t>6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>]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  <w:vertAlign w:val="superscript"/>
        </w:rPr>
        <w:t>3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>/[Fe(CN)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  <w:vertAlign w:val="subscript"/>
        </w:rPr>
        <w:t>6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>]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  <w:vertAlign w:val="superscript"/>
        </w:rPr>
        <w:t>4−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 xml:space="preserve"> </w:t>
      </w:r>
      <w:r w:rsidRPr="009B4D39">
        <w:rPr>
          <w:rStyle w:val="fontstyle01"/>
          <w:rFonts w:ascii="Times New Roman" w:eastAsia="Yu Mincho" w:hAnsi="Times New Roman"/>
          <w:color w:val="auto"/>
          <w:sz w:val="24"/>
          <w:szCs w:val="24"/>
        </w:rPr>
        <w:t>ions,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 xml:space="preserve"> and the [Fe(CN)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  <w:vertAlign w:val="subscript"/>
        </w:rPr>
        <w:t>6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>]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  <w:vertAlign w:val="superscript"/>
        </w:rPr>
        <w:t>3−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>/[Fe(CN)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  <w:vertAlign w:val="subscript"/>
        </w:rPr>
        <w:t>6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>]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  <w:vertAlign w:val="superscript"/>
        </w:rPr>
        <w:t>4−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 xml:space="preserve"> ions also promoted redox reactions of </w:t>
      </w:r>
      <w:r w:rsidRPr="009B4D39">
        <w:rPr>
          <w:rStyle w:val="fontstyle01"/>
          <w:rFonts w:ascii="Times New Roman" w:eastAsia="Yu Mincho" w:hAnsi="Times New Roman"/>
          <w:color w:val="auto"/>
          <w:sz w:val="24"/>
          <w:szCs w:val="24"/>
        </w:rPr>
        <w:t xml:space="preserve">the </w:t>
      </w:r>
      <w:r w:rsidRPr="009B4D39">
        <w:rPr>
          <w:rFonts w:ascii="Times New Roman" w:hAnsi="Times New Roman"/>
          <w:sz w:val="24"/>
          <w:szCs w:val="24"/>
        </w:rPr>
        <w:t>WO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/SnO</w:t>
      </w:r>
      <w:r w:rsidRPr="009B4D39">
        <w:rPr>
          <w:rFonts w:ascii="Times New Roman" w:hAnsi="Times New Roman"/>
          <w:sz w:val="24"/>
          <w:szCs w:val="24"/>
          <w:vertAlign w:val="subscript"/>
        </w:rPr>
        <w:t>2</w:t>
      </w:r>
      <w:r w:rsidRPr="009B4D39">
        <w:rPr>
          <w:rFonts w:ascii="Times New Roman" w:hAnsi="Times New Roman"/>
          <w:sz w:val="24"/>
          <w:szCs w:val="24"/>
        </w:rPr>
        <w:t xml:space="preserve"> nanocomposite</w:t>
      </w:r>
      <w:r w:rsidRPr="009B4D39">
        <w:rPr>
          <w:rStyle w:val="fontstyle01"/>
          <w:rFonts w:ascii="Times New Roman" w:eastAsiaTheme="majorEastAsia" w:hAnsi="Times New Roman"/>
          <w:color w:val="auto"/>
          <w:sz w:val="24"/>
          <w:szCs w:val="24"/>
        </w:rPr>
        <w:t>.</w:t>
      </w:r>
      <w:r w:rsidRPr="009B4D39">
        <w:rPr>
          <w:rFonts w:ascii="Times New Roman" w:hAnsi="Times New Roman"/>
          <w:sz w:val="24"/>
          <w:szCs w:val="24"/>
        </w:rPr>
        <w:t xml:space="preserve"> A symmetrical configuration of the nanocomposite electrodes provided good cycling stability (coulombic efficiency of 99.6% over 2000 cycles) and satisfied both energy density (60 W h kg</w:t>
      </w:r>
      <w:r w:rsidRPr="009B4D39">
        <w:rPr>
          <w:rFonts w:ascii="Times New Roman" w:hAnsi="Times New Roman"/>
          <w:sz w:val="24"/>
          <w:szCs w:val="24"/>
          <w:vertAlign w:val="superscript"/>
        </w:rPr>
        <w:t>−1</w:t>
      </w:r>
      <w:r w:rsidRPr="009B4D39">
        <w:rPr>
          <w:rFonts w:ascii="Times New Roman" w:hAnsi="Times New Roman"/>
          <w:sz w:val="24"/>
          <w:szCs w:val="24"/>
        </w:rPr>
        <w:t>) and power density (540 W kg</w:t>
      </w:r>
      <w:r w:rsidRPr="009B4D39">
        <w:rPr>
          <w:rFonts w:ascii="Times New Roman" w:hAnsi="Times New Roman"/>
          <w:sz w:val="24"/>
          <w:szCs w:val="24"/>
          <w:vertAlign w:val="superscript"/>
        </w:rPr>
        <w:t>−1</w:t>
      </w:r>
      <w:r w:rsidRPr="009B4D39">
        <w:rPr>
          <w:rFonts w:ascii="Times New Roman" w:hAnsi="Times New Roman"/>
          <w:sz w:val="24"/>
          <w:szCs w:val="24"/>
        </w:rPr>
        <w:t>) requirements. Thus, the WO</w:t>
      </w:r>
      <w:r w:rsidRPr="009B4D39">
        <w:rPr>
          <w:rFonts w:ascii="Times New Roman" w:hAnsi="Times New Roman"/>
          <w:sz w:val="24"/>
          <w:szCs w:val="24"/>
          <w:vertAlign w:val="subscript"/>
        </w:rPr>
        <w:t>3</w:t>
      </w:r>
      <w:r w:rsidRPr="009B4D39">
        <w:rPr>
          <w:rFonts w:ascii="Times New Roman" w:hAnsi="Times New Roman"/>
          <w:sz w:val="24"/>
          <w:szCs w:val="24"/>
        </w:rPr>
        <w:t>/SnO</w:t>
      </w:r>
      <w:r w:rsidRPr="009B4D39">
        <w:rPr>
          <w:rFonts w:ascii="Times New Roman" w:hAnsi="Times New Roman"/>
          <w:sz w:val="24"/>
          <w:szCs w:val="24"/>
          <w:vertAlign w:val="subscript"/>
        </w:rPr>
        <w:t>2</w:t>
      </w:r>
      <w:r w:rsidRPr="009B4D39">
        <w:rPr>
          <w:rFonts w:ascii="Times New Roman" w:hAnsi="Times New Roman"/>
          <w:sz w:val="24"/>
          <w:szCs w:val="24"/>
        </w:rPr>
        <w:t xml:space="preserve"> nanocomposite prepared by this simple process is a promising component for a hybrid</w:t>
      </w:r>
      <w:r w:rsidRPr="009B4D39">
        <w:rPr>
          <w:rFonts w:ascii="Times New Roman" w:eastAsia="Yu Mincho" w:hAnsi="Times New Roman"/>
          <w:sz w:val="24"/>
          <w:szCs w:val="24"/>
        </w:rPr>
        <w:t xml:space="preserve"> </w:t>
      </w:r>
      <w:r w:rsidR="00BE6B78" w:rsidRPr="009B4D39">
        <w:rPr>
          <w:rFonts w:ascii="Times New Roman" w:eastAsia="Yu Mincho" w:hAnsi="Times New Roman"/>
          <w:sz w:val="24"/>
          <w:szCs w:val="24"/>
        </w:rPr>
        <w:t>Pseudocapacitor</w:t>
      </w:r>
      <w:r w:rsidRPr="009B4D39">
        <w:rPr>
          <w:rFonts w:ascii="Times New Roman" w:hAnsi="Times New Roman"/>
          <w:sz w:val="24"/>
          <w:szCs w:val="24"/>
        </w:rPr>
        <w:t xml:space="preserve"> system with </w:t>
      </w:r>
      <w:r w:rsidRPr="009B4D39">
        <w:rPr>
          <w:rFonts w:ascii="Times New Roman" w:eastAsia="Yu Mincho" w:hAnsi="Times New Roman"/>
          <w:sz w:val="24"/>
          <w:szCs w:val="24"/>
        </w:rPr>
        <w:t>a</w:t>
      </w:r>
      <w:r w:rsidRPr="009B4D39">
        <w:rPr>
          <w:rFonts w:ascii="Times New Roman" w:hAnsi="Times New Roman"/>
          <w:sz w:val="24"/>
          <w:szCs w:val="24"/>
        </w:rPr>
        <w:t xml:space="preserve"> redox-flow battery mechanism.</w:t>
      </w:r>
    </w:p>
    <w:p w:rsidR="000B5618" w:rsidRDefault="000B5618" w:rsidP="009B4D39">
      <w:pPr>
        <w:pStyle w:val="MDPI18keywords"/>
        <w:ind w:left="0"/>
        <w:rPr>
          <w:rFonts w:ascii="Times New Roman" w:hAnsi="Times New Roman"/>
          <w:sz w:val="24"/>
          <w:szCs w:val="24"/>
          <w:lang w:eastAsia="ja-JP"/>
        </w:rPr>
      </w:pPr>
      <w:r w:rsidRPr="009B4D39">
        <w:rPr>
          <w:rFonts w:ascii="Times New Roman" w:hAnsi="Times New Roman"/>
          <w:b/>
          <w:sz w:val="24"/>
          <w:szCs w:val="24"/>
        </w:rPr>
        <w:t xml:space="preserve">Keywords: </w:t>
      </w:r>
      <w:r w:rsidRPr="009B4D39">
        <w:rPr>
          <w:rFonts w:ascii="Times New Roman" w:hAnsi="Times New Roman"/>
          <w:sz w:val="24"/>
          <w:szCs w:val="24"/>
        </w:rPr>
        <w:t>supercapacitor; nanocomposite; energy storage; redox-additive; tungsten oxide</w:t>
      </w:r>
      <w:r w:rsidRPr="009B4D39">
        <w:rPr>
          <w:rFonts w:ascii="Times New Roman" w:hAnsi="Times New Roman"/>
          <w:sz w:val="24"/>
          <w:szCs w:val="24"/>
          <w:lang w:eastAsia="ja-JP"/>
        </w:rPr>
        <w:t>; tin oxide</w:t>
      </w:r>
    </w:p>
    <w:p w:rsidR="009B4D39" w:rsidRPr="009B4D39" w:rsidRDefault="009B4D39" w:rsidP="009B4D39">
      <w:pPr>
        <w:rPr>
          <w:lang w:eastAsia="ja-JP" w:bidi="en-US"/>
        </w:rPr>
      </w:pPr>
    </w:p>
    <w:p w:rsidR="009B4D39" w:rsidRDefault="009B4D39" w:rsidP="009B4D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45603" w:rsidRPr="009B4D39" w:rsidRDefault="0004530E" w:rsidP="009B4D3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B4D39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245603" w:rsidRPr="009B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39">
        <w:rPr>
          <w:rFonts w:ascii="Times New Roman" w:hAnsi="Times New Roman" w:cs="Times New Roman"/>
          <w:sz w:val="24"/>
          <w:szCs w:val="24"/>
        </w:rPr>
        <w:t>Tamiru</w:t>
      </w:r>
      <w:proofErr w:type="spellEnd"/>
      <w:r w:rsidRPr="009B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39">
        <w:rPr>
          <w:rFonts w:ascii="Times New Roman" w:hAnsi="Times New Roman" w:cs="Times New Roman"/>
          <w:sz w:val="24"/>
          <w:szCs w:val="24"/>
        </w:rPr>
        <w:t>Deressa</w:t>
      </w:r>
      <w:proofErr w:type="spellEnd"/>
      <w:r w:rsidRPr="009B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074" w:rsidRPr="009B4D39">
        <w:rPr>
          <w:rFonts w:ascii="Times New Roman" w:hAnsi="Times New Roman" w:cs="Times New Roman"/>
          <w:sz w:val="24"/>
          <w:szCs w:val="24"/>
        </w:rPr>
        <w:t>Morka</w:t>
      </w:r>
      <w:proofErr w:type="spellEnd"/>
      <w:r w:rsidR="00603057" w:rsidRPr="009B4D39">
        <w:rPr>
          <w:rFonts w:ascii="Times New Roman" w:hAnsi="Times New Roman" w:cs="Times New Roman"/>
          <w:sz w:val="24"/>
          <w:szCs w:val="24"/>
        </w:rPr>
        <w:t xml:space="preserve"> is</w:t>
      </w:r>
      <w:r w:rsidR="00457FAC">
        <w:rPr>
          <w:rFonts w:ascii="Times New Roman" w:hAnsi="Times New Roman" w:cs="Times New Roman"/>
          <w:sz w:val="24"/>
          <w:szCs w:val="24"/>
        </w:rPr>
        <w:t xml:space="preserve"> a</w:t>
      </w:r>
      <w:r w:rsidR="00603057" w:rsidRPr="009B4D39">
        <w:rPr>
          <w:rFonts w:ascii="Times New Roman" w:hAnsi="Times New Roman" w:cs="Times New Roman"/>
          <w:sz w:val="24"/>
          <w:szCs w:val="24"/>
        </w:rPr>
        <w:t xml:space="preserve"> PhD candidate at National Taiwan university of Science and Technology. He received his </w:t>
      </w:r>
      <w:r w:rsidR="004D71E3" w:rsidRPr="009B4D39">
        <w:rPr>
          <w:rFonts w:ascii="Times New Roman" w:hAnsi="Times New Roman" w:cs="Times New Roman"/>
          <w:sz w:val="24"/>
          <w:szCs w:val="24"/>
        </w:rPr>
        <w:t>M.Sc.</w:t>
      </w:r>
      <w:r w:rsidR="00603057" w:rsidRPr="009B4D39">
        <w:rPr>
          <w:rFonts w:ascii="Times New Roman" w:hAnsi="Times New Roman" w:cs="Times New Roman"/>
          <w:sz w:val="24"/>
          <w:szCs w:val="24"/>
        </w:rPr>
        <w:t xml:space="preserve"> degree in Quantum optics and Information in 2019 from </w:t>
      </w:r>
      <w:proofErr w:type="spellStart"/>
      <w:r w:rsidR="00603057" w:rsidRPr="009B4D39">
        <w:rPr>
          <w:rFonts w:ascii="Times New Roman" w:hAnsi="Times New Roman" w:cs="Times New Roman"/>
          <w:sz w:val="24"/>
          <w:szCs w:val="24"/>
        </w:rPr>
        <w:t>Jimma</w:t>
      </w:r>
      <w:proofErr w:type="spellEnd"/>
      <w:r w:rsidR="00603057" w:rsidRPr="009B4D39">
        <w:rPr>
          <w:rFonts w:ascii="Times New Roman" w:hAnsi="Times New Roman" w:cs="Times New Roman"/>
          <w:sz w:val="24"/>
          <w:szCs w:val="24"/>
        </w:rPr>
        <w:t xml:space="preserve"> University and B.Sc</w:t>
      </w:r>
      <w:r w:rsidR="00E81C20" w:rsidRPr="009B4D39">
        <w:rPr>
          <w:rFonts w:ascii="Times New Roman" w:hAnsi="Times New Roman" w:cs="Times New Roman"/>
          <w:sz w:val="24"/>
          <w:szCs w:val="24"/>
        </w:rPr>
        <w:t>.</w:t>
      </w:r>
      <w:r w:rsidR="00603057" w:rsidRPr="009B4D39">
        <w:rPr>
          <w:rFonts w:ascii="Times New Roman" w:hAnsi="Times New Roman" w:cs="Times New Roman"/>
          <w:sz w:val="24"/>
          <w:szCs w:val="24"/>
        </w:rPr>
        <w:t xml:space="preserve"> degree in applied Physics in 2012 from </w:t>
      </w:r>
      <w:proofErr w:type="spellStart"/>
      <w:r w:rsidR="0019694A" w:rsidRPr="009B4D39">
        <w:rPr>
          <w:rFonts w:ascii="Times New Roman" w:hAnsi="Times New Roman" w:cs="Times New Roman"/>
          <w:sz w:val="24"/>
          <w:szCs w:val="24"/>
        </w:rPr>
        <w:t>Jimma</w:t>
      </w:r>
      <w:proofErr w:type="spellEnd"/>
      <w:r w:rsidR="0019694A" w:rsidRPr="009B4D39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A01B72">
        <w:rPr>
          <w:rFonts w:ascii="Times New Roman" w:hAnsi="Times New Roman" w:cs="Times New Roman"/>
          <w:sz w:val="24"/>
          <w:szCs w:val="24"/>
        </w:rPr>
        <w:t xml:space="preserve">, Ethiopia. </w:t>
      </w:r>
      <w:proofErr w:type="gramStart"/>
      <w:r w:rsidR="00603057" w:rsidRPr="009B4D39">
        <w:rPr>
          <w:rFonts w:ascii="Times New Roman" w:hAnsi="Times New Roman" w:cs="Times New Roman"/>
          <w:sz w:val="24"/>
          <w:szCs w:val="24"/>
        </w:rPr>
        <w:t xml:space="preserve">His research focus </w:t>
      </w:r>
      <w:r w:rsidR="00DF57C5" w:rsidRPr="009B4D39">
        <w:rPr>
          <w:rFonts w:ascii="Times New Roman" w:hAnsi="Times New Roman" w:cs="Times New Roman"/>
          <w:sz w:val="24"/>
          <w:szCs w:val="24"/>
        </w:rPr>
        <w:t>on Energy</w:t>
      </w:r>
      <w:r w:rsidR="00603057" w:rsidRPr="009B4D39">
        <w:rPr>
          <w:rFonts w:ascii="Times New Roman" w:hAnsi="Times New Roman" w:cs="Times New Roman"/>
          <w:sz w:val="24"/>
          <w:szCs w:val="24"/>
        </w:rPr>
        <w:t xml:space="preserve"> storage Materials a</w:t>
      </w:r>
      <w:r w:rsidR="00DE3AEA">
        <w:rPr>
          <w:rFonts w:ascii="Times New Roman" w:hAnsi="Times New Roman" w:cs="Times New Roman"/>
          <w:sz w:val="24"/>
          <w:szCs w:val="24"/>
        </w:rPr>
        <w:t>nd Supercapacitor application.</w:t>
      </w:r>
      <w:proofErr w:type="gramEnd"/>
    </w:p>
    <w:p w:rsidR="00245603" w:rsidRPr="009B4D39" w:rsidRDefault="00245603" w:rsidP="009B4D39">
      <w:pPr>
        <w:jc w:val="both"/>
        <w:rPr>
          <w:b/>
          <w:sz w:val="24"/>
          <w:szCs w:val="24"/>
        </w:rPr>
      </w:pPr>
      <w:bookmarkStart w:id="0" w:name="_GoBack"/>
      <w:bookmarkEnd w:id="0"/>
    </w:p>
    <w:sectPr w:rsidR="00245603" w:rsidRPr="009B4D3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C8C" w:rsidRDefault="00886C8C" w:rsidP="00B76FF4">
      <w:pPr>
        <w:spacing w:after="0" w:line="240" w:lineRule="auto"/>
      </w:pPr>
      <w:r>
        <w:separator/>
      </w:r>
    </w:p>
  </w:endnote>
  <w:endnote w:type="continuationSeparator" w:id="0">
    <w:p w:rsidR="00886C8C" w:rsidRDefault="00886C8C" w:rsidP="00B76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dvOT596495f2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C8C" w:rsidRDefault="00886C8C" w:rsidP="00B76FF4">
      <w:pPr>
        <w:spacing w:after="0" w:line="240" w:lineRule="auto"/>
      </w:pPr>
      <w:r>
        <w:separator/>
      </w:r>
    </w:p>
  </w:footnote>
  <w:footnote w:type="continuationSeparator" w:id="0">
    <w:p w:rsidR="00886C8C" w:rsidRDefault="00886C8C" w:rsidP="00B76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FF4" w:rsidRDefault="00B76F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E0tLS0NDMyMrUwsjRR0lEKTi0uzszPAykwrAUA6eW9ESwAAAA="/>
  </w:docVars>
  <w:rsids>
    <w:rsidRoot w:val="00E20A1B"/>
    <w:rsid w:val="00017939"/>
    <w:rsid w:val="0004530E"/>
    <w:rsid w:val="0005561E"/>
    <w:rsid w:val="00087724"/>
    <w:rsid w:val="000B5618"/>
    <w:rsid w:val="000B7D96"/>
    <w:rsid w:val="0019694A"/>
    <w:rsid w:val="001A7F78"/>
    <w:rsid w:val="00245603"/>
    <w:rsid w:val="002905FA"/>
    <w:rsid w:val="00393DC3"/>
    <w:rsid w:val="00457FAC"/>
    <w:rsid w:val="004D71E3"/>
    <w:rsid w:val="004F1E8E"/>
    <w:rsid w:val="0051756E"/>
    <w:rsid w:val="005974A1"/>
    <w:rsid w:val="00603057"/>
    <w:rsid w:val="006C689B"/>
    <w:rsid w:val="007602A3"/>
    <w:rsid w:val="00886C8C"/>
    <w:rsid w:val="00994D19"/>
    <w:rsid w:val="009B4D39"/>
    <w:rsid w:val="00A01B72"/>
    <w:rsid w:val="00AA63B4"/>
    <w:rsid w:val="00AB65CD"/>
    <w:rsid w:val="00B76FF4"/>
    <w:rsid w:val="00BE6B78"/>
    <w:rsid w:val="00D82E7E"/>
    <w:rsid w:val="00DE3AEA"/>
    <w:rsid w:val="00DE3DF2"/>
    <w:rsid w:val="00DF57C5"/>
    <w:rsid w:val="00E20A1B"/>
    <w:rsid w:val="00E81C20"/>
    <w:rsid w:val="00E93074"/>
    <w:rsid w:val="00EE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456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MDPI12title">
    <w:name w:val="MDPI_1.2_title"/>
    <w:next w:val="Normal"/>
    <w:qFormat/>
    <w:rsid w:val="0005561E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2"/>
      <w:sz w:val="36"/>
      <w:szCs w:val="20"/>
      <w:lang w:eastAsia="de-DE" w:bidi="en-US"/>
      <w14:ligatures w14:val="standardContextual"/>
    </w:rPr>
  </w:style>
  <w:style w:type="paragraph" w:customStyle="1" w:styleId="MDPI17abstract">
    <w:name w:val="MDPI_1.7_abstract"/>
    <w:next w:val="Normal"/>
    <w:qFormat/>
    <w:rsid w:val="000B5618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2"/>
      <w:sz w:val="18"/>
      <w:lang w:eastAsia="de-DE" w:bidi="en-US"/>
      <w14:ligatures w14:val="standardContextual"/>
    </w:rPr>
  </w:style>
  <w:style w:type="paragraph" w:customStyle="1" w:styleId="MDPI18keywords">
    <w:name w:val="MDPI_1.8_keywords"/>
    <w:next w:val="Normal"/>
    <w:qFormat/>
    <w:rsid w:val="000B5618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2"/>
      <w:sz w:val="18"/>
      <w:lang w:eastAsia="de-DE" w:bidi="en-US"/>
      <w14:ligatures w14:val="standardContextual"/>
    </w:rPr>
  </w:style>
  <w:style w:type="character" w:customStyle="1" w:styleId="fontstyle01">
    <w:name w:val="fontstyle01"/>
    <w:basedOn w:val="DefaultParagraphFont"/>
    <w:rsid w:val="000B5618"/>
    <w:rPr>
      <w:rFonts w:ascii="AdvOT596495f2" w:hAnsi="AdvOT596495f2" w:hint="default"/>
      <w:b w:val="0"/>
      <w:bCs w:val="0"/>
      <w:i w:val="0"/>
      <w:iCs w:val="0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7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456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MDPI12title">
    <w:name w:val="MDPI_1.2_title"/>
    <w:next w:val="Normal"/>
    <w:qFormat/>
    <w:rsid w:val="0005561E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2"/>
      <w:sz w:val="36"/>
      <w:szCs w:val="20"/>
      <w:lang w:eastAsia="de-DE" w:bidi="en-US"/>
      <w14:ligatures w14:val="standardContextual"/>
    </w:rPr>
  </w:style>
  <w:style w:type="paragraph" w:customStyle="1" w:styleId="MDPI17abstract">
    <w:name w:val="MDPI_1.7_abstract"/>
    <w:next w:val="Normal"/>
    <w:qFormat/>
    <w:rsid w:val="000B5618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2"/>
      <w:sz w:val="18"/>
      <w:lang w:eastAsia="de-DE" w:bidi="en-US"/>
      <w14:ligatures w14:val="standardContextual"/>
    </w:rPr>
  </w:style>
  <w:style w:type="paragraph" w:customStyle="1" w:styleId="MDPI18keywords">
    <w:name w:val="MDPI_1.8_keywords"/>
    <w:next w:val="Normal"/>
    <w:qFormat/>
    <w:rsid w:val="000B5618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2"/>
      <w:sz w:val="18"/>
      <w:lang w:eastAsia="de-DE" w:bidi="en-US"/>
      <w14:ligatures w14:val="standardContextual"/>
    </w:rPr>
  </w:style>
  <w:style w:type="character" w:customStyle="1" w:styleId="fontstyle01">
    <w:name w:val="fontstyle01"/>
    <w:basedOn w:val="DefaultParagraphFont"/>
    <w:rsid w:val="000B5618"/>
    <w:rPr>
      <w:rFonts w:ascii="AdvOT596495f2" w:hAnsi="AdvOT596495f2" w:hint="default"/>
      <w:b w:val="0"/>
      <w:bCs w:val="0"/>
      <w:i w:val="0"/>
      <w:iCs w:val="0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</dc:creator>
  <cp:keywords/>
  <dc:description/>
  <cp:lastModifiedBy>Conference World Chemistry 2021</cp:lastModifiedBy>
  <cp:revision>11</cp:revision>
  <dcterms:created xsi:type="dcterms:W3CDTF">2023-04-02T18:02:00Z</dcterms:created>
  <dcterms:modified xsi:type="dcterms:W3CDTF">2023-04-03T11:13:00Z</dcterms:modified>
</cp:coreProperties>
</file>