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512" w:rsidRDefault="001823B7">
      <w:pPr>
        <w:pStyle w:val="Title"/>
      </w:pPr>
      <w:r>
        <w:rPr>
          <w:color w:val="3379B7"/>
        </w:rPr>
        <w:t>‘Auspicious l</w:t>
      </w:r>
      <w:r>
        <w:rPr>
          <w:color w:val="3379B7"/>
        </w:rPr>
        <w:t>iaisons’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t</w:t>
      </w:r>
      <w:r>
        <w:rPr>
          <w:color w:val="3379B7"/>
        </w:rPr>
        <w:t>he impact of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a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liaison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geriatrician</w:t>
      </w:r>
      <w:r>
        <w:rPr>
          <w:color w:val="3379B7"/>
          <w:spacing w:val="-1"/>
        </w:rPr>
        <w:t xml:space="preserve"> </w:t>
      </w:r>
      <w:r>
        <w:rPr>
          <w:color w:val="3379B7"/>
          <w:spacing w:val="-2"/>
        </w:rPr>
        <w:t>service</w:t>
      </w:r>
    </w:p>
    <w:p w:rsidR="00CA1512" w:rsidRDefault="001823B7">
      <w:pPr>
        <w:pStyle w:val="Title"/>
        <w:spacing w:before="118"/>
      </w:pPr>
      <w:proofErr w:type="gramStart"/>
      <w:r>
        <w:rPr>
          <w:color w:val="3379B7"/>
        </w:rPr>
        <w:t>o</w:t>
      </w:r>
      <w:r>
        <w:rPr>
          <w:color w:val="3379B7"/>
        </w:rPr>
        <w:t>n</w:t>
      </w:r>
      <w:proofErr w:type="gramEnd"/>
      <w:r>
        <w:rPr>
          <w:color w:val="3379B7"/>
          <w:spacing w:val="-4"/>
        </w:rPr>
        <w:t xml:space="preserve"> </w:t>
      </w:r>
      <w:r>
        <w:rPr>
          <w:color w:val="3379B7"/>
        </w:rPr>
        <w:t>older</w:t>
      </w:r>
      <w:r>
        <w:rPr>
          <w:color w:val="3379B7"/>
          <w:spacing w:val="-2"/>
        </w:rPr>
        <w:t xml:space="preserve"> </w:t>
      </w:r>
      <w:r>
        <w:rPr>
          <w:color w:val="3379B7"/>
        </w:rPr>
        <w:t>adults</w:t>
      </w:r>
      <w:r>
        <w:rPr>
          <w:color w:val="3379B7"/>
          <w:spacing w:val="-3"/>
        </w:rPr>
        <w:t xml:space="preserve"> </w:t>
      </w:r>
      <w:r>
        <w:rPr>
          <w:color w:val="3379B7"/>
        </w:rPr>
        <w:t>psychiatric</w:t>
      </w:r>
      <w:r>
        <w:rPr>
          <w:color w:val="3379B7"/>
          <w:spacing w:val="-1"/>
        </w:rPr>
        <w:t xml:space="preserve"> </w:t>
      </w:r>
      <w:r>
        <w:rPr>
          <w:color w:val="3379B7"/>
          <w:spacing w:val="-2"/>
        </w:rPr>
        <w:t>wards</w:t>
      </w:r>
    </w:p>
    <w:p w:rsidR="00CA1512" w:rsidRDefault="001823B7">
      <w:pPr>
        <w:spacing w:before="238"/>
        <w:ind w:left="100"/>
        <w:rPr>
          <w:sz w:val="20"/>
        </w:rPr>
      </w:pPr>
      <w:r>
        <w:rPr>
          <w:sz w:val="20"/>
        </w:rPr>
        <w:t>P.</w:t>
      </w:r>
      <w:r>
        <w:rPr>
          <w:spacing w:val="-5"/>
          <w:sz w:val="20"/>
        </w:rPr>
        <w:t xml:space="preserve"> </w:t>
      </w:r>
      <w:r>
        <w:rPr>
          <w:sz w:val="20"/>
        </w:rPr>
        <w:t>Swann,</w:t>
      </w:r>
      <w:r>
        <w:rPr>
          <w:spacing w:val="-5"/>
          <w:sz w:val="20"/>
        </w:rPr>
        <w:t xml:space="preserve"> </w:t>
      </w:r>
      <w:r>
        <w:rPr>
          <w:sz w:val="20"/>
        </w:rPr>
        <w:t>D.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Zahedi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H.</w:t>
      </w:r>
      <w:r>
        <w:rPr>
          <w:spacing w:val="-4"/>
          <w:sz w:val="20"/>
        </w:rPr>
        <w:t xml:space="preserve"> </w:t>
      </w:r>
      <w:r>
        <w:rPr>
          <w:sz w:val="20"/>
        </w:rPr>
        <w:t>Wong,</w:t>
      </w:r>
      <w:r>
        <w:rPr>
          <w:spacing w:val="-2"/>
          <w:sz w:val="20"/>
        </w:rPr>
        <w:t xml:space="preserve"> </w:t>
      </w:r>
      <w:r>
        <w:rPr>
          <w:sz w:val="20"/>
        </w:rPr>
        <w:t>A.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Tolley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T.</w:t>
      </w:r>
      <w:r>
        <w:rPr>
          <w:spacing w:val="-5"/>
          <w:sz w:val="20"/>
        </w:rPr>
        <w:t xml:space="preserve"> </w:t>
      </w:r>
      <w:r>
        <w:rPr>
          <w:sz w:val="20"/>
        </w:rPr>
        <w:t>Paschalis,</w:t>
      </w:r>
      <w:r>
        <w:rPr>
          <w:spacing w:val="-3"/>
          <w:sz w:val="20"/>
        </w:rPr>
        <w:t xml:space="preserve"> </w:t>
      </w:r>
      <w:r>
        <w:rPr>
          <w:sz w:val="20"/>
        </w:rPr>
        <w:t>V.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Kirthisingha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E.</w:t>
      </w:r>
      <w:r>
        <w:rPr>
          <w:spacing w:val="-4"/>
          <w:sz w:val="20"/>
        </w:rPr>
        <w:t xml:space="preserve"> </w:t>
      </w:r>
      <w:r>
        <w:rPr>
          <w:sz w:val="20"/>
        </w:rPr>
        <w:t>Ruiz-Mendoza,</w:t>
      </w:r>
      <w:r>
        <w:rPr>
          <w:spacing w:val="-5"/>
          <w:sz w:val="20"/>
        </w:rPr>
        <w:t xml:space="preserve"> </w:t>
      </w:r>
      <w:r>
        <w:rPr>
          <w:sz w:val="20"/>
        </w:rPr>
        <w:t>J.</w:t>
      </w:r>
      <w:r>
        <w:rPr>
          <w:spacing w:val="1"/>
          <w:sz w:val="20"/>
        </w:rPr>
        <w:t xml:space="preserve"> </w:t>
      </w:r>
      <w:proofErr w:type="spellStart"/>
      <w:r>
        <w:rPr>
          <w:spacing w:val="-2"/>
          <w:sz w:val="20"/>
        </w:rPr>
        <w:t>Rubinsztein</w:t>
      </w:r>
      <w:proofErr w:type="spellEnd"/>
    </w:p>
    <w:p w:rsidR="00CA1512" w:rsidRDefault="00CA1512">
      <w:pPr>
        <w:pStyle w:val="BodyText"/>
        <w:ind w:left="0"/>
        <w:rPr>
          <w:sz w:val="20"/>
        </w:rPr>
      </w:pPr>
    </w:p>
    <w:p w:rsidR="00CA1512" w:rsidRDefault="00CA1512">
      <w:pPr>
        <w:pStyle w:val="BodyText"/>
        <w:spacing w:before="3"/>
        <w:ind w:left="0"/>
        <w:rPr>
          <w:sz w:val="19"/>
        </w:rPr>
      </w:pPr>
    </w:p>
    <w:p w:rsidR="00CA1512" w:rsidRDefault="00CA1512">
      <w:pPr>
        <w:rPr>
          <w:sz w:val="19"/>
        </w:rPr>
        <w:sectPr w:rsidR="00CA1512">
          <w:type w:val="continuous"/>
          <w:pgSz w:w="11910" w:h="16840"/>
          <w:pgMar w:top="1620" w:right="620" w:bottom="280" w:left="520" w:header="720" w:footer="720" w:gutter="0"/>
          <w:cols w:space="720"/>
        </w:sectPr>
      </w:pPr>
    </w:p>
    <w:p w:rsidR="00CA1512" w:rsidRDefault="001823B7">
      <w:pPr>
        <w:pStyle w:val="Heading1"/>
        <w:spacing w:before="169"/>
        <w:ind w:left="200"/>
      </w:pPr>
      <w:bookmarkStart w:id="0" w:name="Abstract_(300_word_limit)"/>
      <w:bookmarkEnd w:id="0"/>
      <w:r>
        <w:rPr>
          <w:color w:val="BE5A13"/>
        </w:rPr>
        <w:lastRenderedPageBreak/>
        <w:t>Abstract</w:t>
      </w:r>
      <w:r>
        <w:rPr>
          <w:color w:val="BE5A13"/>
          <w:spacing w:val="-4"/>
        </w:rPr>
        <w:t xml:space="preserve"> </w:t>
      </w:r>
      <w:r>
        <w:rPr>
          <w:color w:val="BE5A13"/>
        </w:rPr>
        <w:t>(300</w:t>
      </w:r>
      <w:r>
        <w:rPr>
          <w:color w:val="BE5A13"/>
          <w:spacing w:val="-4"/>
        </w:rPr>
        <w:t xml:space="preserve"> </w:t>
      </w:r>
      <w:r>
        <w:rPr>
          <w:color w:val="BE5A13"/>
        </w:rPr>
        <w:t>word</w:t>
      </w:r>
      <w:r>
        <w:rPr>
          <w:color w:val="BE5A13"/>
          <w:spacing w:val="-8"/>
        </w:rPr>
        <w:t xml:space="preserve"> </w:t>
      </w:r>
      <w:r>
        <w:rPr>
          <w:color w:val="BE5A13"/>
          <w:spacing w:val="-2"/>
        </w:rPr>
        <w:t>limit)</w:t>
      </w:r>
    </w:p>
    <w:p w:rsidR="00CA1512" w:rsidRDefault="001823B7">
      <w:pPr>
        <w:pStyle w:val="BodyText"/>
        <w:spacing w:before="58"/>
      </w:pPr>
      <w:bookmarkStart w:id="1" w:name="Background"/>
      <w:bookmarkEnd w:id="1"/>
      <w:r>
        <w:rPr>
          <w:spacing w:val="-2"/>
          <w:w w:val="95"/>
        </w:rPr>
        <w:t>Background</w:t>
      </w:r>
    </w:p>
    <w:p w:rsidR="00CA1512" w:rsidRDefault="001823B7">
      <w:pPr>
        <w:pStyle w:val="BodyText"/>
        <w:spacing w:before="72" w:line="228" w:lineRule="auto"/>
      </w:pPr>
      <w:bookmarkStart w:id="2" w:name="There_is_an_unmet_need_for_providing_phy"/>
      <w:bookmarkEnd w:id="2"/>
      <w:r>
        <w:rPr>
          <w:spacing w:val="-6"/>
        </w:rPr>
        <w:t>There is an</w:t>
      </w:r>
      <w:r>
        <w:rPr>
          <w:spacing w:val="-2"/>
        </w:rPr>
        <w:t xml:space="preserve"> </w:t>
      </w:r>
      <w:r>
        <w:rPr>
          <w:spacing w:val="-6"/>
        </w:rPr>
        <w:t>unmet</w:t>
      </w:r>
      <w:r>
        <w:rPr>
          <w:spacing w:val="-2"/>
        </w:rPr>
        <w:t xml:space="preserve"> </w:t>
      </w:r>
      <w:r>
        <w:rPr>
          <w:spacing w:val="-6"/>
        </w:rPr>
        <w:t>need</w:t>
      </w:r>
      <w:r>
        <w:rPr>
          <w:spacing w:val="-2"/>
        </w:rPr>
        <w:t xml:space="preserve"> </w:t>
      </w:r>
      <w:r>
        <w:rPr>
          <w:spacing w:val="-6"/>
        </w:rPr>
        <w:t>for</w:t>
      </w:r>
      <w:r>
        <w:rPr>
          <w:spacing w:val="-7"/>
        </w:rPr>
        <w:t xml:space="preserve"> </w:t>
      </w:r>
      <w:r>
        <w:rPr>
          <w:spacing w:val="-6"/>
        </w:rPr>
        <w:t>providing</w:t>
      </w:r>
      <w:r>
        <w:rPr>
          <w:spacing w:val="-2"/>
        </w:rPr>
        <w:t xml:space="preserve"> </w:t>
      </w:r>
      <w:r>
        <w:rPr>
          <w:spacing w:val="-6"/>
        </w:rPr>
        <w:t xml:space="preserve">physical healthcare to older </w:t>
      </w:r>
      <w:r>
        <w:rPr>
          <w:w w:val="90"/>
        </w:rPr>
        <w:t>adults</w:t>
      </w:r>
      <w:r>
        <w:rPr>
          <w:spacing w:val="-1"/>
          <w:w w:val="90"/>
        </w:rPr>
        <w:t xml:space="preserve"> </w:t>
      </w:r>
      <w:r>
        <w:rPr>
          <w:w w:val="90"/>
        </w:rPr>
        <w:t>who</w:t>
      </w:r>
      <w:r>
        <w:rPr>
          <w:spacing w:val="-1"/>
          <w:w w:val="90"/>
        </w:rPr>
        <w:t xml:space="preserve"> </w:t>
      </w:r>
      <w:r>
        <w:rPr>
          <w:w w:val="90"/>
        </w:rPr>
        <w:t>are</w:t>
      </w:r>
      <w:r>
        <w:rPr>
          <w:spacing w:val="-5"/>
          <w:w w:val="90"/>
        </w:rPr>
        <w:t xml:space="preserve"> </w:t>
      </w:r>
      <w:r>
        <w:rPr>
          <w:w w:val="90"/>
        </w:rPr>
        <w:t>psychiatric inpatients,</w:t>
      </w:r>
      <w:r>
        <w:rPr>
          <w:spacing w:val="-4"/>
          <w:w w:val="90"/>
        </w:rPr>
        <w:t xml:space="preserve"> </w:t>
      </w:r>
      <w:r>
        <w:rPr>
          <w:w w:val="90"/>
        </w:rPr>
        <w:t>despite</w:t>
      </w:r>
      <w:r>
        <w:rPr>
          <w:spacing w:val="-1"/>
          <w:w w:val="90"/>
        </w:rPr>
        <w:t xml:space="preserve"> </w:t>
      </w:r>
      <w:r>
        <w:rPr>
          <w:w w:val="90"/>
        </w:rPr>
        <w:t>high levels</w:t>
      </w:r>
      <w:r>
        <w:rPr>
          <w:spacing w:val="-1"/>
          <w:w w:val="90"/>
        </w:rPr>
        <w:t xml:space="preserve"> </w:t>
      </w:r>
      <w:r>
        <w:rPr>
          <w:w w:val="90"/>
        </w:rPr>
        <w:t>of</w:t>
      </w:r>
      <w:r>
        <w:rPr>
          <w:spacing w:val="-4"/>
          <w:w w:val="90"/>
        </w:rPr>
        <w:t xml:space="preserve"> </w:t>
      </w:r>
      <w:r>
        <w:rPr>
          <w:w w:val="90"/>
        </w:rPr>
        <w:t>comorbidity and mortality. Although liaison services in acute hospitals are now the norm, the reverse is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not usually </w:t>
      </w:r>
      <w:r>
        <w:rPr>
          <w:w w:val="90"/>
        </w:rPr>
        <w:t>available for patients</w:t>
      </w:r>
      <w:r>
        <w:rPr>
          <w:spacing w:val="40"/>
        </w:rPr>
        <w:t xml:space="preserve"> </w:t>
      </w:r>
      <w:r>
        <w:rPr>
          <w:w w:val="90"/>
        </w:rPr>
        <w:t xml:space="preserve">in mental health trusts. Following the introduction of support from geriatricians to older </w:t>
      </w:r>
      <w:r>
        <w:rPr>
          <w:spacing w:val="-4"/>
        </w:rPr>
        <w:t>people’s</w:t>
      </w:r>
      <w:r>
        <w:rPr>
          <w:spacing w:val="-9"/>
        </w:rPr>
        <w:t xml:space="preserve"> </w:t>
      </w:r>
      <w:r>
        <w:rPr>
          <w:spacing w:val="-4"/>
        </w:rPr>
        <w:t>mental</w:t>
      </w:r>
      <w:r>
        <w:rPr>
          <w:spacing w:val="-8"/>
        </w:rPr>
        <w:t xml:space="preserve"> </w:t>
      </w:r>
      <w:r>
        <w:rPr>
          <w:spacing w:val="-4"/>
        </w:rPr>
        <w:t>health</w:t>
      </w:r>
      <w:r>
        <w:rPr>
          <w:spacing w:val="-9"/>
        </w:rPr>
        <w:t xml:space="preserve"> </w:t>
      </w:r>
      <w:r>
        <w:rPr>
          <w:spacing w:val="-4"/>
        </w:rPr>
        <w:t>inpatient</w:t>
      </w:r>
      <w:r>
        <w:rPr>
          <w:spacing w:val="-8"/>
        </w:rPr>
        <w:t xml:space="preserve"> </w:t>
      </w:r>
      <w:r>
        <w:rPr>
          <w:spacing w:val="-4"/>
        </w:rPr>
        <w:t>wards,</w:t>
      </w:r>
      <w:r>
        <w:rPr>
          <w:spacing w:val="-9"/>
        </w:rPr>
        <w:t xml:space="preserve"> </w:t>
      </w:r>
      <w:r>
        <w:rPr>
          <w:spacing w:val="-4"/>
        </w:rPr>
        <w:t>we</w:t>
      </w:r>
      <w:r>
        <w:rPr>
          <w:spacing w:val="-9"/>
        </w:rPr>
        <w:t xml:space="preserve"> </w:t>
      </w:r>
      <w:r>
        <w:rPr>
          <w:spacing w:val="-4"/>
        </w:rPr>
        <w:t>wanted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9"/>
        </w:rPr>
        <w:t xml:space="preserve"> </w:t>
      </w:r>
      <w:r>
        <w:rPr>
          <w:spacing w:val="-4"/>
        </w:rPr>
        <w:t>see</w:t>
      </w:r>
      <w:r>
        <w:rPr>
          <w:spacing w:val="-8"/>
        </w:rPr>
        <w:t xml:space="preserve"> </w:t>
      </w:r>
      <w:r>
        <w:rPr>
          <w:spacing w:val="-4"/>
        </w:rPr>
        <w:t>if</w:t>
      </w:r>
      <w:r>
        <w:rPr>
          <w:spacing w:val="-9"/>
        </w:rPr>
        <w:t xml:space="preserve"> </w:t>
      </w:r>
      <w:r>
        <w:rPr>
          <w:spacing w:val="-4"/>
        </w:rPr>
        <w:t>this intervention was effective and acceptable.</w:t>
      </w:r>
    </w:p>
    <w:p w:rsidR="00CA1512" w:rsidRDefault="001823B7">
      <w:pPr>
        <w:pStyle w:val="BodyText"/>
        <w:spacing w:before="61"/>
      </w:pPr>
      <w:bookmarkStart w:id="3" w:name="Methods"/>
      <w:bookmarkEnd w:id="3"/>
      <w:r>
        <w:rPr>
          <w:spacing w:val="-2"/>
          <w:w w:val="95"/>
        </w:rPr>
        <w:t>Methods</w:t>
      </w:r>
    </w:p>
    <w:p w:rsidR="00CA1512" w:rsidRDefault="001823B7">
      <w:pPr>
        <w:pStyle w:val="BodyText"/>
        <w:spacing w:before="73" w:line="225" w:lineRule="auto"/>
      </w:pPr>
      <w:bookmarkStart w:id="4" w:name="We_performed_a_retrospective_cohort_eval"/>
      <w:bookmarkEnd w:id="4"/>
      <w:r>
        <w:rPr>
          <w:w w:val="90"/>
        </w:rPr>
        <w:t>We performed a retrospecti</w:t>
      </w:r>
      <w:r>
        <w:rPr>
          <w:w w:val="90"/>
        </w:rPr>
        <w:t xml:space="preserve">ve cohort evaluation on the impact of a liaison geriatrician, using routinely collected data, and assessed </w:t>
      </w:r>
      <w:r>
        <w:rPr>
          <w:spacing w:val="-4"/>
        </w:rPr>
        <w:t>acceptability</w:t>
      </w:r>
      <w:r>
        <w:rPr>
          <w:spacing w:val="-9"/>
        </w:rPr>
        <w:t xml:space="preserve"> </w:t>
      </w:r>
      <w:r>
        <w:rPr>
          <w:spacing w:val="-4"/>
        </w:rPr>
        <w:t>among</w:t>
      </w:r>
      <w:r>
        <w:rPr>
          <w:spacing w:val="-8"/>
        </w:rPr>
        <w:t xml:space="preserve"> </w:t>
      </w:r>
      <w:r>
        <w:rPr>
          <w:spacing w:val="-4"/>
        </w:rPr>
        <w:t>medical</w:t>
      </w:r>
      <w:r>
        <w:rPr>
          <w:spacing w:val="-9"/>
        </w:rPr>
        <w:t xml:space="preserve"> </w:t>
      </w:r>
      <w:r>
        <w:rPr>
          <w:spacing w:val="-4"/>
        </w:rPr>
        <w:t>staff</w:t>
      </w:r>
      <w:r>
        <w:rPr>
          <w:spacing w:val="-8"/>
        </w:rPr>
        <w:t xml:space="preserve"> </w:t>
      </w:r>
      <w:r>
        <w:rPr>
          <w:spacing w:val="-4"/>
        </w:rPr>
        <w:t>by</w:t>
      </w:r>
      <w:r>
        <w:rPr>
          <w:spacing w:val="-9"/>
        </w:rPr>
        <w:t xml:space="preserve"> </w:t>
      </w:r>
      <w:r>
        <w:rPr>
          <w:spacing w:val="-4"/>
        </w:rPr>
        <w:t>semi-structured</w:t>
      </w:r>
      <w:r>
        <w:rPr>
          <w:spacing w:val="-9"/>
        </w:rPr>
        <w:t xml:space="preserve"> </w:t>
      </w:r>
      <w:r>
        <w:rPr>
          <w:spacing w:val="-4"/>
        </w:rPr>
        <w:t>interview.</w:t>
      </w:r>
    </w:p>
    <w:p w:rsidR="00CA1512" w:rsidRDefault="001823B7">
      <w:pPr>
        <w:pStyle w:val="BodyText"/>
        <w:spacing w:before="71"/>
      </w:pPr>
      <w:bookmarkStart w:id="5" w:name="Intervention"/>
      <w:bookmarkEnd w:id="5"/>
      <w:r>
        <w:rPr>
          <w:spacing w:val="-2"/>
        </w:rPr>
        <w:t>Intervention</w:t>
      </w:r>
    </w:p>
    <w:p w:rsidR="00CA1512" w:rsidRDefault="001823B7">
      <w:pPr>
        <w:pStyle w:val="BodyText"/>
        <w:spacing w:before="73" w:line="225" w:lineRule="auto"/>
        <w:ind w:right="71"/>
      </w:pPr>
      <w:bookmarkStart w:id="6" w:name="Our_service_introduced_regular_sessions_"/>
      <w:bookmarkEnd w:id="6"/>
      <w:r>
        <w:rPr>
          <w:w w:val="90"/>
        </w:rPr>
        <w:t>Our service introduced regular sessions from consultant</w:t>
      </w:r>
      <w:r>
        <w:rPr>
          <w:spacing w:val="-3"/>
          <w:w w:val="90"/>
        </w:rPr>
        <w:t xml:space="preserve"> </w:t>
      </w:r>
      <w:r>
        <w:rPr>
          <w:w w:val="90"/>
        </w:rPr>
        <w:t>community geriatricians</w:t>
      </w:r>
      <w:r>
        <w:rPr>
          <w:spacing w:val="-8"/>
          <w:w w:val="90"/>
        </w:rPr>
        <w:t xml:space="preserve"> </w:t>
      </w:r>
      <w:r>
        <w:rPr>
          <w:w w:val="90"/>
        </w:rPr>
        <w:t>across</w:t>
      </w:r>
      <w:r>
        <w:rPr>
          <w:spacing w:val="-4"/>
          <w:w w:val="90"/>
        </w:rPr>
        <w:t xml:space="preserve"> </w:t>
      </w:r>
      <w:r>
        <w:rPr>
          <w:w w:val="90"/>
        </w:rPr>
        <w:t>older</w:t>
      </w:r>
      <w:r>
        <w:rPr>
          <w:spacing w:val="-4"/>
          <w:w w:val="90"/>
        </w:rPr>
        <w:t xml:space="preserve"> </w:t>
      </w:r>
      <w:proofErr w:type="gramStart"/>
      <w:r>
        <w:rPr>
          <w:w w:val="90"/>
        </w:rPr>
        <w:t>adults</w:t>
      </w:r>
      <w:proofErr w:type="gramEnd"/>
      <w:r>
        <w:rPr>
          <w:spacing w:val="-4"/>
          <w:w w:val="90"/>
        </w:rPr>
        <w:t xml:space="preserve"> </w:t>
      </w:r>
      <w:r>
        <w:rPr>
          <w:w w:val="90"/>
        </w:rPr>
        <w:t>psychiatric</w:t>
      </w:r>
      <w:r>
        <w:rPr>
          <w:spacing w:val="-3"/>
          <w:w w:val="90"/>
        </w:rPr>
        <w:t xml:space="preserve"> </w:t>
      </w:r>
      <w:r>
        <w:rPr>
          <w:w w:val="90"/>
        </w:rPr>
        <w:t>wards</w:t>
      </w:r>
      <w:r>
        <w:rPr>
          <w:spacing w:val="-4"/>
          <w:w w:val="90"/>
        </w:rPr>
        <w:t xml:space="preserve"> </w:t>
      </w:r>
      <w:r>
        <w:rPr>
          <w:w w:val="90"/>
        </w:rPr>
        <w:t>including</w:t>
      </w:r>
      <w:r>
        <w:rPr>
          <w:spacing w:val="-3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mixture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video</w:t>
      </w:r>
      <w:r>
        <w:rPr>
          <w:spacing w:val="-8"/>
        </w:rPr>
        <w:t xml:space="preserve"> </w:t>
      </w:r>
      <w:r>
        <w:rPr>
          <w:spacing w:val="-2"/>
        </w:rPr>
        <w:t>conference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face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face</w:t>
      </w:r>
      <w:r>
        <w:rPr>
          <w:spacing w:val="-9"/>
        </w:rPr>
        <w:t xml:space="preserve"> </w:t>
      </w:r>
      <w:r>
        <w:rPr>
          <w:spacing w:val="-2"/>
        </w:rPr>
        <w:t>input.</w:t>
      </w:r>
    </w:p>
    <w:p w:rsidR="00CA1512" w:rsidRDefault="001823B7">
      <w:pPr>
        <w:pStyle w:val="BodyText"/>
        <w:spacing w:before="67"/>
      </w:pPr>
      <w:bookmarkStart w:id="7" w:name="Results"/>
      <w:bookmarkEnd w:id="7"/>
      <w:r>
        <w:rPr>
          <w:spacing w:val="-2"/>
          <w:w w:val="90"/>
        </w:rPr>
        <w:t>Results</w:t>
      </w:r>
    </w:p>
    <w:p w:rsidR="00CA1512" w:rsidRDefault="001823B7">
      <w:pPr>
        <w:pStyle w:val="BodyText"/>
        <w:spacing w:before="71" w:line="228" w:lineRule="auto"/>
      </w:pPr>
      <w:bookmarkStart w:id="8" w:name="There_was_no_significant_decrease_in_eme"/>
      <w:bookmarkEnd w:id="8"/>
      <w:r>
        <w:rPr>
          <w:w w:val="90"/>
        </w:rPr>
        <w:t>There</w:t>
      </w:r>
      <w:r>
        <w:rPr>
          <w:spacing w:val="-8"/>
          <w:w w:val="90"/>
        </w:rPr>
        <w:t xml:space="preserve"> </w:t>
      </w:r>
      <w:r>
        <w:rPr>
          <w:w w:val="90"/>
        </w:rPr>
        <w:t>was</w:t>
      </w:r>
      <w:r>
        <w:rPr>
          <w:spacing w:val="-7"/>
          <w:w w:val="90"/>
        </w:rPr>
        <w:t xml:space="preserve"> </w:t>
      </w:r>
      <w:r>
        <w:rPr>
          <w:w w:val="90"/>
        </w:rPr>
        <w:t>no</w:t>
      </w:r>
      <w:r>
        <w:rPr>
          <w:spacing w:val="-8"/>
          <w:w w:val="90"/>
        </w:rPr>
        <w:t xml:space="preserve"> </w:t>
      </w:r>
      <w:r>
        <w:rPr>
          <w:w w:val="90"/>
        </w:rPr>
        <w:t>significant</w:t>
      </w:r>
      <w:r>
        <w:rPr>
          <w:spacing w:val="-7"/>
          <w:w w:val="90"/>
        </w:rPr>
        <w:t xml:space="preserve"> </w:t>
      </w:r>
      <w:r>
        <w:rPr>
          <w:w w:val="90"/>
        </w:rPr>
        <w:t>decrease</w:t>
      </w:r>
      <w:r>
        <w:rPr>
          <w:spacing w:val="-8"/>
          <w:w w:val="90"/>
        </w:rPr>
        <w:t xml:space="preserve"> </w:t>
      </w: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emergency</w:t>
      </w:r>
      <w:r>
        <w:rPr>
          <w:spacing w:val="-8"/>
          <w:w w:val="90"/>
        </w:rPr>
        <w:t xml:space="preserve"> </w:t>
      </w:r>
      <w:r>
        <w:rPr>
          <w:w w:val="90"/>
        </w:rPr>
        <w:t>transfers</w:t>
      </w:r>
      <w:r>
        <w:rPr>
          <w:spacing w:val="-8"/>
          <w:w w:val="90"/>
        </w:rPr>
        <w:t xml:space="preserve"> </w:t>
      </w:r>
      <w:r>
        <w:rPr>
          <w:w w:val="90"/>
        </w:rPr>
        <w:t>but</w:t>
      </w:r>
      <w:r>
        <w:rPr>
          <w:spacing w:val="-7"/>
          <w:w w:val="90"/>
        </w:rPr>
        <w:t xml:space="preserve"> </w:t>
      </w:r>
      <w:r>
        <w:rPr>
          <w:w w:val="90"/>
        </w:rPr>
        <w:t>there</w:t>
      </w:r>
      <w:r>
        <w:rPr>
          <w:spacing w:val="-8"/>
          <w:w w:val="90"/>
        </w:rPr>
        <w:t xml:space="preserve"> </w:t>
      </w:r>
      <w:r>
        <w:rPr>
          <w:w w:val="90"/>
        </w:rPr>
        <w:t>was a significant reduction in length of stay with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the </w:t>
      </w:r>
      <w:r>
        <w:rPr>
          <w:w w:val="90"/>
        </w:rPr>
        <w:t xml:space="preserve">introduction of a liaison </w:t>
      </w:r>
      <w:r>
        <w:rPr>
          <w:spacing w:val="-6"/>
        </w:rPr>
        <w:t>geriatrician. There</w:t>
      </w:r>
      <w:r>
        <w:t xml:space="preserve"> </w:t>
      </w:r>
      <w:r>
        <w:rPr>
          <w:spacing w:val="-6"/>
        </w:rPr>
        <w:t>was</w:t>
      </w:r>
      <w:r>
        <w:t xml:space="preserve"> </w:t>
      </w:r>
      <w:r>
        <w:rPr>
          <w:spacing w:val="-6"/>
        </w:rPr>
        <w:t>a significant</w:t>
      </w:r>
      <w:r>
        <w:t xml:space="preserve"> </w:t>
      </w:r>
      <w:r>
        <w:rPr>
          <w:spacing w:val="-6"/>
        </w:rPr>
        <w:t>increase</w:t>
      </w:r>
      <w:r>
        <w:t xml:space="preserve"> </w:t>
      </w:r>
      <w:r>
        <w:rPr>
          <w:spacing w:val="-6"/>
        </w:rPr>
        <w:t>in</w:t>
      </w:r>
      <w:r>
        <w:t xml:space="preserve"> </w:t>
      </w:r>
      <w:r>
        <w:rPr>
          <w:spacing w:val="-6"/>
        </w:rPr>
        <w:t xml:space="preserve">geriatrician </w:t>
      </w:r>
      <w:r>
        <w:rPr>
          <w:w w:val="90"/>
        </w:rPr>
        <w:t xml:space="preserve">consultations and a decrease in specialty consultations to other </w:t>
      </w:r>
      <w:proofErr w:type="gramStart"/>
      <w:r>
        <w:rPr>
          <w:w w:val="90"/>
        </w:rPr>
        <w:t>specialists,</w:t>
      </w:r>
      <w:proofErr w:type="gramEnd"/>
      <w:r>
        <w:rPr>
          <w:spacing w:val="-5"/>
          <w:w w:val="90"/>
        </w:rPr>
        <w:t xml:space="preserve"> </w:t>
      </w:r>
      <w:r>
        <w:rPr>
          <w:w w:val="90"/>
        </w:rPr>
        <w:t>however,</w:t>
      </w:r>
      <w:r>
        <w:rPr>
          <w:spacing w:val="-5"/>
          <w:w w:val="90"/>
        </w:rPr>
        <w:t xml:space="preserve"> </w:t>
      </w:r>
      <w:r>
        <w:rPr>
          <w:w w:val="90"/>
        </w:rPr>
        <w:t>there</w:t>
      </w:r>
      <w:r>
        <w:rPr>
          <w:spacing w:val="-5"/>
          <w:w w:val="90"/>
        </w:rPr>
        <w:t xml:space="preserve"> </w:t>
      </w:r>
      <w:r>
        <w:rPr>
          <w:w w:val="90"/>
        </w:rPr>
        <w:t>was</w:t>
      </w:r>
      <w:r>
        <w:rPr>
          <w:spacing w:val="-5"/>
          <w:w w:val="90"/>
        </w:rPr>
        <w:t xml:space="preserve"> </w:t>
      </w:r>
      <w:r>
        <w:rPr>
          <w:w w:val="90"/>
        </w:rPr>
        <w:t>no</w:t>
      </w:r>
      <w:r>
        <w:rPr>
          <w:spacing w:val="-5"/>
          <w:w w:val="90"/>
        </w:rPr>
        <w:t xml:space="preserve"> </w:t>
      </w:r>
      <w:r>
        <w:rPr>
          <w:w w:val="90"/>
        </w:rPr>
        <w:t>change</w:t>
      </w:r>
      <w:r>
        <w:rPr>
          <w:spacing w:val="-5"/>
          <w:w w:val="90"/>
        </w:rPr>
        <w:t xml:space="preserve"> </w:t>
      </w:r>
      <w:r>
        <w:rPr>
          <w:w w:val="90"/>
        </w:rPr>
        <w:t>in</w:t>
      </w:r>
      <w:r>
        <w:rPr>
          <w:spacing w:val="-5"/>
          <w:w w:val="90"/>
        </w:rPr>
        <w:t xml:space="preserve"> </w:t>
      </w:r>
      <w:r>
        <w:rPr>
          <w:w w:val="90"/>
        </w:rPr>
        <w:t>discharge</w:t>
      </w:r>
      <w:r>
        <w:rPr>
          <w:spacing w:val="-5"/>
          <w:w w:val="90"/>
        </w:rPr>
        <w:t xml:space="preserve"> </w:t>
      </w:r>
      <w:r>
        <w:rPr>
          <w:w w:val="90"/>
        </w:rPr>
        <w:t>prescriptions</w:t>
      </w:r>
      <w:r>
        <w:rPr>
          <w:spacing w:val="-5"/>
          <w:w w:val="90"/>
        </w:rPr>
        <w:t xml:space="preserve"> </w:t>
      </w:r>
      <w:r>
        <w:rPr>
          <w:w w:val="90"/>
        </w:rPr>
        <w:t>or destination. Geriatricians gave confidence to psychiatrists of all grades to treat physical health care issues, particularly chronic issues.</w:t>
      </w:r>
    </w:p>
    <w:p w:rsidR="00CA1512" w:rsidRDefault="001823B7">
      <w:pPr>
        <w:pStyle w:val="BodyText"/>
        <w:spacing w:before="61"/>
      </w:pPr>
      <w:bookmarkStart w:id="9" w:name="Conclusions"/>
      <w:bookmarkEnd w:id="9"/>
      <w:r>
        <w:rPr>
          <w:spacing w:val="-2"/>
          <w:w w:val="90"/>
        </w:rPr>
        <w:t>Conclusions</w:t>
      </w:r>
    </w:p>
    <w:p w:rsidR="00CA1512" w:rsidRDefault="001823B7">
      <w:pPr>
        <w:pStyle w:val="BodyText"/>
        <w:spacing w:before="148" w:line="225" w:lineRule="auto"/>
        <w:jc w:val="both"/>
      </w:pPr>
      <w:bookmarkStart w:id="10" w:name="A_liaison_geriatrician_service_leads_to_"/>
      <w:bookmarkEnd w:id="10"/>
      <w:r>
        <w:rPr>
          <w:spacing w:val="-6"/>
        </w:rPr>
        <w:t>A</w:t>
      </w:r>
      <w:r>
        <w:rPr>
          <w:spacing w:val="-5"/>
        </w:rPr>
        <w:t xml:space="preserve"> </w:t>
      </w:r>
      <w:r>
        <w:rPr>
          <w:spacing w:val="-6"/>
        </w:rPr>
        <w:t>liaison geriatrician service</w:t>
      </w:r>
      <w:r>
        <w:rPr>
          <w:spacing w:val="-7"/>
        </w:rPr>
        <w:t xml:space="preserve"> </w:t>
      </w:r>
      <w:r>
        <w:rPr>
          <w:spacing w:val="-6"/>
        </w:rPr>
        <w:t>leads to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2"/>
        </w:rPr>
        <w:t xml:space="preserve"> </w:t>
      </w:r>
      <w:r>
        <w:rPr>
          <w:spacing w:val="-6"/>
        </w:rPr>
        <w:t>reduction</w:t>
      </w:r>
      <w:r>
        <w:rPr>
          <w:spacing w:val="-7"/>
        </w:rPr>
        <w:t xml:space="preserve"> </w:t>
      </w:r>
      <w:r>
        <w:rPr>
          <w:spacing w:val="-6"/>
        </w:rPr>
        <w:t>in length</w:t>
      </w:r>
      <w:r>
        <w:rPr>
          <w:spacing w:val="-3"/>
        </w:rPr>
        <w:t xml:space="preserve"> </w:t>
      </w:r>
      <w:r>
        <w:rPr>
          <w:spacing w:val="-6"/>
        </w:rPr>
        <w:t>of</w:t>
      </w:r>
      <w:r>
        <w:rPr>
          <w:spacing w:val="-7"/>
        </w:rPr>
        <w:t xml:space="preserve"> </w:t>
      </w:r>
      <w:r>
        <w:rPr>
          <w:spacing w:val="-6"/>
        </w:rPr>
        <w:t xml:space="preserve">stay and </w:t>
      </w:r>
      <w:r>
        <w:t xml:space="preserve">an improved continuity of </w:t>
      </w:r>
      <w:r>
        <w:t xml:space="preserve">care, although it confers no impact on </w:t>
      </w:r>
      <w:r>
        <w:rPr>
          <w:spacing w:val="-2"/>
        </w:rPr>
        <w:t>emergency</w:t>
      </w:r>
      <w:r>
        <w:rPr>
          <w:spacing w:val="-9"/>
        </w:rPr>
        <w:t xml:space="preserve"> </w:t>
      </w:r>
      <w:r>
        <w:rPr>
          <w:spacing w:val="-2"/>
        </w:rPr>
        <w:t>transfers.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intervention</w:t>
      </w:r>
      <w:r>
        <w:rPr>
          <w:spacing w:val="-9"/>
        </w:rPr>
        <w:t xml:space="preserve"> </w:t>
      </w:r>
      <w:r>
        <w:rPr>
          <w:spacing w:val="-2"/>
        </w:rPr>
        <w:t>brings</w:t>
      </w:r>
      <w:r>
        <w:rPr>
          <w:spacing w:val="-11"/>
        </w:rPr>
        <w:t xml:space="preserve"> </w:t>
      </w:r>
      <w:r>
        <w:rPr>
          <w:spacing w:val="-2"/>
        </w:rPr>
        <w:t>extensive</w:t>
      </w:r>
      <w:r>
        <w:rPr>
          <w:spacing w:val="-8"/>
        </w:rPr>
        <w:t xml:space="preserve"> </w:t>
      </w:r>
      <w:r>
        <w:rPr>
          <w:spacing w:val="-2"/>
        </w:rPr>
        <w:t>benefits</w:t>
      </w:r>
      <w:r>
        <w:rPr>
          <w:spacing w:val="-9"/>
        </w:rPr>
        <w:t xml:space="preserve"> </w:t>
      </w:r>
      <w:r>
        <w:rPr>
          <w:spacing w:val="-2"/>
        </w:rPr>
        <w:t xml:space="preserve">to </w:t>
      </w:r>
      <w:r>
        <w:rPr>
          <w:w w:val="85"/>
        </w:rPr>
        <w:t xml:space="preserve">clinicians including confidence in managing complex cases and increased </w:t>
      </w:r>
      <w:r>
        <w:rPr>
          <w:spacing w:val="-2"/>
        </w:rPr>
        <w:t>training.</w:t>
      </w:r>
    </w:p>
    <w:p w:rsidR="00CA1512" w:rsidRDefault="001823B7">
      <w:pPr>
        <w:pStyle w:val="Heading1"/>
        <w:spacing w:before="94"/>
        <w:ind w:left="191"/>
      </w:pPr>
      <w:r>
        <w:rPr>
          <w:b w:val="0"/>
        </w:rPr>
        <w:br w:type="column"/>
      </w:r>
      <w:bookmarkStart w:id="11" w:name="Image"/>
      <w:bookmarkEnd w:id="11"/>
      <w:r>
        <w:rPr>
          <w:color w:val="BE5A13"/>
          <w:spacing w:val="-2"/>
        </w:rPr>
        <w:lastRenderedPageBreak/>
        <w:t>Image</w:t>
      </w:r>
    </w:p>
    <w:p w:rsidR="00CA1512" w:rsidRDefault="001823B7">
      <w:pPr>
        <w:pStyle w:val="BodyText"/>
        <w:ind w:left="128"/>
        <w:rPr>
          <w:rFonts w:ascii="Arial"/>
          <w:sz w:val="20"/>
        </w:rPr>
      </w:pPr>
      <w:r>
        <w:rPr>
          <w:rFonts w:ascii="Arial"/>
          <w:noProof/>
          <w:sz w:val="20"/>
          <w:lang w:val="en-IN" w:eastAsia="en-IN"/>
        </w:rPr>
        <w:drawing>
          <wp:inline distT="0" distB="0" distL="0" distR="0">
            <wp:extent cx="3085929" cy="1181100"/>
            <wp:effectExtent l="0" t="0" r="0" b="0"/>
            <wp:docPr id="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5929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512" w:rsidRDefault="00CA1512">
      <w:pPr>
        <w:pStyle w:val="BodyText"/>
        <w:spacing w:before="4"/>
        <w:ind w:left="0"/>
        <w:rPr>
          <w:rFonts w:ascii="Arial"/>
          <w:b/>
          <w:sz w:val="21"/>
        </w:rPr>
      </w:pPr>
    </w:p>
    <w:p w:rsidR="00CA1512" w:rsidRDefault="001823B7">
      <w:pPr>
        <w:ind w:left="91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10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Publications</w:t>
      </w:r>
      <w:r>
        <w:rPr>
          <w:rFonts w:ascii="Arial"/>
          <w:b/>
          <w:color w:val="BE5A13"/>
          <w:spacing w:val="-4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(minimum</w:t>
      </w:r>
      <w:r>
        <w:rPr>
          <w:rFonts w:ascii="Arial"/>
          <w:b/>
          <w:color w:val="BE5A13"/>
          <w:spacing w:val="-6"/>
          <w:sz w:val="20"/>
        </w:rPr>
        <w:t xml:space="preserve"> </w:t>
      </w:r>
      <w:r>
        <w:rPr>
          <w:rFonts w:ascii="Arial"/>
          <w:b/>
          <w:color w:val="BE5A13"/>
          <w:spacing w:val="-5"/>
          <w:sz w:val="20"/>
        </w:rPr>
        <w:t>5)</w:t>
      </w:r>
    </w:p>
    <w:p w:rsidR="00CA1512" w:rsidRDefault="001823B7">
      <w:pPr>
        <w:pStyle w:val="BodyText"/>
        <w:spacing w:before="90" w:line="235" w:lineRule="auto"/>
        <w:ind w:left="476" w:right="114" w:hanging="285"/>
        <w:jc w:val="both"/>
        <w:rPr>
          <w:rFonts w:ascii="Calibri"/>
        </w:rPr>
      </w:pPr>
      <w:r>
        <w:rPr>
          <w:rFonts w:ascii="Calibri"/>
        </w:rPr>
        <w:t>1.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 xml:space="preserve">Augusto JB, </w:t>
      </w:r>
      <w:proofErr w:type="spellStart"/>
      <w:r>
        <w:rPr>
          <w:rFonts w:ascii="Calibri"/>
        </w:rPr>
        <w:t>Menacho</w:t>
      </w:r>
      <w:proofErr w:type="spellEnd"/>
      <w:r>
        <w:rPr>
          <w:rFonts w:ascii="Calibri"/>
        </w:rPr>
        <w:t xml:space="preserve"> K, </w:t>
      </w:r>
      <w:proofErr w:type="spellStart"/>
      <w:r>
        <w:rPr>
          <w:rFonts w:ascii="Calibri"/>
        </w:rPr>
        <w:t>Andiapen</w:t>
      </w:r>
      <w:proofErr w:type="spellEnd"/>
      <w:r>
        <w:rPr>
          <w:rFonts w:ascii="Calibri"/>
        </w:rPr>
        <w:t xml:space="preserve"> M et al. Healthcare Workers </w:t>
      </w:r>
      <w:proofErr w:type="spellStart"/>
      <w:r>
        <w:rPr>
          <w:rFonts w:ascii="Calibri"/>
        </w:rPr>
        <w:t>Bioresource</w:t>
      </w:r>
      <w:proofErr w:type="spellEnd"/>
      <w:r>
        <w:rPr>
          <w:rFonts w:ascii="Calibri"/>
        </w:rPr>
        <w:t>: Study outline and baseline characteristics of a prospective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healthcare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worker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cohort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study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immune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 xml:space="preserve">protection </w:t>
      </w:r>
      <w:r>
        <w:rPr>
          <w:rFonts w:ascii="Calibri"/>
          <w:spacing w:val="-2"/>
        </w:rPr>
        <w:t>and pathogenesis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in COVID-19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[version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2; peer review: 1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approved,</w:t>
      </w:r>
      <w:r>
        <w:rPr>
          <w:rFonts w:ascii="Calibri"/>
        </w:rPr>
        <w:t xml:space="preserve"> 2 app</w:t>
      </w:r>
      <w:r>
        <w:rPr>
          <w:rFonts w:ascii="Calibri"/>
        </w:rPr>
        <w:t xml:space="preserve">roved with reservations]. </w:t>
      </w:r>
      <w:proofErr w:type="spellStart"/>
      <w:r>
        <w:rPr>
          <w:rFonts w:ascii="Calibri"/>
        </w:rPr>
        <w:t>Wellcome</w:t>
      </w:r>
      <w:proofErr w:type="spellEnd"/>
      <w:r>
        <w:rPr>
          <w:rFonts w:ascii="Calibri"/>
        </w:rPr>
        <w:t xml:space="preserve"> Open Res 2020, 5:179</w:t>
      </w:r>
    </w:p>
    <w:p w:rsidR="00CA1512" w:rsidRDefault="00CA1512">
      <w:pPr>
        <w:spacing w:line="235" w:lineRule="auto"/>
        <w:jc w:val="both"/>
        <w:rPr>
          <w:rFonts w:ascii="Calibri"/>
        </w:rPr>
        <w:sectPr w:rsidR="00CA1512">
          <w:type w:val="continuous"/>
          <w:pgSz w:w="11910" w:h="16840"/>
          <w:pgMar w:top="1620" w:right="620" w:bottom="280" w:left="520" w:header="720" w:footer="720" w:gutter="0"/>
          <w:cols w:num="2" w:space="720" w:equalWidth="0">
            <w:col w:w="5322" w:space="40"/>
            <w:col w:w="5408"/>
          </w:cols>
        </w:sectPr>
      </w:pPr>
    </w:p>
    <w:p w:rsidR="00CA1512" w:rsidRDefault="00CA1512">
      <w:pPr>
        <w:pStyle w:val="BodyText"/>
        <w:spacing w:before="5"/>
        <w:ind w:left="0"/>
        <w:rPr>
          <w:rFonts w:ascii="Calibri"/>
          <w:sz w:val="14"/>
        </w:rPr>
      </w:pPr>
    </w:p>
    <w:p w:rsidR="00CA1512" w:rsidRDefault="001823B7">
      <w:pPr>
        <w:spacing w:before="133"/>
        <w:ind w:left="949"/>
      </w:pPr>
      <w:r>
        <w:rPr>
          <w:color w:val="BE5A13"/>
        </w:rPr>
        <w:t>Biography</w:t>
      </w:r>
      <w:r>
        <w:rPr>
          <w:color w:val="BE5A13"/>
          <w:spacing w:val="-4"/>
        </w:rPr>
        <w:t xml:space="preserve"> </w:t>
      </w:r>
      <w:r>
        <w:rPr>
          <w:color w:val="BE5A13"/>
        </w:rPr>
        <w:t>(150</w:t>
      </w:r>
      <w:r>
        <w:rPr>
          <w:color w:val="BE5A13"/>
          <w:spacing w:val="-3"/>
        </w:rPr>
        <w:t xml:space="preserve"> </w:t>
      </w:r>
      <w:r>
        <w:rPr>
          <w:color w:val="BE5A13"/>
        </w:rPr>
        <w:t>word</w:t>
      </w:r>
      <w:r>
        <w:rPr>
          <w:color w:val="BE5A13"/>
          <w:spacing w:val="-3"/>
        </w:rPr>
        <w:t xml:space="preserve"> </w:t>
      </w:r>
      <w:r>
        <w:rPr>
          <w:color w:val="BE5A13"/>
          <w:spacing w:val="-2"/>
        </w:rPr>
        <w:t>limit)</w:t>
      </w:r>
    </w:p>
    <w:p w:rsidR="00CA1512" w:rsidRDefault="001823B7">
      <w:pPr>
        <w:spacing w:before="37" w:line="230" w:lineRule="auto"/>
        <w:ind w:left="315" w:right="62"/>
        <w:rPr>
          <w:sz w:val="14"/>
        </w:rPr>
      </w:pPr>
      <w:bookmarkStart w:id="12" w:name="_GoBack"/>
      <w:r>
        <w:rPr>
          <w:sz w:val="14"/>
        </w:rPr>
        <w:t xml:space="preserve">Daniel </w:t>
      </w:r>
      <w:proofErr w:type="spellStart"/>
      <w:r>
        <w:rPr>
          <w:sz w:val="14"/>
        </w:rPr>
        <w:t>Zahedi</w:t>
      </w:r>
      <w:proofErr w:type="spellEnd"/>
      <w:r>
        <w:rPr>
          <w:sz w:val="14"/>
        </w:rPr>
        <w:t xml:space="preserve"> </w:t>
      </w:r>
      <w:bookmarkEnd w:id="12"/>
      <w:r>
        <w:rPr>
          <w:sz w:val="14"/>
        </w:rPr>
        <w:t xml:space="preserve">is a junior doctor working in </w:t>
      </w:r>
      <w:proofErr w:type="spellStart"/>
      <w:r>
        <w:rPr>
          <w:sz w:val="14"/>
        </w:rPr>
        <w:t>Addenbrookes</w:t>
      </w:r>
      <w:proofErr w:type="spellEnd"/>
      <w:r>
        <w:rPr>
          <w:sz w:val="14"/>
        </w:rPr>
        <w:t xml:space="preserve"> Hospital Cambridge. He is currently studying to be an academic neuro-psychiatrist with an interest in the</w:t>
      </w:r>
      <w:r>
        <w:rPr>
          <w:spacing w:val="40"/>
          <w:sz w:val="14"/>
        </w:rPr>
        <w:t xml:space="preserve"> </w:t>
      </w:r>
      <w:r>
        <w:rPr>
          <w:sz w:val="14"/>
        </w:rPr>
        <w:t>health needs of an ageing population.</w:t>
      </w:r>
    </w:p>
    <w:p w:rsidR="00CA1512" w:rsidRDefault="00CA1512">
      <w:pPr>
        <w:pStyle w:val="BodyText"/>
        <w:ind w:left="0"/>
        <w:rPr>
          <w:sz w:val="20"/>
        </w:rPr>
      </w:pPr>
    </w:p>
    <w:p w:rsidR="00CA1512" w:rsidRDefault="00CA1512">
      <w:pPr>
        <w:pStyle w:val="BodyText"/>
        <w:spacing w:before="9"/>
        <w:ind w:left="0"/>
        <w:rPr>
          <w:sz w:val="28"/>
        </w:rPr>
      </w:pPr>
    </w:p>
    <w:p w:rsidR="00CA1512" w:rsidRDefault="00CA1512">
      <w:pPr>
        <w:spacing w:before="65"/>
        <w:ind w:left="200"/>
        <w:rPr>
          <w:rFonts w:ascii="Cambria Math"/>
          <w:sz w:val="20"/>
        </w:rPr>
      </w:pPr>
    </w:p>
    <w:sectPr w:rsidR="00CA1512">
      <w:type w:val="continuous"/>
      <w:pgSz w:w="11910" w:h="16840"/>
      <w:pgMar w:top="1620" w:right="62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1512"/>
    <w:rsid w:val="001823B7"/>
    <w:rsid w:val="00CA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91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8"/>
      <w:ind w:left="200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82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3B7"/>
    <w:rPr>
      <w:rFonts w:ascii="Tahoma" w:eastAsia="Arial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91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8"/>
      <w:ind w:left="200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82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3B7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Vascular Dementia</cp:lastModifiedBy>
  <cp:revision>2</cp:revision>
  <dcterms:created xsi:type="dcterms:W3CDTF">2023-03-31T12:43:00Z</dcterms:created>
  <dcterms:modified xsi:type="dcterms:W3CDTF">2023-03-31T12:43:00Z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2023-03-31T00:00:00Z</vt:filetime>
  </property>
</Properties>
</file>