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10" w:rsidRPr="00084013" w:rsidRDefault="00D87453" w:rsidP="00084013">
      <w:pPr>
        <w:tabs>
          <w:tab w:val="left" w:pos="630"/>
        </w:tabs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84013">
        <w:rPr>
          <w:rFonts w:ascii="Times New Roman" w:eastAsia="Times New Roman" w:hAnsi="Times New Roman" w:cs="Times New Roman"/>
          <w:b/>
          <w:sz w:val="32"/>
          <w:szCs w:val="24"/>
        </w:rPr>
        <w:t xml:space="preserve">Acceptance of Booster Dose of COVID-19 Vaccine and Its Determinants among Health Care Workers at </w:t>
      </w:r>
      <w:proofErr w:type="spellStart"/>
      <w:r w:rsidRPr="00084013">
        <w:rPr>
          <w:rFonts w:ascii="Times New Roman" w:eastAsia="Times New Roman" w:hAnsi="Times New Roman" w:cs="Times New Roman"/>
          <w:b/>
          <w:sz w:val="32"/>
          <w:szCs w:val="24"/>
        </w:rPr>
        <w:t>Tik</w:t>
      </w:r>
      <w:r w:rsidR="00D52F31" w:rsidRPr="00084013">
        <w:rPr>
          <w:rFonts w:ascii="Times New Roman" w:eastAsia="Times New Roman" w:hAnsi="Times New Roman" w:cs="Times New Roman"/>
          <w:b/>
          <w:sz w:val="32"/>
          <w:szCs w:val="24"/>
        </w:rPr>
        <w:t>ur</w:t>
      </w:r>
      <w:proofErr w:type="spellEnd"/>
      <w:r w:rsidR="00D52F31" w:rsidRPr="00084013"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w:proofErr w:type="spellStart"/>
      <w:r w:rsidR="00D52F31" w:rsidRPr="00084013">
        <w:rPr>
          <w:rFonts w:ascii="Times New Roman" w:eastAsia="Times New Roman" w:hAnsi="Times New Roman" w:cs="Times New Roman"/>
          <w:b/>
          <w:sz w:val="32"/>
          <w:szCs w:val="24"/>
        </w:rPr>
        <w:t>Anbessa</w:t>
      </w:r>
      <w:proofErr w:type="spellEnd"/>
      <w:r w:rsidR="00D52F31" w:rsidRPr="00084013">
        <w:rPr>
          <w:rFonts w:ascii="Times New Roman" w:eastAsia="Times New Roman" w:hAnsi="Times New Roman" w:cs="Times New Roman"/>
          <w:b/>
          <w:sz w:val="32"/>
          <w:szCs w:val="24"/>
        </w:rPr>
        <w:t xml:space="preserve"> Specialized Hospital</w:t>
      </w:r>
    </w:p>
    <w:p w:rsidR="000D087F" w:rsidRDefault="000D087F" w:rsidP="00084013">
      <w:pPr>
        <w:tabs>
          <w:tab w:val="left" w:pos="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Bahja</w:t>
      </w:r>
      <w:proofErr w:type="spellEnd"/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Ahmed</w:t>
      </w:r>
      <w:r w:rsidR="00B30ACF" w:rsidRPr="00084013">
        <w:rPr>
          <w:rFonts w:ascii="Times New Roman" w:hAnsi="Times New Roman" w:cs="Times New Roman"/>
          <w:sz w:val="24"/>
          <w:szCs w:val="24"/>
        </w:rPr>
        <w:t xml:space="preserve"> </w:t>
      </w:r>
      <w:r w:rsidR="00B30ACF" w:rsidRPr="00084013">
        <w:rPr>
          <w:rFonts w:ascii="Times New Roman" w:eastAsia="Times New Roman" w:hAnsi="Times New Roman" w:cs="Times New Roman"/>
          <w:sz w:val="24"/>
          <w:szCs w:val="24"/>
        </w:rPr>
        <w:t>Mohammed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Chalelgn</w:t>
      </w:r>
      <w:proofErr w:type="spellEnd"/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Kassaw</w:t>
      </w:r>
      <w:proofErr w:type="spellEnd"/>
      <w:r w:rsidR="00B30ACF"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ACF" w:rsidRPr="00084013">
        <w:rPr>
          <w:rFonts w:ascii="Times New Roman" w:eastAsia="Times New Roman" w:hAnsi="Times New Roman" w:cs="Times New Roman"/>
          <w:sz w:val="24"/>
          <w:szCs w:val="24"/>
        </w:rPr>
        <w:t>Belete</w:t>
      </w:r>
      <w:proofErr w:type="spellEnd"/>
      <w:r w:rsidRPr="0008401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proofErr w:type="gramStart"/>
      <w:r w:rsidRPr="00084013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Zelalem</w:t>
      </w:r>
      <w:proofErr w:type="spellEnd"/>
      <w:proofErr w:type="gramEnd"/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Tilahun</w:t>
      </w:r>
      <w:proofErr w:type="spellEnd"/>
      <w:r w:rsidR="00B30ACF"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ACF" w:rsidRPr="00084013">
        <w:rPr>
          <w:rFonts w:ascii="Times New Roman" w:eastAsia="Times New Roman" w:hAnsi="Times New Roman" w:cs="Times New Roman"/>
          <w:sz w:val="24"/>
          <w:szCs w:val="24"/>
        </w:rPr>
        <w:t>Tesfaye</w:t>
      </w:r>
      <w:proofErr w:type="spellEnd"/>
      <w:r w:rsidR="00084013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ED6F0A"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6F0A" w:rsidRPr="00084013">
        <w:rPr>
          <w:rFonts w:ascii="Times New Roman" w:eastAsia="Times New Roman" w:hAnsi="Times New Roman" w:cs="Times New Roman"/>
          <w:sz w:val="24"/>
          <w:szCs w:val="24"/>
        </w:rPr>
        <w:t>Fikreselam</w:t>
      </w:r>
      <w:proofErr w:type="spellEnd"/>
      <w:r w:rsidR="00ED6F0A" w:rsidRPr="00084013">
        <w:rPr>
          <w:rFonts w:ascii="Times New Roman" w:eastAsia="Times New Roman" w:hAnsi="Times New Roman" w:cs="Times New Roman"/>
          <w:sz w:val="24"/>
          <w:szCs w:val="24"/>
        </w:rPr>
        <w:t xml:space="preserve"> Habt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e</w:t>
      </w:r>
      <w:r w:rsidR="00B30ACF"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ACF" w:rsidRPr="00084013">
        <w:rPr>
          <w:rFonts w:ascii="Times New Roman" w:eastAsia="Times New Roman" w:hAnsi="Times New Roman" w:cs="Times New Roman"/>
          <w:sz w:val="24"/>
          <w:szCs w:val="24"/>
        </w:rPr>
        <w:t>Hailemariam</w:t>
      </w:r>
      <w:proofErr w:type="spellEnd"/>
    </w:p>
    <w:p w:rsidR="00084013" w:rsidRPr="00084013" w:rsidRDefault="00084013" w:rsidP="00084013">
      <w:pPr>
        <w:tabs>
          <w:tab w:val="left" w:pos="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30ACF" w:rsidRPr="00084013" w:rsidRDefault="00275321" w:rsidP="0008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E4D59" w:rsidRPr="00084013">
        <w:rPr>
          <w:rFonts w:ascii="Times New Roman" w:eastAsia="Times New Roman" w:hAnsi="Times New Roman" w:cs="Times New Roman"/>
          <w:sz w:val="24"/>
          <w:szCs w:val="24"/>
        </w:rPr>
        <w:t xml:space="preserve">ddis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E4D59" w:rsidRPr="00084013">
        <w:rPr>
          <w:rFonts w:ascii="Times New Roman" w:eastAsia="Times New Roman" w:hAnsi="Times New Roman" w:cs="Times New Roman"/>
          <w:sz w:val="24"/>
          <w:szCs w:val="24"/>
        </w:rPr>
        <w:t xml:space="preserve">baba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U</w:t>
      </w:r>
      <w:r w:rsidR="006E4D59" w:rsidRPr="00084013">
        <w:rPr>
          <w:rFonts w:ascii="Times New Roman" w:eastAsia="Times New Roman" w:hAnsi="Times New Roman" w:cs="Times New Roman"/>
          <w:sz w:val="24"/>
          <w:szCs w:val="24"/>
        </w:rPr>
        <w:t>niversity</w:t>
      </w:r>
      <w:r w:rsidR="00084013">
        <w:rPr>
          <w:rFonts w:ascii="Times New Roman" w:eastAsia="Times New Roman" w:hAnsi="Times New Roman" w:cs="Times New Roman"/>
          <w:sz w:val="24"/>
          <w:szCs w:val="24"/>
        </w:rPr>
        <w:t>, Ethiopia</w:t>
      </w:r>
    </w:p>
    <w:p w:rsidR="000D087F" w:rsidRPr="00084013" w:rsidRDefault="000D087F" w:rsidP="000840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607F10" w:rsidRDefault="00607F10" w:rsidP="00084013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Abstract</w:t>
      </w:r>
    </w:p>
    <w:p w:rsidR="00084013" w:rsidRPr="00084013" w:rsidRDefault="00084013" w:rsidP="00084013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:rsidR="00607F10" w:rsidRDefault="00607F10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Background</w:t>
      </w:r>
      <w:r w:rsid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: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A COVID-19 Vaccine Booster Dose was designed to restore protection in those who initially took immunization series. </w:t>
      </w:r>
      <w:r w:rsidR="00304B18" w:rsidRPr="00084013">
        <w:rPr>
          <w:rFonts w:ascii="Times New Roman" w:eastAsia="Times New Roman" w:hAnsi="Times New Roman" w:cs="Times New Roman"/>
          <w:sz w:val="24"/>
          <w:szCs w:val="24"/>
        </w:rPr>
        <w:t>Nevertheless, the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acceptance</w:t>
      </w:r>
      <w:r w:rsidR="00304B18" w:rsidRPr="00084013">
        <w:rPr>
          <w:rFonts w:ascii="Times New Roman" w:eastAsia="Times New Roman" w:hAnsi="Times New Roman" w:cs="Times New Roman"/>
          <w:sz w:val="24"/>
          <w:szCs w:val="24"/>
        </w:rPr>
        <w:t xml:space="preserve"> level has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been low even by healthcare workers. Thus, this study aimed to assess the level of acceptance </w:t>
      </w:r>
      <w:r w:rsidR="0049184A" w:rsidRPr="00084013">
        <w:rPr>
          <w:rFonts w:ascii="Times New Roman" w:eastAsia="Times New Roman" w:hAnsi="Times New Roman" w:cs="Times New Roman"/>
          <w:sz w:val="24"/>
          <w:szCs w:val="24"/>
        </w:rPr>
        <w:t>COVID-19 vaccine Booster Dose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and its determinants among healthcare workers.</w:t>
      </w:r>
    </w:p>
    <w:p w:rsidR="00084013" w:rsidRP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07F10" w:rsidRDefault="00607F10" w:rsidP="0008401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Methodology</w:t>
      </w:r>
      <w:r w:rsid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: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A cross-sectional </w:t>
      </w:r>
      <w:r w:rsidR="00477D5D" w:rsidRPr="00084013">
        <w:rPr>
          <w:rFonts w:ascii="Times New Roman" w:eastAsia="Times New Roman" w:hAnsi="Times New Roman" w:cs="Times New Roman"/>
          <w:sz w:val="24"/>
          <w:szCs w:val="24"/>
        </w:rPr>
        <w:t xml:space="preserve">study </w:t>
      </w:r>
      <w:r w:rsidR="00477D5D" w:rsidRPr="00084013">
        <w:rPr>
          <w:rFonts w:ascii="Times New Roman" w:hAnsi="Times New Roman" w:cs="Times New Roman"/>
          <w:sz w:val="24"/>
          <w:szCs w:val="24"/>
        </w:rPr>
        <w:t>with c</w:t>
      </w:r>
      <w:r w:rsidR="00477D5D" w:rsidRPr="00084013">
        <w:rPr>
          <w:rFonts w:ascii="Times New Roman" w:eastAsia="Times New Roman" w:hAnsi="Times New Roman" w:cs="Times New Roman"/>
          <w:sz w:val="24"/>
          <w:szCs w:val="24"/>
        </w:rPr>
        <w:t>onvenient sampling technique and self-administered questionnaire was</w:t>
      </w:r>
      <w:r w:rsidR="00F226B3" w:rsidRPr="00084013">
        <w:rPr>
          <w:rFonts w:ascii="Times New Roman" w:eastAsia="Times New Roman" w:hAnsi="Times New Roman" w:cs="Times New Roman"/>
          <w:sz w:val="24"/>
          <w:szCs w:val="24"/>
        </w:rPr>
        <w:t xml:space="preserve"> followed </w:t>
      </w:r>
      <w:r w:rsidR="00477D5D" w:rsidRPr="00084013">
        <w:rPr>
          <w:rFonts w:ascii="Times New Roman" w:eastAsia="Times New Roman" w:hAnsi="Times New Roman" w:cs="Times New Roman"/>
          <w:sz w:val="24"/>
          <w:szCs w:val="24"/>
        </w:rPr>
        <w:t xml:space="preserve">to collect data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among </w:t>
      </w:r>
      <w:r w:rsidR="00771CF2" w:rsidRPr="00084013">
        <w:rPr>
          <w:rFonts w:ascii="Times New Roman" w:eastAsia="Times New Roman" w:hAnsi="Times New Roman" w:cs="Times New Roman"/>
          <w:sz w:val="24"/>
          <w:szCs w:val="24"/>
        </w:rPr>
        <w:t xml:space="preserve">423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healthcare workers at 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Tikur</w:t>
      </w:r>
      <w:proofErr w:type="spellEnd"/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Anbes</w:t>
      </w:r>
      <w:r w:rsidR="00771CF2" w:rsidRPr="0008401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Specialized </w:t>
      </w:r>
      <w:r w:rsidR="00771CF2" w:rsidRPr="00084013">
        <w:rPr>
          <w:rFonts w:ascii="Times New Roman" w:eastAsia="Times New Roman" w:hAnsi="Times New Roman" w:cs="Times New Roman"/>
          <w:sz w:val="24"/>
          <w:szCs w:val="24"/>
        </w:rPr>
        <w:t xml:space="preserve">Hospital </w:t>
      </w:r>
      <w:r w:rsidR="003C3900" w:rsidRPr="00084013">
        <w:rPr>
          <w:rFonts w:ascii="Times New Roman" w:eastAsia="Times New Roman" w:hAnsi="Times New Roman" w:cs="Times New Roman"/>
          <w:sz w:val="24"/>
          <w:szCs w:val="24"/>
        </w:rPr>
        <w:t>May to June 2022</w:t>
      </w:r>
      <w:r w:rsidR="00771CF2" w:rsidRPr="00084013">
        <w:rPr>
          <w:rFonts w:ascii="Times New Roman" w:eastAsia="Times New Roman" w:hAnsi="Times New Roman" w:cs="Times New Roman"/>
          <w:sz w:val="24"/>
          <w:szCs w:val="24"/>
        </w:rPr>
        <w:t>.</w:t>
      </w:r>
      <w:r w:rsidR="00477D5D" w:rsidRPr="000840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013" w:rsidRP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07F10" w:rsidRDefault="00607F10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Results</w:t>
      </w:r>
      <w:r w:rsid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: </w:t>
      </w:r>
      <w:r w:rsidR="00771CF2" w:rsidRPr="00084013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304B18" w:rsidRPr="00084013">
        <w:rPr>
          <w:rFonts w:ascii="Times New Roman" w:eastAsia="Times New Roman" w:hAnsi="Times New Roman" w:cs="Times New Roman"/>
          <w:sz w:val="24"/>
          <w:szCs w:val="24"/>
        </w:rPr>
        <w:t>399 participants</w:t>
      </w:r>
      <w:r w:rsidR="00771CF2" w:rsidRPr="00084013">
        <w:rPr>
          <w:rFonts w:ascii="Times New Roman" w:eastAsia="Times New Roman" w:hAnsi="Times New Roman" w:cs="Times New Roman"/>
          <w:sz w:val="24"/>
          <w:szCs w:val="24"/>
        </w:rPr>
        <w:t xml:space="preserve"> who completed the response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, 80.5</w:t>
      </w:r>
      <w:r w:rsidR="000C1A94" w:rsidRPr="00084013">
        <w:rPr>
          <w:rFonts w:ascii="Times New Roman" w:eastAsia="Times New Roman" w:hAnsi="Times New Roman" w:cs="Times New Roman"/>
          <w:sz w:val="24"/>
          <w:szCs w:val="24"/>
        </w:rPr>
        <w:t xml:space="preserve">%, 60.2% and 51.4%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of them were health p</w:t>
      </w:r>
      <w:r w:rsidR="000C1A94" w:rsidRPr="00084013">
        <w:rPr>
          <w:rFonts w:ascii="Times New Roman" w:eastAsia="Times New Roman" w:hAnsi="Times New Roman" w:cs="Times New Roman"/>
          <w:sz w:val="24"/>
          <w:szCs w:val="24"/>
        </w:rPr>
        <w:t>rofessionals,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in the age group o</w:t>
      </w:r>
      <w:r w:rsidR="0049184A" w:rsidRPr="00084013">
        <w:rPr>
          <w:rFonts w:ascii="Times New Roman" w:eastAsia="Times New Roman" w:hAnsi="Times New Roman" w:cs="Times New Roman"/>
          <w:sz w:val="24"/>
          <w:szCs w:val="24"/>
        </w:rPr>
        <w:t>f 18-</w:t>
      </w:r>
      <w:r w:rsidR="000C1A94" w:rsidRPr="00084013">
        <w:rPr>
          <w:rFonts w:ascii="Times New Roman" w:eastAsia="Times New Roman" w:hAnsi="Times New Roman" w:cs="Times New Roman"/>
          <w:sz w:val="24"/>
          <w:szCs w:val="24"/>
        </w:rPr>
        <w:t>30 years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>,</w:t>
      </w:r>
      <w:r w:rsidR="000C1A94" w:rsidRPr="00084013">
        <w:rPr>
          <w:rFonts w:ascii="Times New Roman" w:eastAsia="Times New Roman" w:hAnsi="Times New Roman" w:cs="Times New Roman"/>
          <w:sz w:val="24"/>
          <w:szCs w:val="24"/>
        </w:rPr>
        <w:t xml:space="preserve"> and males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>,</w:t>
      </w:r>
      <w:r w:rsidR="000C1A94" w:rsidRPr="00084013">
        <w:rPr>
          <w:rFonts w:ascii="Times New Roman" w:eastAsia="Times New Roman" w:hAnsi="Times New Roman" w:cs="Times New Roman"/>
          <w:sz w:val="24"/>
          <w:szCs w:val="24"/>
        </w:rPr>
        <w:t xml:space="preserve"> respectively. Over half</w:t>
      </w:r>
      <w:r w:rsidR="00750C7A"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1A94" w:rsidRPr="00084013">
        <w:rPr>
          <w:rFonts w:ascii="Times New Roman" w:eastAsia="Times New Roman" w:hAnsi="Times New Roman" w:cs="Times New Roman"/>
          <w:sz w:val="24"/>
          <w:szCs w:val="24"/>
        </w:rPr>
        <w:t xml:space="preserve">(53.7%) of them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had no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 xml:space="preserve"> COVID-19 infections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history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 xml:space="preserve">. The majority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(81.2%) took at least two doses of t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>he</w:t>
      </w:r>
      <w:r w:rsidR="00773427" w:rsidRPr="00084013">
        <w:rPr>
          <w:rFonts w:ascii="Times New Roman" w:eastAsia="Times New Roman" w:hAnsi="Times New Roman" w:cs="Times New Roman"/>
          <w:sz w:val="24"/>
          <w:szCs w:val="24"/>
        </w:rPr>
        <w:t xml:space="preserve"> COVID-19 vaccines. Less than one-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>third (28.6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%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>) of the respondents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>accepted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the Booster</w:t>
      </w:r>
      <w:r w:rsidR="00773427" w:rsidRPr="000840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Majority of the</w:t>
      </w:r>
      <w:r w:rsidR="0049184A" w:rsidRPr="00084013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(86.5%) had a favorab</w:t>
      </w:r>
      <w:r w:rsidR="00773427" w:rsidRPr="00084013">
        <w:rPr>
          <w:rFonts w:ascii="Times New Roman" w:eastAsia="Times New Roman" w:hAnsi="Times New Roman" w:cs="Times New Roman"/>
          <w:sz w:val="24"/>
          <w:szCs w:val="24"/>
        </w:rPr>
        <w:t>le attitude towards the Booster</w:t>
      </w:r>
      <w:r w:rsidR="00DC1CDD" w:rsidRPr="00084013">
        <w:rPr>
          <w:rFonts w:ascii="Times New Roman" w:eastAsia="Times New Roman" w:hAnsi="Times New Roman" w:cs="Times New Roman"/>
          <w:sz w:val="24"/>
          <w:szCs w:val="24"/>
        </w:rPr>
        <w:t xml:space="preserve">. The odds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of Booster Dose accep</w:t>
      </w:r>
      <w:r w:rsidR="00750C7A" w:rsidRPr="00084013">
        <w:rPr>
          <w:rFonts w:ascii="Times New Roman" w:eastAsia="Times New Roman" w:hAnsi="Times New Roman" w:cs="Times New Roman"/>
          <w:sz w:val="24"/>
          <w:szCs w:val="24"/>
        </w:rPr>
        <w:t xml:space="preserve">tance were higher in </w:t>
      </w:r>
      <w:r w:rsidR="0049184A" w:rsidRPr="00084013">
        <w:rPr>
          <w:rFonts w:ascii="Times New Roman" w:eastAsia="Times New Roman" w:hAnsi="Times New Roman" w:cs="Times New Roman"/>
          <w:sz w:val="24"/>
          <w:szCs w:val="24"/>
        </w:rPr>
        <w:t>age  31-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40 (AOR=2.21; 9</w:t>
      </w:r>
      <w:r w:rsidR="00750C7A" w:rsidRPr="00084013">
        <w:rPr>
          <w:rFonts w:ascii="Times New Roman" w:eastAsia="Times New Roman" w:hAnsi="Times New Roman" w:cs="Times New Roman"/>
          <w:sz w:val="24"/>
          <w:szCs w:val="24"/>
        </w:rPr>
        <w:t>5% CI, 1.1</w:t>
      </w:r>
      <w:r w:rsidR="0049184A" w:rsidRPr="00084013">
        <w:rPr>
          <w:rFonts w:ascii="Times New Roman" w:eastAsia="Times New Roman" w:hAnsi="Times New Roman" w:cs="Times New Roman"/>
          <w:sz w:val="24"/>
          <w:szCs w:val="24"/>
        </w:rPr>
        <w:t>3-5.13), age 41-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50 (AOR=4.14; 95% CI,1.64-15.51) , age </w:t>
      </w:r>
      <w:r w:rsidR="00D77EAA" w:rsidRPr="00084013">
        <w:rPr>
          <w:rFonts w:ascii="Times New Roman" w:eastAsia="Times New Roman" w:hAnsi="Times New Roman" w:cs="Times New Roman"/>
          <w:sz w:val="24"/>
          <w:szCs w:val="24"/>
        </w:rPr>
        <w:t xml:space="preserve">above </w:t>
      </w:r>
      <w:r w:rsidR="00750C7A" w:rsidRPr="00084013">
        <w:rPr>
          <w:rFonts w:ascii="Times New Roman" w:eastAsia="Times New Roman" w:hAnsi="Times New Roman" w:cs="Times New Roman"/>
          <w:sz w:val="24"/>
          <w:szCs w:val="24"/>
        </w:rPr>
        <w:t xml:space="preserve">50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(AO</w:t>
      </w:r>
      <w:r w:rsidR="003C3900" w:rsidRPr="00084013">
        <w:rPr>
          <w:rFonts w:ascii="Times New Roman" w:eastAsia="Times New Roman" w:hAnsi="Times New Roman" w:cs="Times New Roman"/>
          <w:sz w:val="24"/>
          <w:szCs w:val="24"/>
        </w:rPr>
        <w:t>R=6.00;</w:t>
      </w:r>
      <w:r w:rsidR="00DC1CDD"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3900" w:rsidRPr="00084013">
        <w:rPr>
          <w:rFonts w:ascii="Times New Roman" w:eastAsia="Times New Roman" w:hAnsi="Times New Roman" w:cs="Times New Roman"/>
          <w:sz w:val="24"/>
          <w:szCs w:val="24"/>
        </w:rPr>
        <w:t xml:space="preserve">95% </w:t>
      </w:r>
      <w:r w:rsidR="00DC1CDD" w:rsidRPr="00084013">
        <w:rPr>
          <w:rFonts w:ascii="Times New Roman" w:eastAsia="Times New Roman" w:hAnsi="Times New Roman" w:cs="Times New Roman"/>
          <w:sz w:val="24"/>
          <w:szCs w:val="24"/>
        </w:rPr>
        <w:t>CI,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2.18</w:t>
      </w:r>
      <w:r w:rsidR="003C3900" w:rsidRPr="0008401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16.59), in married (AOR=1.82; 95% CI 1.02-3.25), infection</w:t>
      </w:r>
      <w:r w:rsidR="00773427" w:rsidRPr="00084013">
        <w:rPr>
          <w:rFonts w:ascii="Times New Roman" w:eastAsia="Times New Roman" w:hAnsi="Times New Roman" w:cs="Times New Roman"/>
          <w:sz w:val="24"/>
          <w:szCs w:val="24"/>
        </w:rPr>
        <w:t xml:space="preserve"> history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after vaccinations (</w:t>
      </w:r>
      <w:r w:rsidR="003C3900" w:rsidRPr="00084013">
        <w:rPr>
          <w:rFonts w:ascii="Times New Roman" w:eastAsia="Times New Roman" w:hAnsi="Times New Roman" w:cs="Times New Roman"/>
          <w:sz w:val="24"/>
          <w:szCs w:val="24"/>
        </w:rPr>
        <w:t xml:space="preserve">AOR=1.94; 95% </w:t>
      </w:r>
      <w:r w:rsidR="00DC1CDD" w:rsidRPr="00084013">
        <w:rPr>
          <w:rFonts w:ascii="Times New Roman" w:eastAsia="Times New Roman" w:hAnsi="Times New Roman" w:cs="Times New Roman"/>
          <w:sz w:val="24"/>
          <w:szCs w:val="24"/>
        </w:rPr>
        <w:t>CI,</w:t>
      </w:r>
      <w:r w:rsidR="00773427" w:rsidRPr="00084013">
        <w:rPr>
          <w:rFonts w:ascii="Times New Roman" w:eastAsia="Times New Roman" w:hAnsi="Times New Roman" w:cs="Times New Roman"/>
          <w:sz w:val="24"/>
          <w:szCs w:val="24"/>
        </w:rPr>
        <w:t xml:space="preserve">1.08-3.48), </w:t>
      </w:r>
      <w:r w:rsidR="0049184A" w:rsidRPr="00084013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 xml:space="preserve"> having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favorable attitude (AOR=16. 74; 95% CI, 3.78- 74.09).</w:t>
      </w:r>
    </w:p>
    <w:p w:rsidR="00084013" w:rsidRP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84013" w:rsidRDefault="00607F10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Conclusion</w:t>
      </w:r>
      <w:r w:rsidR="0008401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: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The acceptance </w:t>
      </w:r>
      <w:r w:rsidR="000C1A94" w:rsidRPr="00084013">
        <w:rPr>
          <w:rFonts w:ascii="Times New Roman" w:eastAsia="Times New Roman" w:hAnsi="Times New Roman" w:cs="Times New Roman"/>
          <w:sz w:val="24"/>
          <w:szCs w:val="24"/>
        </w:rPr>
        <w:t xml:space="preserve">level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of the COVID-19 Booster </w:t>
      </w:r>
      <w:r w:rsidR="00446AF2" w:rsidRPr="00084013">
        <w:rPr>
          <w:rFonts w:ascii="Times New Roman" w:eastAsia="Times New Roman" w:hAnsi="Times New Roman" w:cs="Times New Roman"/>
          <w:sz w:val="24"/>
          <w:szCs w:val="24"/>
        </w:rPr>
        <w:t>dose was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 low.</w:t>
      </w:r>
      <w:r w:rsidR="00DC1CDD"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Age, being married, COVID-19 infection history and favorable attitude were the determinants of the Booster Dose</w:t>
      </w:r>
      <w:r w:rsidR="00980DB7" w:rsidRPr="00084013">
        <w:rPr>
          <w:rFonts w:ascii="Times New Roman" w:eastAsia="Times New Roman" w:hAnsi="Times New Roman" w:cs="Times New Roman"/>
          <w:sz w:val="24"/>
          <w:szCs w:val="24"/>
        </w:rPr>
        <w:t xml:space="preserve"> acceptance</w:t>
      </w:r>
      <w:r w:rsidRPr="0008401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1300C7" w:rsidRDefault="00607F10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Keywords: </w:t>
      </w:r>
      <w:r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>Acceptance;</w:t>
      </w:r>
      <w:r w:rsidRPr="0008401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>Booster Dose vaccine; COVID-19; He</w:t>
      </w:r>
      <w:r w:rsidR="00084013"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althcare Workers; </w:t>
      </w:r>
      <w:proofErr w:type="spellStart"/>
      <w:r w:rsidR="00084013"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>Tikur</w:t>
      </w:r>
      <w:proofErr w:type="spellEnd"/>
      <w:r w:rsidR="00084013"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084013"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>Anbessa</w:t>
      </w:r>
      <w:proofErr w:type="spellEnd"/>
      <w:r w:rsidR="00084013"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771CF2" w:rsidRPr="00084013">
        <w:rPr>
          <w:rFonts w:ascii="Times New Roman" w:eastAsia="Times New Roman" w:hAnsi="Times New Roman" w:cs="Times New Roman"/>
          <w:bCs/>
          <w:iCs/>
          <w:sz w:val="24"/>
          <w:szCs w:val="24"/>
        </w:rPr>
        <w:t>Specialized Hospital</w:t>
      </w:r>
    </w:p>
    <w:p w:rsid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08401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Biography</w:t>
      </w:r>
    </w:p>
    <w:p w:rsid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084013" w:rsidRPr="00084013" w:rsidRDefault="00084013" w:rsidP="000840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Chalelgn</w:t>
      </w:r>
      <w:proofErr w:type="spellEnd"/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Kassaw</w:t>
      </w:r>
      <w:proofErr w:type="spellEnd"/>
      <w:r w:rsidRPr="000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84013">
        <w:rPr>
          <w:rFonts w:ascii="Times New Roman" w:eastAsia="Times New Roman" w:hAnsi="Times New Roman" w:cs="Times New Roman"/>
          <w:sz w:val="24"/>
          <w:szCs w:val="24"/>
        </w:rPr>
        <w:t>Belete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affiliated to the </w:t>
      </w:r>
      <w:r w:rsidR="00920DAE" w:rsidRPr="00920DAE">
        <w:rPr>
          <w:rFonts w:ascii="Times New Roman" w:eastAsia="Times New Roman" w:hAnsi="Times New Roman" w:cs="Times New Roman"/>
          <w:sz w:val="24"/>
          <w:szCs w:val="24"/>
        </w:rPr>
        <w:t>Department of Pharmacology and Clinical Pharmacy, School of Pharmacy, College of Health Sciences, Addis Ababa University</w:t>
      </w:r>
      <w:r w:rsidR="00920DAE">
        <w:rPr>
          <w:rFonts w:ascii="Times New Roman" w:eastAsia="Times New Roman" w:hAnsi="Times New Roman" w:cs="Times New Roman"/>
          <w:sz w:val="24"/>
          <w:szCs w:val="24"/>
        </w:rPr>
        <w:t>, Ethiopia.</w:t>
      </w:r>
      <w:bookmarkStart w:id="0" w:name="_GoBack"/>
      <w:bookmarkEnd w:id="0"/>
    </w:p>
    <w:sectPr w:rsidR="00084013" w:rsidRPr="00084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87F"/>
    <w:rsid w:val="0005095B"/>
    <w:rsid w:val="0007692F"/>
    <w:rsid w:val="00084013"/>
    <w:rsid w:val="000C1A94"/>
    <w:rsid w:val="000D087F"/>
    <w:rsid w:val="001300C7"/>
    <w:rsid w:val="002419AB"/>
    <w:rsid w:val="00275321"/>
    <w:rsid w:val="00293FB5"/>
    <w:rsid w:val="002B1FAA"/>
    <w:rsid w:val="00304B18"/>
    <w:rsid w:val="003C3900"/>
    <w:rsid w:val="003C5387"/>
    <w:rsid w:val="00432FB5"/>
    <w:rsid w:val="00446AF2"/>
    <w:rsid w:val="00454F02"/>
    <w:rsid w:val="00477D5D"/>
    <w:rsid w:val="0049184A"/>
    <w:rsid w:val="004C5D0C"/>
    <w:rsid w:val="005621A8"/>
    <w:rsid w:val="00567F7D"/>
    <w:rsid w:val="005C1784"/>
    <w:rsid w:val="00607F10"/>
    <w:rsid w:val="006167BA"/>
    <w:rsid w:val="006E4D59"/>
    <w:rsid w:val="00750C7A"/>
    <w:rsid w:val="00771CF2"/>
    <w:rsid w:val="00773427"/>
    <w:rsid w:val="007E2535"/>
    <w:rsid w:val="00813B49"/>
    <w:rsid w:val="008412D9"/>
    <w:rsid w:val="008A5B3A"/>
    <w:rsid w:val="00920DAE"/>
    <w:rsid w:val="00980DB7"/>
    <w:rsid w:val="009847A3"/>
    <w:rsid w:val="009A24BE"/>
    <w:rsid w:val="00A5104E"/>
    <w:rsid w:val="00A674D5"/>
    <w:rsid w:val="00B30ACF"/>
    <w:rsid w:val="00B83F4E"/>
    <w:rsid w:val="00D52F31"/>
    <w:rsid w:val="00D77EAA"/>
    <w:rsid w:val="00D87453"/>
    <w:rsid w:val="00DB778C"/>
    <w:rsid w:val="00DC1CDD"/>
    <w:rsid w:val="00DC5694"/>
    <w:rsid w:val="00EC2AAF"/>
    <w:rsid w:val="00ED6F0A"/>
    <w:rsid w:val="00F226B3"/>
    <w:rsid w:val="00F8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0A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Conference World Chemistry 2021</cp:lastModifiedBy>
  <cp:revision>3</cp:revision>
  <dcterms:created xsi:type="dcterms:W3CDTF">2023-03-30T06:01:00Z</dcterms:created>
  <dcterms:modified xsi:type="dcterms:W3CDTF">2023-03-30T06:03:00Z</dcterms:modified>
</cp:coreProperties>
</file>