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BDF" w:rsidRDefault="00762BDF" w:rsidP="00762BDF">
      <w:pPr>
        <w:bidi/>
      </w:pPr>
    </w:p>
    <w:p w:rsidR="00762BDF" w:rsidRDefault="00762BDF" w:rsidP="00762BDF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Epidemiological study investigating the main biochemical profile related to Neonatal Jaundice in Department of Pediatrics in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Zaliten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teaching hospital in Libya</w:t>
      </w:r>
    </w:p>
    <w:p w:rsidR="00762BDF" w:rsidRDefault="00762BDF" w:rsidP="00762BD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vertAlign w:val="superscript"/>
        </w:rPr>
      </w:pPr>
      <w:r w:rsidRPr="00F07B5C">
        <w:rPr>
          <w:rFonts w:asciiTheme="majorBidi" w:hAnsiTheme="majorBidi" w:cstheme="majorBidi"/>
          <w:b/>
          <w:sz w:val="24"/>
          <w:szCs w:val="24"/>
        </w:rPr>
        <w:t>Mahmud EL. Abushhewa</w:t>
      </w:r>
      <w:r w:rsidRPr="00F07B5C">
        <w:rPr>
          <w:rFonts w:asciiTheme="majorBidi" w:hAnsiTheme="majorBidi" w:cstheme="majorBidi"/>
          <w:b/>
          <w:sz w:val="24"/>
          <w:szCs w:val="24"/>
          <w:vertAlign w:val="superscript"/>
        </w:rPr>
        <w:t>3</w:t>
      </w:r>
      <w:proofErr w:type="gramStart"/>
      <w:r w:rsidRPr="00F07B5C">
        <w:rPr>
          <w:rFonts w:asciiTheme="majorBidi" w:hAnsiTheme="majorBidi" w:cstheme="majorBidi"/>
          <w:b/>
          <w:sz w:val="24"/>
          <w:szCs w:val="24"/>
        </w:rPr>
        <w:t>,</w:t>
      </w:r>
      <w:r w:rsidRPr="00F07B5C">
        <w:rPr>
          <w:rFonts w:asciiTheme="majorBidi" w:hAnsiTheme="majorBidi" w:cstheme="majorBidi"/>
          <w:b/>
          <w:sz w:val="24"/>
          <w:szCs w:val="24"/>
          <w:vertAlign w:val="superscript"/>
        </w:rPr>
        <w:t>4</w:t>
      </w:r>
      <w:proofErr w:type="gramEnd"/>
      <w:r w:rsidRPr="00F07B5C">
        <w:rPr>
          <w:rFonts w:asciiTheme="majorBidi" w:hAnsiTheme="majorBidi" w:cstheme="majorBidi"/>
          <w:b/>
          <w:sz w:val="24"/>
          <w:szCs w:val="24"/>
        </w:rPr>
        <w:t>*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Ryad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MO. Alati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Abdulati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El Salem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Waleed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RA. Abusittah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Ramzi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W. Mohsen 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Embarka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A. Aqila</w:t>
      </w:r>
      <w:r>
        <w:rPr>
          <w:rFonts w:asciiTheme="majorBidi" w:hAnsiTheme="majorBidi" w:cstheme="majorBidi"/>
          <w:sz w:val="24"/>
          <w:szCs w:val="24"/>
          <w:vertAlign w:val="superscript"/>
        </w:rPr>
        <w:t>5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Ahlaam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M. Amteer</w:t>
      </w:r>
      <w:r>
        <w:rPr>
          <w:rFonts w:asciiTheme="majorBidi" w:hAnsiTheme="majorBidi" w:cstheme="majorBidi"/>
          <w:sz w:val="24"/>
          <w:szCs w:val="24"/>
          <w:vertAlign w:val="superscript"/>
        </w:rPr>
        <w:t>5</w:t>
      </w:r>
    </w:p>
    <w:p w:rsidR="00762BDF" w:rsidRDefault="00762BDF" w:rsidP="00762BD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762BDF" w:rsidRDefault="00762BDF" w:rsidP="00762BDF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</w:rPr>
        <w:t xml:space="preserve">1. Faculty of Pharmacy, </w:t>
      </w:r>
      <w:proofErr w:type="spellStart"/>
      <w:r>
        <w:rPr>
          <w:rFonts w:asciiTheme="majorBidi" w:hAnsiTheme="majorBidi" w:cstheme="majorBidi"/>
          <w:sz w:val="24"/>
          <w:szCs w:val="24"/>
        </w:rPr>
        <w:t>Alasmarya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Islamic University, Lib</w:t>
      </w:r>
      <w:r>
        <w:rPr>
          <w:rFonts w:asciiTheme="majorBidi" w:hAnsiTheme="majorBidi" w:cstheme="majorBidi"/>
        </w:rPr>
        <w:t>ya</w:t>
      </w:r>
    </w:p>
    <w:p w:rsidR="00762BDF" w:rsidRDefault="00762BDF" w:rsidP="00762BDF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2. Faculty of Medicine, </w:t>
      </w:r>
      <w:proofErr w:type="spellStart"/>
      <w:r>
        <w:rPr>
          <w:rFonts w:asciiTheme="majorBidi" w:hAnsiTheme="majorBidi" w:cstheme="majorBidi"/>
        </w:rPr>
        <w:t>Alasmarya</w:t>
      </w:r>
      <w:proofErr w:type="spellEnd"/>
      <w:r>
        <w:rPr>
          <w:rFonts w:asciiTheme="majorBidi" w:hAnsiTheme="majorBidi" w:cstheme="majorBidi"/>
        </w:rPr>
        <w:t xml:space="preserve"> Islamic University, Libya</w:t>
      </w:r>
    </w:p>
    <w:p w:rsidR="00762BDF" w:rsidRDefault="00762BDF" w:rsidP="00762BDF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3. Faculty of Medicine, </w:t>
      </w:r>
      <w:proofErr w:type="spellStart"/>
      <w:r>
        <w:rPr>
          <w:rFonts w:asciiTheme="majorBidi" w:hAnsiTheme="majorBidi" w:cstheme="majorBidi"/>
        </w:rPr>
        <w:t>Azzaytuna</w:t>
      </w:r>
      <w:proofErr w:type="spellEnd"/>
      <w:r>
        <w:rPr>
          <w:rFonts w:asciiTheme="majorBidi" w:hAnsiTheme="majorBidi" w:cstheme="majorBidi"/>
        </w:rPr>
        <w:t xml:space="preserve"> University, Libya</w:t>
      </w:r>
    </w:p>
    <w:p w:rsidR="00762BDF" w:rsidRDefault="00762BDF" w:rsidP="00762BDF">
      <w:pPr>
        <w:tabs>
          <w:tab w:val="center" w:pos="4680"/>
          <w:tab w:val="left" w:pos="8266"/>
        </w:tabs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4. The National authority for DNA fingerprinting research and analysis, Libya</w:t>
      </w:r>
    </w:p>
    <w:p w:rsidR="00762BDF" w:rsidRDefault="00762BDF" w:rsidP="00762BDF">
      <w:pPr>
        <w:tabs>
          <w:tab w:val="center" w:pos="4680"/>
          <w:tab w:val="left" w:pos="8266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5. Faculty of Technology, </w:t>
      </w:r>
      <w:proofErr w:type="spellStart"/>
      <w:r>
        <w:rPr>
          <w:rFonts w:asciiTheme="majorBidi" w:hAnsiTheme="majorBidi" w:cstheme="majorBidi"/>
        </w:rPr>
        <w:t>Azzaytuna</w:t>
      </w:r>
      <w:proofErr w:type="spellEnd"/>
      <w:r>
        <w:rPr>
          <w:rFonts w:asciiTheme="majorBidi" w:hAnsiTheme="majorBidi" w:cstheme="majorBidi"/>
        </w:rPr>
        <w:t xml:space="preserve"> University, Libya  </w:t>
      </w:r>
      <w:r>
        <w:rPr>
          <w:rFonts w:asciiTheme="majorBidi" w:hAnsiTheme="majorBidi" w:cstheme="majorBidi"/>
          <w:sz w:val="24"/>
          <w:szCs w:val="24"/>
        </w:rPr>
        <w:t xml:space="preserve">     </w:t>
      </w:r>
      <w:r>
        <w:rPr>
          <w:rFonts w:asciiTheme="majorBidi" w:hAnsiTheme="majorBidi" w:cstheme="majorBidi"/>
          <w:sz w:val="24"/>
          <w:szCs w:val="24"/>
        </w:rPr>
        <w:tab/>
        <w:t xml:space="preserve">. </w:t>
      </w:r>
    </w:p>
    <w:p w:rsidR="00762BDF" w:rsidRDefault="00762BDF" w:rsidP="00762BDF">
      <w:pPr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762BDF" w:rsidRDefault="00762BDF" w:rsidP="00762BDF">
      <w:pPr>
        <w:spacing w:after="0" w:line="240" w:lineRule="auto"/>
        <w:rPr>
          <w:rFonts w:asciiTheme="majorBidi" w:eastAsia="TimesNewRomanPSMT" w:hAnsiTheme="majorBidi" w:cstheme="majorBidi"/>
          <w:b/>
          <w:bCs/>
          <w:color w:val="000000"/>
        </w:rPr>
      </w:pPr>
      <w:r>
        <w:rPr>
          <w:rFonts w:asciiTheme="majorBidi" w:eastAsia="TimesNewRomanPSMT" w:hAnsiTheme="majorBidi" w:cstheme="majorBidi"/>
          <w:b/>
          <w:bCs/>
          <w:color w:val="000000"/>
        </w:rPr>
        <w:t>*Corresponding author:</w:t>
      </w:r>
    </w:p>
    <w:p w:rsidR="00762BDF" w:rsidRDefault="00762BDF" w:rsidP="00762BDF">
      <w:pPr>
        <w:spacing w:after="0" w:line="240" w:lineRule="auto"/>
        <w:rPr>
          <w:rFonts w:asciiTheme="majorBidi" w:eastAsia="TimesNewRomanPSMT" w:hAnsiTheme="majorBidi" w:cstheme="majorBidi"/>
          <w:color w:val="000000"/>
        </w:rPr>
      </w:pPr>
      <w:r>
        <w:rPr>
          <w:rFonts w:asciiTheme="majorBidi" w:eastAsia="TimesNewRomanPSMT" w:hAnsiTheme="majorBidi" w:cstheme="majorBidi"/>
          <w:color w:val="000000"/>
        </w:rPr>
        <w:t xml:space="preserve">Dr. Mahmud </w:t>
      </w:r>
      <w:proofErr w:type="spellStart"/>
      <w:r>
        <w:rPr>
          <w:rFonts w:asciiTheme="majorBidi" w:eastAsia="TimesNewRomanPSMT" w:hAnsiTheme="majorBidi" w:cstheme="majorBidi"/>
          <w:color w:val="000000"/>
        </w:rPr>
        <w:t>Abushhewa</w:t>
      </w:r>
      <w:proofErr w:type="spellEnd"/>
    </w:p>
    <w:p w:rsidR="00762BDF" w:rsidRDefault="00762BDF" w:rsidP="00762BDF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Cs/>
          <w:color w:val="000000"/>
        </w:rPr>
        <w:t>Department Biochemistry</w:t>
      </w:r>
      <w:r>
        <w:rPr>
          <w:rFonts w:asciiTheme="majorBidi" w:hAnsiTheme="majorBidi" w:cstheme="majorBidi"/>
        </w:rPr>
        <w:t xml:space="preserve"> and Molecular biology, Faculty of Medicine, </w:t>
      </w:r>
      <w:proofErr w:type="spellStart"/>
      <w:r>
        <w:rPr>
          <w:rFonts w:asciiTheme="majorBidi" w:hAnsiTheme="majorBidi" w:cstheme="majorBidi"/>
        </w:rPr>
        <w:t>Azzaytuna</w:t>
      </w:r>
      <w:proofErr w:type="spellEnd"/>
      <w:r>
        <w:rPr>
          <w:rFonts w:asciiTheme="majorBidi" w:hAnsiTheme="majorBidi" w:cstheme="majorBidi"/>
        </w:rPr>
        <w:t xml:space="preserve"> University</w:t>
      </w:r>
    </w:p>
    <w:p w:rsidR="00762BDF" w:rsidRDefault="00762BDF" w:rsidP="00762BDF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eastAsia="TimesNewRomanPSMT" w:hAnsiTheme="majorBidi" w:cstheme="majorBidi"/>
          <w:color w:val="000000"/>
        </w:rPr>
        <w:t>Phone: + 218 91 622 4369</w:t>
      </w:r>
      <w:r>
        <w:rPr>
          <w:rFonts w:asciiTheme="majorBidi" w:hAnsiTheme="majorBidi" w:cstheme="majorBidi"/>
        </w:rPr>
        <w:t xml:space="preserve"> or 92 8872267                                               </w:t>
      </w:r>
    </w:p>
    <w:p w:rsidR="00762BDF" w:rsidRDefault="00762BDF" w:rsidP="00762BDF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Email: </w:t>
      </w:r>
      <w:hyperlink r:id="rId5" w:history="1">
        <w:r>
          <w:rPr>
            <w:rStyle w:val="Hyperlink"/>
            <w:rFonts w:asciiTheme="majorBidi" w:hAnsiTheme="majorBidi" w:cstheme="majorBidi"/>
          </w:rPr>
          <w:t>alhmroni832004@yahoo.com.au</w:t>
        </w:r>
      </w:hyperlink>
    </w:p>
    <w:p w:rsidR="00762BDF" w:rsidRDefault="00762BDF" w:rsidP="00762BDF">
      <w:pPr>
        <w:bidi/>
      </w:pPr>
    </w:p>
    <w:p w:rsidR="00762BDF" w:rsidRDefault="00762BDF" w:rsidP="00762BDF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Abstract </w:t>
      </w:r>
    </w:p>
    <w:p w:rsidR="00762BDF" w:rsidRDefault="00762BDF" w:rsidP="00762BDF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Jaundice caused by indirect neonatal </w:t>
      </w:r>
      <w:proofErr w:type="spellStart"/>
      <w:r>
        <w:rPr>
          <w:rFonts w:asciiTheme="majorBidi" w:hAnsiTheme="majorBidi" w:cstheme="majorBidi"/>
          <w:sz w:val="24"/>
          <w:szCs w:val="24"/>
        </w:rPr>
        <w:t>hyperbilirubinemia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(INH) is a common and a frequent cause of neonatal cases admitted to health care facilities all over the world. The main aim of this descriptive cross-sectional study is to determine the relationship between biochemical profiles with neonatal </w:t>
      </w:r>
      <w:proofErr w:type="spellStart"/>
      <w:r>
        <w:rPr>
          <w:rFonts w:asciiTheme="majorBidi" w:hAnsiTheme="majorBidi" w:cstheme="majorBidi"/>
          <w:sz w:val="24"/>
          <w:szCs w:val="24"/>
        </w:rPr>
        <w:t>hyperbilirubinemia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We examined infants who are admitted to the </w:t>
      </w:r>
      <w:r>
        <w:rPr>
          <w:rFonts w:asciiTheme="majorBidi" w:hAnsiTheme="majorBidi" w:cstheme="majorBidi"/>
          <w:sz w:val="24"/>
          <w:szCs w:val="24"/>
        </w:rPr>
        <w:t xml:space="preserve">in Department of Pediatrics at </w:t>
      </w:r>
      <w:proofErr w:type="spellStart"/>
      <w:r>
        <w:rPr>
          <w:rFonts w:asciiTheme="majorBidi" w:hAnsiTheme="majorBidi" w:cstheme="majorBidi"/>
          <w:sz w:val="24"/>
          <w:szCs w:val="24"/>
        </w:rPr>
        <w:t>Zaliten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hospital for jaundice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. Simple random sampling is used to evaluate variables related to maternal and neonatal </w:t>
      </w:r>
      <w:r>
        <w:rPr>
          <w:rFonts w:asciiTheme="majorBidi" w:hAnsiTheme="majorBidi" w:cstheme="majorBidi"/>
          <w:sz w:val="24"/>
          <w:szCs w:val="24"/>
        </w:rPr>
        <w:t>main biochemical profile related to Neonatal Jaundice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based on clinical files. The study found correlation between weight, blood group, hemoglobin and hematocrit with total bilirubin level.  </w:t>
      </w:r>
    </w:p>
    <w:p w:rsidR="00762BDF" w:rsidRPr="00F07B5C" w:rsidRDefault="00762BDF" w:rsidP="00762BDF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  <w:bCs/>
        </w:rPr>
        <w:t>Key words:</w:t>
      </w:r>
      <w:r>
        <w:rPr>
          <w:rFonts w:asciiTheme="majorBidi" w:hAnsiTheme="majorBidi" w:cstheme="majorBidi"/>
        </w:rPr>
        <w:t xml:space="preserve"> neonatal Jaundice, </w:t>
      </w:r>
      <w:proofErr w:type="spellStart"/>
      <w:r>
        <w:rPr>
          <w:rFonts w:asciiTheme="majorBidi" w:hAnsiTheme="majorBidi" w:cstheme="majorBidi"/>
        </w:rPr>
        <w:t>hyperbilirubinemia</w:t>
      </w:r>
      <w:proofErr w:type="spellEnd"/>
      <w:r>
        <w:rPr>
          <w:rFonts w:asciiTheme="majorBidi" w:hAnsiTheme="majorBidi" w:cstheme="majorBidi"/>
        </w:rPr>
        <w:t xml:space="preserve">, biochemical profile, bilirubin. </w:t>
      </w:r>
      <w:r w:rsidR="00F07B5C">
        <w:rPr>
          <w:rFonts w:asciiTheme="majorBidi" w:hAnsiTheme="majorBidi" w:cstheme="majorBidi"/>
        </w:rPr>
        <w:br/>
      </w:r>
      <w:r w:rsidR="00F07B5C">
        <w:rPr>
          <w:rFonts w:asciiTheme="majorBidi" w:hAnsiTheme="majorBidi" w:cstheme="majorBidi"/>
        </w:rPr>
        <w:br/>
      </w:r>
      <w:r w:rsidR="00F07B5C" w:rsidRPr="00F07B5C">
        <w:rPr>
          <w:rFonts w:asciiTheme="majorBidi" w:hAnsiTheme="majorBidi" w:cstheme="majorBidi"/>
          <w:b/>
        </w:rPr>
        <w:t>Biography:</w:t>
      </w:r>
    </w:p>
    <w:p w:rsidR="002E4437" w:rsidRDefault="00F07B5C">
      <w:r>
        <w:rPr>
          <w:rFonts w:asciiTheme="majorBidi" w:eastAsia="TimesNewRomanPSMT" w:hAnsiTheme="majorBidi" w:cstheme="majorBidi"/>
          <w:color w:val="000000"/>
        </w:rPr>
        <w:t>Mahmud Abushhewa</w:t>
      </w:r>
      <w:r>
        <w:rPr>
          <w:rFonts w:asciiTheme="majorBidi" w:eastAsia="TimesNewRomanPSMT" w:hAnsiTheme="majorBidi" w:cstheme="majorBidi"/>
          <w:color w:val="000000"/>
        </w:rPr>
        <w:t xml:space="preserve"> is a doctor in </w:t>
      </w:r>
      <w:r>
        <w:rPr>
          <w:rFonts w:asciiTheme="majorBidi" w:hAnsiTheme="majorBidi" w:cstheme="majorBidi"/>
          <w:bCs/>
          <w:color w:val="000000"/>
        </w:rPr>
        <w:t>d</w:t>
      </w:r>
      <w:r>
        <w:rPr>
          <w:rFonts w:asciiTheme="majorBidi" w:hAnsiTheme="majorBidi" w:cstheme="majorBidi"/>
          <w:bCs/>
          <w:color w:val="000000"/>
        </w:rPr>
        <w:t>epartment Biochemistry</w:t>
      </w:r>
      <w:r>
        <w:rPr>
          <w:rFonts w:asciiTheme="majorBidi" w:hAnsiTheme="majorBidi" w:cstheme="majorBidi"/>
        </w:rPr>
        <w:t xml:space="preserve"> and Molecular biology</w:t>
      </w:r>
      <w:r>
        <w:rPr>
          <w:rFonts w:asciiTheme="majorBidi" w:hAnsiTheme="majorBidi" w:cstheme="majorBidi"/>
        </w:rPr>
        <w:t xml:space="preserve"> of </w:t>
      </w:r>
      <w:proofErr w:type="spellStart"/>
      <w:r>
        <w:rPr>
          <w:rFonts w:asciiTheme="majorBidi" w:hAnsiTheme="majorBidi" w:cstheme="majorBidi"/>
        </w:rPr>
        <w:t>Azzaytuna</w:t>
      </w:r>
      <w:proofErr w:type="spellEnd"/>
      <w:r>
        <w:rPr>
          <w:rFonts w:asciiTheme="majorBidi" w:hAnsiTheme="majorBidi" w:cstheme="majorBidi"/>
        </w:rPr>
        <w:t xml:space="preserve"> University</w:t>
      </w:r>
      <w:r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Libya</w:t>
      </w:r>
      <w:r>
        <w:rPr>
          <w:rFonts w:asciiTheme="majorBidi" w:hAnsiTheme="majorBidi" w:cstheme="majorBidi"/>
        </w:rPr>
        <w:t>.</w:t>
      </w:r>
      <w:bookmarkStart w:id="0" w:name="_GoBack"/>
      <w:bookmarkEnd w:id="0"/>
    </w:p>
    <w:sectPr w:rsidR="002E443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459"/>
    <w:rsid w:val="002E4437"/>
    <w:rsid w:val="00762BDF"/>
    <w:rsid w:val="008F3459"/>
    <w:rsid w:val="00F0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BD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2BD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BD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7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1548</Characters>
  <Application>Microsoft Office Word</Application>
  <DocSecurity>0</DocSecurity>
  <Lines>12</Lines>
  <Paragraphs>3</Paragraphs>
  <ScaleCrop>false</ScaleCrop>
  <Company>SACC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omics</cp:lastModifiedBy>
  <cp:revision>4</cp:revision>
  <dcterms:created xsi:type="dcterms:W3CDTF">2022-12-19T10:08:00Z</dcterms:created>
  <dcterms:modified xsi:type="dcterms:W3CDTF">2023-03-28T12:21:00Z</dcterms:modified>
</cp:coreProperties>
</file>