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F02" w:rsidRDefault="00086F02" w:rsidP="00086F0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51C24">
        <w:rPr>
          <w:rFonts w:asciiTheme="majorBidi" w:hAnsiTheme="majorBidi" w:cstheme="majorBidi"/>
          <w:b/>
          <w:bCs/>
          <w:i/>
          <w:iCs/>
          <w:sz w:val="32"/>
          <w:szCs w:val="32"/>
        </w:rPr>
        <w:t>BRCA1/2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mutation in a cohort of young women </w:t>
      </w:r>
      <w:r w:rsidRPr="00A65AE5">
        <w:rPr>
          <w:rFonts w:asciiTheme="majorBidi" w:hAnsiTheme="majorBidi" w:cstheme="majorBidi"/>
          <w:b/>
          <w:bCs/>
          <w:sz w:val="32"/>
          <w:szCs w:val="32"/>
        </w:rPr>
        <w:t>Breast cancer in Mauritania</w:t>
      </w:r>
    </w:p>
    <w:p w:rsidR="00086F02" w:rsidRPr="00FE592D" w:rsidRDefault="00086F02" w:rsidP="00086F0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FE592D">
        <w:rPr>
          <w:rFonts w:asciiTheme="majorBidi" w:hAnsiTheme="majorBidi" w:cstheme="majorBidi"/>
          <w:b/>
          <w:bCs/>
          <w:sz w:val="20"/>
          <w:szCs w:val="20"/>
        </w:rPr>
        <w:t>Selma MOHAMED BRAHIM</w:t>
      </w:r>
      <w:r w:rsidRPr="00FE592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1, 2</w:t>
      </w:r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 w:rsidRPr="00FE592D">
        <w:rPr>
          <w:rFonts w:asciiTheme="majorBidi" w:hAnsiTheme="majorBidi" w:cstheme="majorBidi"/>
          <w:b/>
          <w:bCs/>
          <w:sz w:val="20"/>
          <w:szCs w:val="20"/>
        </w:rPr>
        <w:t>Malak</w:t>
      </w:r>
      <w:proofErr w:type="spellEnd"/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 SALAME</w:t>
      </w:r>
      <w:r w:rsidRPr="00FE592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proofErr w:type="spellStart"/>
      <w:r w:rsidRPr="00FE592D">
        <w:rPr>
          <w:rFonts w:asciiTheme="majorBidi" w:hAnsiTheme="majorBidi" w:cstheme="majorBidi"/>
          <w:b/>
          <w:bCs/>
          <w:sz w:val="20"/>
          <w:szCs w:val="20"/>
        </w:rPr>
        <w:t>EkhtElbenina</w:t>
      </w:r>
      <w:proofErr w:type="spellEnd"/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 ZEIN</w:t>
      </w:r>
      <w:r w:rsidRPr="00FE592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Pr="00FE592D">
        <w:rPr>
          <w:rFonts w:asciiTheme="majorBidi" w:hAnsiTheme="majorBidi" w:cstheme="majorBidi"/>
          <w:b/>
          <w:bCs/>
          <w:sz w:val="20"/>
          <w:szCs w:val="20"/>
        </w:rPr>
        <w:t>, Ahmed HOUMEIDA</w:t>
      </w:r>
      <w:r w:rsidRPr="00FE592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 and Ahmedou TOLBA</w:t>
      </w:r>
      <w:r w:rsidRPr="00FE592D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Pr="00FE592D">
        <w:rPr>
          <w:rFonts w:asciiTheme="majorBidi" w:hAnsiTheme="majorBidi" w:cstheme="majorBidi"/>
          <w:b/>
          <w:bCs/>
          <w:sz w:val="20"/>
          <w:szCs w:val="20"/>
        </w:rPr>
        <w:t xml:space="preserve"> §</w:t>
      </w:r>
    </w:p>
    <w:p w:rsidR="00086F02" w:rsidRPr="00FE592D" w:rsidRDefault="00086F02" w:rsidP="00086F02">
      <w:pPr>
        <w:jc w:val="both"/>
        <w:rPr>
          <w:rFonts w:asciiTheme="majorBidi" w:hAnsiTheme="majorBidi" w:cstheme="majorBidi"/>
          <w:sz w:val="20"/>
          <w:szCs w:val="20"/>
        </w:rPr>
      </w:pPr>
      <w:r w:rsidRPr="00FE592D">
        <w:rPr>
          <w:rFonts w:asciiTheme="majorBidi" w:hAnsiTheme="majorBidi" w:cstheme="majorBidi"/>
          <w:sz w:val="20"/>
          <w:szCs w:val="20"/>
          <w:lang w:val="fr-FR"/>
        </w:rPr>
        <w:t xml:space="preserve">1. Centre National d’Oncologie (CNO). Unité de Recherche et d’Enseignement. Nouakchott-Mauritanie.2. Unité de Recherche sur les </w:t>
      </w:r>
      <w:proofErr w:type="spellStart"/>
      <w:r w:rsidRPr="00FE592D">
        <w:rPr>
          <w:rFonts w:asciiTheme="majorBidi" w:hAnsiTheme="majorBidi" w:cstheme="majorBidi"/>
          <w:sz w:val="20"/>
          <w:szCs w:val="20"/>
          <w:lang w:val="fr-FR"/>
        </w:rPr>
        <w:t>Biomarqueurs</w:t>
      </w:r>
      <w:proofErr w:type="spellEnd"/>
      <w:r w:rsidRPr="00FE592D">
        <w:rPr>
          <w:rFonts w:asciiTheme="majorBidi" w:hAnsiTheme="majorBidi" w:cstheme="majorBidi"/>
          <w:sz w:val="20"/>
          <w:szCs w:val="20"/>
          <w:lang w:val="fr-FR"/>
        </w:rPr>
        <w:t xml:space="preserve"> dans la Population Mauritanienne. </w:t>
      </w:r>
      <w:r w:rsidRPr="00FE592D">
        <w:rPr>
          <w:rFonts w:asciiTheme="majorBidi" w:hAnsiTheme="majorBidi" w:cstheme="majorBidi"/>
          <w:sz w:val="20"/>
          <w:szCs w:val="20"/>
        </w:rPr>
        <w:t>UNA-FST. Nouakchott-</w:t>
      </w:r>
      <w:proofErr w:type="spellStart"/>
      <w:r w:rsidRPr="00FE592D">
        <w:rPr>
          <w:rFonts w:asciiTheme="majorBidi" w:hAnsiTheme="majorBidi" w:cstheme="majorBidi"/>
          <w:sz w:val="20"/>
          <w:szCs w:val="20"/>
        </w:rPr>
        <w:t>Mauritanie</w:t>
      </w:r>
      <w:proofErr w:type="spellEnd"/>
      <w:r w:rsidRPr="00FE592D">
        <w:rPr>
          <w:rFonts w:asciiTheme="majorBidi" w:hAnsiTheme="majorBidi" w:cstheme="majorBidi"/>
          <w:sz w:val="20"/>
          <w:szCs w:val="20"/>
        </w:rPr>
        <w:t xml:space="preserve">. §Corresponding author: Selma MOHAMED BRAHIM, Centre National </w:t>
      </w:r>
      <w:proofErr w:type="spellStart"/>
      <w:r w:rsidRPr="00FE592D">
        <w:rPr>
          <w:rFonts w:asciiTheme="majorBidi" w:hAnsiTheme="majorBidi" w:cstheme="majorBidi"/>
          <w:sz w:val="20"/>
          <w:szCs w:val="20"/>
        </w:rPr>
        <w:t>d’Oncologie</w:t>
      </w:r>
      <w:proofErr w:type="spellEnd"/>
      <w:r w:rsidRPr="00FE592D">
        <w:rPr>
          <w:rFonts w:asciiTheme="majorBidi" w:hAnsiTheme="majorBidi" w:cstheme="majorBidi"/>
          <w:sz w:val="20"/>
          <w:szCs w:val="20"/>
        </w:rPr>
        <w:t xml:space="preserve"> (CNO). URE.</w:t>
      </w:r>
      <w:r w:rsidR="00460840">
        <w:rPr>
          <w:rFonts w:asciiTheme="majorBidi" w:hAnsiTheme="majorBidi" w:cstheme="majorBidi"/>
          <w:sz w:val="20"/>
          <w:szCs w:val="20"/>
        </w:rPr>
        <w:t xml:space="preserve"> </w:t>
      </w:r>
      <w:r w:rsidRPr="00FE592D">
        <w:rPr>
          <w:rFonts w:asciiTheme="majorBidi" w:hAnsiTheme="majorBidi" w:cstheme="majorBidi"/>
          <w:sz w:val="20"/>
          <w:szCs w:val="20"/>
        </w:rPr>
        <w:t>Tel 0022220484884.selma.mohamedbrahim@gmail.com</w:t>
      </w:r>
    </w:p>
    <w:p w:rsidR="00AE3E37" w:rsidRPr="00FE592D" w:rsidRDefault="00AE3E37">
      <w:pPr>
        <w:pStyle w:val="Corpsdetexte"/>
        <w:rPr>
          <w:rFonts w:ascii="Arial"/>
          <w:sz w:val="20"/>
          <w:szCs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CB2909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086F02" w:rsidRPr="00086F02" w:rsidRDefault="00086F02" w:rsidP="00086F02">
      <w:pPr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Breast cancer (BC) </w:t>
      </w:r>
      <w:r w:rsidRPr="00086F02">
        <w:rPr>
          <w:rFonts w:asciiTheme="majorBidi" w:hAnsiTheme="majorBidi" w:cstheme="majorBidi"/>
          <w:sz w:val="18"/>
          <w:szCs w:val="18"/>
        </w:rPr>
        <w:t xml:space="preserve">is the leading cause of death in African women. The aim of this cross –sectional study was to assess the incidence, </w:t>
      </w:r>
      <w:proofErr w:type="spellStart"/>
      <w:r w:rsidRPr="00086F02">
        <w:rPr>
          <w:rFonts w:asciiTheme="majorBidi" w:hAnsiTheme="majorBidi" w:cstheme="majorBidi"/>
          <w:sz w:val="18"/>
          <w:szCs w:val="18"/>
        </w:rPr>
        <w:t>clinico</w:t>
      </w:r>
      <w:proofErr w:type="spellEnd"/>
      <w:r w:rsidRPr="00086F02">
        <w:rPr>
          <w:rFonts w:asciiTheme="majorBidi" w:hAnsiTheme="majorBidi" w:cstheme="majorBidi"/>
          <w:sz w:val="18"/>
          <w:szCs w:val="18"/>
        </w:rPr>
        <w:t xml:space="preserve">-pathological characteristics, risk factors and outcome of breast cancer in Mauritania. 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BC of women under the age of 40 is a complex disease because more than 90% of young patients with BC are symptomatic. Data on BC in young women breast cancer is limited and the cancer characteristics mutation </w:t>
      </w:r>
      <w:r w:rsidRPr="001E61A7">
        <w:rPr>
          <w:rFonts w:ascii="Times New Roman" w:hAnsi="Times New Roman" w:cs="Times New Roman"/>
          <w:i/>
          <w:iCs/>
          <w:color w:val="000000"/>
          <w:sz w:val="18"/>
          <w:szCs w:val="18"/>
        </w:rPr>
        <w:t>BRCA1/A2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 genes are less well studied.</w:t>
      </w:r>
    </w:p>
    <w:p w:rsidR="00086F02" w:rsidRPr="00086F02" w:rsidRDefault="00086F02" w:rsidP="00086F02">
      <w:pPr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This study was aimed to provide the first data on young women in BC the incidence, </w:t>
      </w:r>
      <w:proofErr w:type="spellStart"/>
      <w:r w:rsidRPr="00086F02">
        <w:rPr>
          <w:rFonts w:ascii="Times New Roman" w:hAnsi="Times New Roman" w:cs="Times New Roman"/>
          <w:color w:val="000000"/>
          <w:sz w:val="18"/>
          <w:szCs w:val="18"/>
        </w:rPr>
        <w:t>clinico</w:t>
      </w:r>
      <w:proofErr w:type="spellEnd"/>
      <w:r w:rsidRPr="00086F02">
        <w:rPr>
          <w:rFonts w:ascii="Times New Roman" w:hAnsi="Times New Roman" w:cs="Times New Roman"/>
          <w:color w:val="000000"/>
          <w:sz w:val="18"/>
          <w:szCs w:val="18"/>
        </w:rPr>
        <w:t>-pathological characteristics, risk factors and related gene mutations in Mauritania.</w:t>
      </w:r>
    </w:p>
    <w:p w:rsidR="00086F02" w:rsidRPr="00086F02" w:rsidRDefault="00086F02" w:rsidP="00086F02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086F02">
        <w:rPr>
          <w:rFonts w:asciiTheme="majorBidi" w:hAnsiTheme="majorBidi" w:cstheme="majorBidi"/>
          <w:b/>
          <w:bCs/>
          <w:sz w:val="18"/>
          <w:szCs w:val="18"/>
        </w:rPr>
        <w:t xml:space="preserve">Materials and methods </w:t>
      </w:r>
      <w:r w:rsidRPr="00086F02">
        <w:rPr>
          <w:rFonts w:asciiTheme="majorBidi" w:hAnsiTheme="majorBidi" w:cstheme="majorBidi"/>
          <w:sz w:val="18"/>
          <w:szCs w:val="18"/>
        </w:rPr>
        <w:t>Thirty-three</w:t>
      </w:r>
      <w:r w:rsidRPr="00086F02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percent young women were referred to the Centre National </w:t>
      </w:r>
      <w:proofErr w:type="spellStart"/>
      <w:r w:rsidRPr="00086F02">
        <w:rPr>
          <w:rFonts w:ascii="Times New Roman" w:hAnsi="Times New Roman" w:cs="Times New Roman"/>
          <w:color w:val="000000"/>
          <w:sz w:val="18"/>
          <w:szCs w:val="18"/>
        </w:rPr>
        <w:t>d’Oncologie</w:t>
      </w:r>
      <w:proofErr w:type="spellEnd"/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 (CNO) in Mauritania between January 2009 and December 2020.we eva</w:t>
      </w:r>
      <w:r w:rsidR="001E61A7">
        <w:rPr>
          <w:rFonts w:ascii="Times New Roman" w:hAnsi="Times New Roman" w:cs="Times New Roman"/>
          <w:color w:val="000000"/>
          <w:sz w:val="18"/>
          <w:szCs w:val="18"/>
        </w:rPr>
        <w:t>luated clinical characteristic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>, treatment selection and screening mutation</w:t>
      </w:r>
      <w:r w:rsidRPr="00086F02">
        <w:rPr>
          <w:rFonts w:asciiTheme="majorBidi" w:hAnsiTheme="majorBidi" w:cstheme="majorBidi"/>
          <w:i/>
          <w:iCs/>
          <w:sz w:val="18"/>
          <w:szCs w:val="18"/>
        </w:rPr>
        <w:t xml:space="preserve"> BRCA1/A2 </w:t>
      </w:r>
      <w:r w:rsidRPr="00086F02">
        <w:rPr>
          <w:rFonts w:asciiTheme="majorBidi" w:hAnsiTheme="majorBidi" w:cstheme="majorBidi"/>
          <w:sz w:val="18"/>
          <w:szCs w:val="18"/>
        </w:rPr>
        <w:t>genes.</w:t>
      </w:r>
    </w:p>
    <w:p w:rsidR="001E61A7" w:rsidRDefault="00086F02" w:rsidP="001E61A7">
      <w:pPr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86F02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Results 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The </w:t>
      </w:r>
      <w:r w:rsidRPr="00086F02">
        <w:rPr>
          <w:rFonts w:asciiTheme="majorBidi" w:hAnsiTheme="majorBidi" w:cstheme="majorBidi"/>
          <w:sz w:val="18"/>
          <w:szCs w:val="18"/>
        </w:rPr>
        <w:t>Thirty-three</w:t>
      </w:r>
      <w:r w:rsidRPr="00086F02">
        <w:rPr>
          <w:rFonts w:asciiTheme="majorBidi" w:hAnsiTheme="majorBidi" w:cstheme="majorBidi"/>
          <w:b/>
          <w:bCs/>
          <w:sz w:val="18"/>
          <w:szCs w:val="18"/>
        </w:rPr>
        <w:t xml:space="preserve"> 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percent young women with BC recruited in this study were aged between 21 and 39 years. Infiltrating ductal carcinoma was the predominant histological type in 90% of </w:t>
      </w:r>
      <w:r w:rsidR="001E61A7">
        <w:rPr>
          <w:rFonts w:ascii="Times New Roman" w:hAnsi="Times New Roman" w:cs="Times New Roman"/>
          <w:color w:val="000000"/>
          <w:sz w:val="18"/>
          <w:szCs w:val="18"/>
        </w:rPr>
        <w:t xml:space="preserve">cases. Multimodal treatment was 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based on mastectomy followed by adjuvant therapy including chemotherapy, radiation therapy and/or hormonal therapy, depending on tumor stage and its histological features. Metastases mainly occurred in the bones (59%). </w:t>
      </w:r>
    </w:p>
    <w:p w:rsidR="00086F02" w:rsidRPr="00086F02" w:rsidRDefault="00D329A6" w:rsidP="001E61A7">
      <w:pPr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We identified five</w:t>
      </w:r>
      <w:bookmarkStart w:id="0" w:name="_GoBack"/>
      <w:bookmarkEnd w:id="0"/>
      <w:r w:rsidR="00086F02"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 predominant BRCA1/2 variants:  (c.8</w:t>
      </w:r>
      <w:r w:rsidR="001E61A7">
        <w:rPr>
          <w:rFonts w:ascii="Times New Roman" w:hAnsi="Times New Roman" w:cs="Times New Roman"/>
          <w:color w:val="000000"/>
          <w:sz w:val="18"/>
          <w:szCs w:val="18"/>
        </w:rPr>
        <w:t>15_824insAGCTATGTGG</w:t>
      </w:r>
      <w:proofErr w:type="gramStart"/>
      <w:r w:rsidR="001E61A7">
        <w:rPr>
          <w:rFonts w:ascii="Times New Roman" w:hAnsi="Times New Roman" w:cs="Times New Roman"/>
          <w:color w:val="000000"/>
          <w:sz w:val="18"/>
          <w:szCs w:val="18"/>
        </w:rPr>
        <w:t>,c.2612C</w:t>
      </w:r>
      <w:proofErr w:type="gramEnd"/>
      <w:r w:rsidR="001E61A7">
        <w:rPr>
          <w:rFonts w:ascii="Times New Roman" w:hAnsi="Times New Roman" w:cs="Times New Roman"/>
          <w:color w:val="000000"/>
          <w:sz w:val="18"/>
          <w:szCs w:val="18"/>
        </w:rPr>
        <w:t>&gt;T,</w:t>
      </w:r>
      <w:r w:rsidR="00086F02"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c.813_814insTAGCCATGTG, c.201-18del) and (c.4986+6T&gt;C). We also found one BRCA2 missense variants (c.10247A&gt;G). Interestingly, we identified two novel </w:t>
      </w:r>
      <w:r w:rsidR="00086F02" w:rsidRPr="001E61A7">
        <w:rPr>
          <w:rFonts w:ascii="Times New Roman" w:hAnsi="Times New Roman" w:cs="Times New Roman"/>
          <w:i/>
          <w:iCs/>
          <w:color w:val="000000"/>
          <w:sz w:val="18"/>
          <w:szCs w:val="18"/>
        </w:rPr>
        <w:t>BRCA</w:t>
      </w:r>
      <w:r w:rsidR="00086F02"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086F02">
        <w:rPr>
          <w:rFonts w:ascii="Times New Roman" w:hAnsi="Times New Roman" w:cs="Times New Roman"/>
          <w:color w:val="000000"/>
          <w:sz w:val="18"/>
          <w:szCs w:val="18"/>
        </w:rPr>
        <w:t xml:space="preserve">DNA variants in of which 1 were </w:t>
      </w:r>
      <w:r w:rsidR="00086F02" w:rsidRPr="00086F02">
        <w:rPr>
          <w:rFonts w:ascii="Times New Roman" w:hAnsi="Times New Roman" w:cs="Times New Roman"/>
          <w:color w:val="000000"/>
          <w:sz w:val="18"/>
          <w:szCs w:val="18"/>
        </w:rPr>
        <w:t>predicted as pathogenic</w:t>
      </w:r>
    </w:p>
    <w:p w:rsidR="00086F02" w:rsidRPr="00086F02" w:rsidRDefault="00086F02" w:rsidP="00460840">
      <w:pPr>
        <w:spacing w:line="276" w:lineRule="auto"/>
        <w:rPr>
          <w:rFonts w:asciiTheme="majorBidi" w:hAnsiTheme="majorBidi" w:cstheme="majorBidi"/>
          <w:sz w:val="18"/>
          <w:szCs w:val="18"/>
        </w:rPr>
      </w:pPr>
      <w:r w:rsidRPr="00086F02">
        <w:rPr>
          <w:rFonts w:asciiTheme="majorBidi" w:hAnsiTheme="majorBidi" w:cstheme="majorBidi"/>
          <w:b/>
          <w:bCs/>
          <w:sz w:val="18"/>
          <w:szCs w:val="18"/>
        </w:rPr>
        <w:t>Conclusion</w:t>
      </w:r>
      <w:r w:rsidRPr="00086F02">
        <w:rPr>
          <w:rFonts w:asciiTheme="majorBidi" w:hAnsiTheme="majorBidi" w:cstheme="majorBidi"/>
          <w:sz w:val="18"/>
          <w:szCs w:val="18"/>
        </w:rPr>
        <w:t xml:space="preserve"> Further research is needed to address gaps in knowledge pertaining to care of </w:t>
      </w:r>
      <w:r w:rsidR="00460840">
        <w:rPr>
          <w:rFonts w:asciiTheme="majorBidi" w:hAnsiTheme="majorBidi" w:cstheme="majorBidi"/>
          <w:sz w:val="18"/>
          <w:szCs w:val="18"/>
        </w:rPr>
        <w:t>young women</w:t>
      </w:r>
      <w:r w:rsidRPr="00086F02">
        <w:rPr>
          <w:rFonts w:asciiTheme="majorBidi" w:hAnsiTheme="majorBidi" w:cstheme="majorBidi"/>
          <w:sz w:val="18"/>
          <w:szCs w:val="18"/>
        </w:rPr>
        <w:t xml:space="preserve"> breast cancer patients and survivors.</w:t>
      </w:r>
    </w:p>
    <w:p w:rsidR="00086F02" w:rsidRPr="00086F02" w:rsidRDefault="00086F02" w:rsidP="00086F02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86F02">
        <w:rPr>
          <w:rFonts w:asciiTheme="majorBidi" w:hAnsiTheme="majorBidi" w:cstheme="majorBidi"/>
          <w:b/>
          <w:bCs/>
          <w:sz w:val="18"/>
          <w:szCs w:val="18"/>
        </w:rPr>
        <w:t>Key words:</w:t>
      </w:r>
      <w:r w:rsidRPr="00086F02">
        <w:rPr>
          <w:rFonts w:ascii="Times New Roman" w:hAnsi="Times New Roman" w:cs="Times New Roman"/>
          <w:color w:val="000000"/>
          <w:sz w:val="18"/>
          <w:szCs w:val="18"/>
        </w:rPr>
        <w:t xml:space="preserve"> Breast cancer (BC), TNBC, young women, BRCA1/2, Mauritania</w:t>
      </w:r>
      <w:r w:rsidR="00CB2909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</w:t>
      </w:r>
    </w:p>
    <w:p w:rsidR="00086F02" w:rsidRPr="002B598A" w:rsidRDefault="00086F02" w:rsidP="00086F0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E3E37" w:rsidRDefault="005304E2">
      <w:pPr>
        <w:pStyle w:val="Titre3"/>
        <w:spacing w:before="74"/>
      </w:pPr>
      <w:r w:rsidRPr="0024267D">
        <w:rPr>
          <w:rFonts w:ascii="Minion Pro"/>
          <w:noProof/>
          <w:sz w:val="26"/>
          <w:lang w:val="fr-FR" w:eastAsia="fr-FR"/>
        </w:rPr>
        <w:drawing>
          <wp:anchor distT="0" distB="0" distL="114300" distR="114300" simplePos="0" relativeHeight="251696640" behindDoc="0" locked="0" layoutInCell="1" allowOverlap="1" wp14:anchorId="686263C9" wp14:editId="219B0045">
            <wp:simplePos x="0" y="0"/>
            <wp:positionH relativeFrom="column">
              <wp:posOffset>120015</wp:posOffset>
            </wp:positionH>
            <wp:positionV relativeFrom="paragraph">
              <wp:posOffset>147320</wp:posOffset>
            </wp:positionV>
            <wp:extent cx="819150" cy="923290"/>
            <wp:effectExtent l="0" t="0" r="0" b="0"/>
            <wp:wrapSquare wrapText="bothSides"/>
            <wp:docPr id="4" name="Image 4" descr="C:\Users\PC\Downloads\IMG_3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G_3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6" t="16899" r="14515" b="22325"/>
                    <a:stretch/>
                  </pic:blipFill>
                  <pic:spPr bwMode="auto">
                    <a:xfrm rot="10800000" flipV="1">
                      <a:off x="0" y="0"/>
                      <a:ext cx="819150" cy="92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756C21">
      <w:pPr>
        <w:pStyle w:val="Corpsdetexte"/>
        <w:spacing w:before="2"/>
        <w:rPr>
          <w:rFonts w:ascii="Arial"/>
          <w:b/>
          <w:sz w:val="16"/>
        </w:rPr>
      </w:pPr>
      <w:r w:rsidRPr="00756C21">
        <w:rPr>
          <w:rFonts w:ascii="Minion Pro"/>
          <w:noProof/>
          <w:sz w:val="26"/>
          <w:lang w:val="fr-FR" w:eastAsia="fr-FR"/>
        </w:rPr>
        <w:drawing>
          <wp:inline distT="0" distB="0" distL="0" distR="0" wp14:anchorId="3140627B" wp14:editId="0E0ED171">
            <wp:extent cx="2673913" cy="2447617"/>
            <wp:effectExtent l="0" t="0" r="0" b="0"/>
            <wp:docPr id="10" name="Image 10" descr="C:\Users\PC\Downloads\Figure 1 -Mauritanie-BC-150422 (1)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Figure 1 -Mauritanie-BC-150422 (1) (1)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831" cy="255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1A7" w:rsidRDefault="005973B9" w:rsidP="001E61A7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304E2" w:rsidRPr="001E61A7" w:rsidRDefault="005304E2" w:rsidP="001E61A7">
      <w:pPr>
        <w:spacing w:line="204" w:lineRule="exact"/>
        <w:rPr>
          <w:rFonts w:ascii="Arial"/>
          <w:b/>
          <w:sz w:val="20"/>
        </w:rPr>
      </w:pPr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Selma MOHAMED BRAHIM</w:t>
      </w:r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Ekht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Elbenina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ZEIN</w:t>
      </w:r>
      <w:proofErr w:type="gramStart"/>
      <w:r w:rsidRPr="001E61A7">
        <w:rPr>
          <w:rFonts w:asciiTheme="majorBidi" w:hAnsiTheme="majorBidi" w:cstheme="majorBidi"/>
          <w:i/>
          <w:iCs/>
          <w:sz w:val="12"/>
          <w:szCs w:val="12"/>
        </w:rPr>
        <w:t>,Ahmed</w:t>
      </w:r>
      <w:proofErr w:type="spellEnd"/>
      <w:proofErr w:type="gram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HOUMEIDA and Ahmedou TOLBA. </w:t>
      </w:r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General Oncology Care in Mauritania</w:t>
      </w:r>
      <w:r w:rsidRPr="001E61A7">
        <w:rPr>
          <w:rFonts w:asciiTheme="majorBidi" w:hAnsiTheme="majorBidi" w:cstheme="majorBidi"/>
          <w:i/>
          <w:iCs/>
          <w:sz w:val="12"/>
          <w:szCs w:val="12"/>
        </w:rPr>
        <w:t>. In: Al-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Shamsi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HO, Abu-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Gheida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IH, Iqbal F, Al-Awadhi A, eds. Cancer in the Arab World. Springer; 2022:149-161.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Doi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>: 10.1007/978-981-16-7945-2_10</w:t>
      </w:r>
    </w:p>
    <w:p w:rsidR="001E61A7" w:rsidRDefault="005304E2" w:rsidP="001E61A7">
      <w:pPr>
        <w:pStyle w:val="Paragraphedeliste"/>
        <w:spacing w:line="360" w:lineRule="auto"/>
        <w:ind w:left="142" w:firstLine="0"/>
        <w:rPr>
          <w:rFonts w:asciiTheme="majorBidi" w:hAnsiTheme="majorBidi" w:cstheme="majorBidi"/>
          <w:i/>
          <w:iCs/>
          <w:sz w:val="12"/>
          <w:szCs w:val="12"/>
        </w:rPr>
      </w:pP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Imane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EL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Alami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Amina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Gihbid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Hicham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Charoute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Wafaa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Khaali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r w:rsidRPr="005304E2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Selma Mohamed </w:t>
      </w:r>
      <w:proofErr w:type="spellStart"/>
      <w:r w:rsidRPr="005304E2">
        <w:rPr>
          <w:rFonts w:asciiTheme="majorBidi" w:hAnsiTheme="majorBidi" w:cstheme="majorBidi"/>
          <w:b/>
          <w:bCs/>
          <w:i/>
          <w:iCs/>
          <w:sz w:val="12"/>
          <w:szCs w:val="12"/>
        </w:rPr>
        <w:t>Brahim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Nezha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Tawfiq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Rachida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Cadi, Khalid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Belghmi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Mohammed El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Mzibri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Meriem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5304E2">
        <w:rPr>
          <w:rFonts w:asciiTheme="majorBidi" w:hAnsiTheme="majorBidi" w:cstheme="majorBidi"/>
          <w:i/>
          <w:iCs/>
          <w:sz w:val="12"/>
          <w:szCs w:val="12"/>
        </w:rPr>
        <w:t>Khyatti</w:t>
      </w:r>
      <w:proofErr w:type="spellEnd"/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. </w:t>
      </w:r>
      <w:r w:rsidRPr="005304E2">
        <w:rPr>
          <w:rFonts w:asciiTheme="majorBidi" w:hAnsiTheme="majorBidi" w:cstheme="majorBidi"/>
          <w:b/>
          <w:bCs/>
          <w:i/>
          <w:iCs/>
          <w:sz w:val="12"/>
          <w:szCs w:val="12"/>
        </w:rPr>
        <w:t>Prognostic value of Epstein-Barr virus DNA load in nasopharyngeal carcinoma: a meta-analysis</w:t>
      </w:r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. </w:t>
      </w:r>
      <w:hyperlink r:id="rId10" w:history="1">
        <w:r w:rsidRPr="005304E2">
          <w:rPr>
            <w:rFonts w:asciiTheme="majorBidi" w:hAnsiTheme="majorBidi" w:cstheme="majorBidi"/>
            <w:i/>
            <w:iCs/>
            <w:sz w:val="12"/>
            <w:szCs w:val="12"/>
          </w:rPr>
          <w:t>https://www.panafrican-med</w:t>
        </w:r>
      </w:hyperlink>
      <w:r w:rsidRPr="005304E2">
        <w:rPr>
          <w:rFonts w:asciiTheme="majorBidi" w:hAnsiTheme="majorBidi" w:cstheme="majorBidi"/>
          <w:i/>
          <w:iCs/>
          <w:sz w:val="12"/>
          <w:szCs w:val="12"/>
        </w:rPr>
        <w:t xml:space="preserve"> journal.com//content/article/41/6/full.</w:t>
      </w:r>
    </w:p>
    <w:p w:rsidR="001E61A7" w:rsidRDefault="00983858" w:rsidP="001E61A7">
      <w:pPr>
        <w:pStyle w:val="Paragraphedeliste"/>
        <w:spacing w:line="360" w:lineRule="auto"/>
        <w:ind w:left="142" w:firstLine="0"/>
        <w:rPr>
          <w:rFonts w:asciiTheme="majorBidi" w:hAnsiTheme="majorBidi" w:cstheme="majorBidi"/>
          <w:i/>
          <w:iCs/>
          <w:sz w:val="12"/>
          <w:szCs w:val="12"/>
        </w:rPr>
      </w:pPr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S</w:t>
      </w:r>
      <w:r w:rsidR="005304E2"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elma MOHAMED BRAHIM</w:t>
      </w:r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Ekht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Elbenina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ZEIN,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Crystel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BONNET,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CheikhTijani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HAMED,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Malak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SALAME, Mohamed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Vall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ZEIN, </w:t>
      </w:r>
      <w:proofErr w:type="spellStart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Meriem</w:t>
      </w:r>
      <w:proofErr w:type="spellEnd"/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KHYATTI, Ahmedou TOLBA and Ahmed HOUMEIDA. </w:t>
      </w:r>
      <w:r w:rsidR="005304E2"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Screening of BRCA1/2 mutations in Mauritanian breast cancer patients</w:t>
      </w:r>
      <w:r w:rsidR="005304E2" w:rsidRPr="001E61A7">
        <w:rPr>
          <w:rFonts w:asciiTheme="majorBidi" w:hAnsiTheme="majorBidi" w:cstheme="majorBidi"/>
          <w:i/>
          <w:iCs/>
          <w:sz w:val="12"/>
          <w:szCs w:val="12"/>
        </w:rPr>
        <w:t>.</w:t>
      </w:r>
      <w:r w:rsidRPr="00983858">
        <w:t xml:space="preserve"> </w:t>
      </w:r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BMC Cancer. </w:t>
      </w:r>
      <w:proofErr w:type="gramStart"/>
      <w:r w:rsidRPr="001E61A7">
        <w:rPr>
          <w:rFonts w:asciiTheme="majorBidi" w:hAnsiTheme="majorBidi" w:cstheme="majorBidi"/>
          <w:i/>
          <w:iCs/>
          <w:sz w:val="12"/>
          <w:szCs w:val="12"/>
        </w:rPr>
        <w:t>2022</w:t>
      </w:r>
      <w:proofErr w:type="gram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Jul 20; 22(1):802. </w:t>
      </w:r>
      <w:proofErr w:type="spellStart"/>
      <w:proofErr w:type="gramStart"/>
      <w:r w:rsidRPr="001E61A7">
        <w:rPr>
          <w:rFonts w:asciiTheme="majorBidi" w:hAnsiTheme="majorBidi" w:cstheme="majorBidi"/>
          <w:i/>
          <w:iCs/>
          <w:sz w:val="12"/>
          <w:szCs w:val="12"/>
        </w:rPr>
        <w:t>doi</w:t>
      </w:r>
      <w:proofErr w:type="spellEnd"/>
      <w:proofErr w:type="gramEnd"/>
      <w:r w:rsidRPr="001E61A7">
        <w:rPr>
          <w:rFonts w:asciiTheme="majorBidi" w:hAnsiTheme="majorBidi" w:cstheme="majorBidi"/>
          <w:i/>
          <w:iCs/>
          <w:sz w:val="12"/>
          <w:szCs w:val="12"/>
        </w:rPr>
        <w:t>: 10.1186/s12885-022-09903-8.</w:t>
      </w:r>
    </w:p>
    <w:p w:rsidR="00B65113" w:rsidRPr="001E61A7" w:rsidRDefault="00B65113" w:rsidP="001E61A7">
      <w:pPr>
        <w:pStyle w:val="Paragraphedeliste"/>
        <w:spacing w:line="360" w:lineRule="auto"/>
        <w:ind w:left="142" w:firstLine="0"/>
        <w:rPr>
          <w:rFonts w:asciiTheme="majorBidi" w:hAnsiTheme="majorBidi" w:cstheme="majorBidi"/>
          <w:i/>
          <w:iCs/>
          <w:sz w:val="12"/>
          <w:szCs w:val="12"/>
        </w:rPr>
      </w:pPr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Selma MOHAMED BRAHIM</w:t>
      </w:r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Ekht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Elbenina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ZEIN,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Crystel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BONNET,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CheikhTijani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HAMED,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Malak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SALAME, Mohamed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Vall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ZEIN, </w:t>
      </w:r>
      <w:proofErr w:type="spellStart"/>
      <w:r w:rsidRPr="001E61A7">
        <w:rPr>
          <w:rFonts w:asciiTheme="majorBidi" w:hAnsiTheme="majorBidi" w:cstheme="majorBidi"/>
          <w:i/>
          <w:iCs/>
          <w:sz w:val="12"/>
          <w:szCs w:val="12"/>
        </w:rPr>
        <w:t>Meriem</w:t>
      </w:r>
      <w:proofErr w:type="spellEnd"/>
      <w:r w:rsidRPr="001E61A7">
        <w:rPr>
          <w:rFonts w:asciiTheme="majorBidi" w:hAnsiTheme="majorBidi" w:cstheme="majorBidi"/>
          <w:i/>
          <w:iCs/>
          <w:sz w:val="12"/>
          <w:szCs w:val="12"/>
        </w:rPr>
        <w:t xml:space="preserve"> KHYATTI, Ahmedou TOLBA and Ahmed HOUMEIDA. </w:t>
      </w:r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Epidemiological and </w:t>
      </w:r>
      <w:proofErr w:type="spellStart"/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>Clinicopathological</w:t>
      </w:r>
      <w:proofErr w:type="spellEnd"/>
      <w:r w:rsidRPr="001E61A7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 Features of Breast Cancer in Mauritania</w:t>
      </w:r>
      <w:r w:rsidRPr="001E61A7">
        <w:rPr>
          <w:rFonts w:asciiTheme="majorBidi" w:hAnsiTheme="majorBidi" w:cstheme="majorBidi"/>
          <w:i/>
          <w:iCs/>
          <w:sz w:val="12"/>
          <w:szCs w:val="12"/>
        </w:rPr>
        <w:t>.</w:t>
      </w:r>
      <w:r w:rsidRPr="00983858">
        <w:t xml:space="preserve"> </w:t>
      </w:r>
      <w:proofErr w:type="spellStart"/>
      <w:proofErr w:type="gramStart"/>
      <w:r w:rsidRPr="001E61A7">
        <w:rPr>
          <w:rFonts w:asciiTheme="majorBidi" w:hAnsiTheme="majorBidi" w:cstheme="majorBidi"/>
          <w:i/>
          <w:iCs/>
          <w:sz w:val="12"/>
          <w:szCs w:val="12"/>
        </w:rPr>
        <w:t>doi</w:t>
      </w:r>
      <w:proofErr w:type="spellEnd"/>
      <w:proofErr w:type="gramEnd"/>
      <w:r w:rsidRPr="001E61A7">
        <w:rPr>
          <w:rFonts w:asciiTheme="majorBidi" w:hAnsiTheme="majorBidi" w:cstheme="majorBidi"/>
          <w:i/>
          <w:iCs/>
          <w:sz w:val="12"/>
          <w:szCs w:val="12"/>
        </w:rPr>
        <w:t>: 10.3306/AJHS.2023.38.01.120.</w:t>
      </w:r>
    </w:p>
    <w:p w:rsidR="00BA3624" w:rsidRDefault="00BA3624" w:rsidP="00BA3624">
      <w:pPr>
        <w:pStyle w:val="Paragraphedeliste"/>
        <w:spacing w:line="360" w:lineRule="auto"/>
        <w:ind w:left="142"/>
        <w:rPr>
          <w:rFonts w:asciiTheme="majorBidi" w:hAnsiTheme="majorBidi" w:cstheme="majorBidi"/>
          <w:b/>
          <w:bCs/>
          <w:i/>
          <w:iCs/>
          <w:sz w:val="12"/>
          <w:szCs w:val="12"/>
        </w:rPr>
      </w:pPr>
      <w:r>
        <w:rPr>
          <w:rFonts w:asciiTheme="majorBidi" w:hAnsiTheme="majorBidi" w:cstheme="majorBidi"/>
          <w:i/>
          <w:iCs/>
          <w:sz w:val="12"/>
          <w:szCs w:val="12"/>
        </w:rPr>
        <w:t xml:space="preserve">          </w:t>
      </w:r>
      <w:r w:rsid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Malak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Salame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Crystel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Bonnet, Ely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Cheikh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Mohamed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Moctar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Selma Mohamed </w:t>
      </w:r>
      <w:proofErr w:type="spellStart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Brahim</w:t>
      </w:r>
      <w:proofErr w:type="spellEnd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,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Abdallahi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Dedy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Ledour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Abdel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Vetah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Fatimetou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Veten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Cheikh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Tijani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Hamed</w:t>
      </w:r>
      <w:proofErr w:type="spellEnd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 xml:space="preserve">, Christine Petit &amp; Ahmed </w:t>
      </w:r>
      <w:proofErr w:type="spellStart"/>
      <w:r w:rsidR="00CB2909" w:rsidRPr="00CB2909">
        <w:rPr>
          <w:rFonts w:asciiTheme="majorBidi" w:hAnsiTheme="majorBidi" w:cstheme="majorBidi"/>
          <w:i/>
          <w:iCs/>
          <w:sz w:val="12"/>
          <w:szCs w:val="12"/>
        </w:rPr>
        <w:t>Houmeida</w:t>
      </w:r>
      <w:proofErr w:type="spellEnd"/>
      <w:r w:rsidR="00CB2909">
        <w:rPr>
          <w:rFonts w:asciiTheme="majorBidi" w:hAnsiTheme="majorBidi" w:cstheme="majorBidi"/>
          <w:i/>
          <w:iCs/>
          <w:sz w:val="12"/>
          <w:szCs w:val="12"/>
        </w:rPr>
        <w:t>.</w:t>
      </w:r>
      <w:r w:rsidR="00CB2909" w:rsidRPr="00CB2909">
        <w:t xml:space="preserve"> </w:t>
      </w:r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Identification a novel pathogenic LRTOMT mutation in Mauritanian families with </w:t>
      </w:r>
      <w:proofErr w:type="spellStart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nonsyndromic</w:t>
      </w:r>
      <w:proofErr w:type="spellEnd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 deafness</w:t>
      </w:r>
      <w:r w:rsid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.</w:t>
      </w:r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 xml:space="preserve"> European Archives of </w:t>
      </w:r>
      <w:proofErr w:type="spellStart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Oto</w:t>
      </w:r>
      <w:proofErr w:type="spellEnd"/>
      <w:r w:rsidR="00CB2909" w:rsidRP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-Rhino-Laryngology</w:t>
      </w:r>
      <w:r w:rsidR="00CB2909">
        <w:rPr>
          <w:rFonts w:asciiTheme="majorBidi" w:hAnsiTheme="majorBidi" w:cstheme="majorBidi"/>
          <w:b/>
          <w:bCs/>
          <w:i/>
          <w:iCs/>
          <w:sz w:val="12"/>
          <w:szCs w:val="12"/>
        </w:rPr>
        <w:t>.</w:t>
      </w:r>
      <w:r w:rsidR="00CB2909" w:rsidRPr="00CB2909">
        <w:t xml:space="preserve"> </w:t>
      </w:r>
      <w:hyperlink r:id="rId11" w:history="1">
        <w:r w:rsidRPr="001522A3">
          <w:rPr>
            <w:rStyle w:val="Lienhypertexte"/>
            <w:rFonts w:asciiTheme="majorBidi" w:hAnsiTheme="majorBidi" w:cstheme="majorBidi"/>
            <w:b/>
            <w:bCs/>
            <w:i/>
            <w:iCs/>
            <w:sz w:val="12"/>
            <w:szCs w:val="12"/>
          </w:rPr>
          <w:t>https://doi.org/10.1007/s00405-023-07907-z</w:t>
        </w:r>
      </w:hyperlink>
    </w:p>
    <w:p w:rsidR="00AE3E37" w:rsidRPr="00BA3624" w:rsidRDefault="00CB2909" w:rsidP="00BA3624">
      <w:pPr>
        <w:pStyle w:val="Paragraphedeliste"/>
        <w:spacing w:line="360" w:lineRule="auto"/>
        <w:ind w:left="142"/>
        <w:rPr>
          <w:rFonts w:asciiTheme="majorBidi" w:hAnsiTheme="majorBidi" w:cstheme="majorBidi"/>
          <w:b/>
          <w:bCs/>
          <w:i/>
          <w:iCs/>
          <w:sz w:val="12"/>
          <w:szCs w:val="12"/>
        </w:rPr>
        <w:sectPr w:rsidR="00AE3E37" w:rsidRPr="00BA3624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304E2">
        <w:rPr>
          <w:rFonts w:ascii="Minion Pro"/>
          <w:noProof/>
          <w:sz w:val="14"/>
          <w:lang w:val="fr-FR" w:eastAsia="fr-FR"/>
        </w:rPr>
        <w:drawing>
          <wp:anchor distT="0" distB="0" distL="114300" distR="114300" simplePos="0" relativeHeight="251687424" behindDoc="0" locked="0" layoutInCell="1" allowOverlap="1" wp14:anchorId="6939C364" wp14:editId="6809BB2D">
            <wp:simplePos x="0" y="0"/>
            <wp:positionH relativeFrom="column">
              <wp:posOffset>2414905</wp:posOffset>
            </wp:positionH>
            <wp:positionV relativeFrom="paragraph">
              <wp:posOffset>50165</wp:posOffset>
            </wp:positionV>
            <wp:extent cx="962025" cy="888365"/>
            <wp:effectExtent l="0" t="0" r="9525" b="6985"/>
            <wp:wrapSquare wrapText="bothSides"/>
            <wp:docPr id="3" name="Image 3" descr="C:\Users\PC\Downloads\logo CN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logo CNO (2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 w:rsidRPr="00BA3624">
        <w:rPr>
          <w:sz w:val="10"/>
          <w:szCs w:val="10"/>
        </w:rPr>
        <w:t xml:space="preserve">   </w:t>
      </w:r>
    </w:p>
    <w:p w:rsidR="00AE3E37" w:rsidRPr="005304E2" w:rsidRDefault="00AE3E37">
      <w:pPr>
        <w:pStyle w:val="Corpsdetexte"/>
        <w:rPr>
          <w:rFonts w:ascii="Calibri"/>
          <w:sz w:val="8"/>
          <w:szCs w:val="6"/>
        </w:rPr>
      </w:pPr>
    </w:p>
    <w:p w:rsidR="00AE3E37" w:rsidRPr="005304E2" w:rsidRDefault="00292ED9">
      <w:pPr>
        <w:pStyle w:val="Corpsdetexte"/>
        <w:spacing w:line="40" w:lineRule="exact"/>
        <w:ind w:left="2202"/>
        <w:rPr>
          <w:rFonts w:ascii="Calibri"/>
          <w:sz w:val="2"/>
          <w:szCs w:val="6"/>
        </w:rPr>
      </w:pPr>
      <w:r w:rsidRPr="005304E2">
        <w:rPr>
          <w:rFonts w:ascii="Calibri"/>
          <w:noProof/>
          <w:sz w:val="2"/>
          <w:szCs w:val="6"/>
          <w:lang w:val="fr-FR" w:eastAsia="fr-FR"/>
        </w:rPr>
        <mc:AlternateContent>
          <mc:Choice Requires="wpg">
            <w:drawing>
              <wp:inline distT="0" distB="0" distL="0" distR="0" wp14:anchorId="3B09555F" wp14:editId="701CEA1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07B10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304E2" w:rsidRPr="005304E2" w:rsidRDefault="0024267D" w:rsidP="00CB2909">
      <w:pPr>
        <w:spacing w:before="92"/>
        <w:ind w:right="4234"/>
        <w:rPr>
          <w:rFonts w:ascii="Arial"/>
          <w:sz w:val="18"/>
          <w:szCs w:val="18"/>
        </w:rPr>
      </w:pPr>
      <w:r w:rsidRPr="005304E2">
        <w:rPr>
          <w:noProof/>
          <w:sz w:val="10"/>
          <w:szCs w:val="10"/>
        </w:rPr>
        <w:t xml:space="preserve"> </w:t>
      </w:r>
      <w:r w:rsidR="008756E6" w:rsidRPr="005304E2">
        <w:rPr>
          <w:noProof/>
          <w:sz w:val="10"/>
          <w:szCs w:val="10"/>
        </w:rPr>
        <w:t xml:space="preserve"> </w:t>
      </w:r>
      <w:r w:rsidR="00A9710C" w:rsidRPr="005304E2">
        <w:rPr>
          <w:rFonts w:ascii="Arial"/>
          <w:color w:val="BF5A14"/>
          <w:sz w:val="18"/>
          <w:szCs w:val="18"/>
        </w:rPr>
        <w:t>Biography</w:t>
      </w:r>
    </w:p>
    <w:p w:rsidR="005304E2" w:rsidRDefault="005304E2" w:rsidP="00214E14">
      <w:pPr>
        <w:jc w:val="both"/>
        <w:rPr>
          <w:rFonts w:asciiTheme="majorBidi" w:hAnsiTheme="majorBidi" w:cstheme="majorBidi"/>
          <w:sz w:val="18"/>
          <w:szCs w:val="18"/>
        </w:rPr>
      </w:pPr>
    </w:p>
    <w:p w:rsidR="00214E14" w:rsidRPr="005304E2" w:rsidRDefault="00214E14" w:rsidP="00214E14">
      <w:pPr>
        <w:jc w:val="both"/>
        <w:rPr>
          <w:rFonts w:asciiTheme="majorBidi" w:hAnsiTheme="majorBidi" w:cstheme="majorBidi"/>
          <w:sz w:val="18"/>
          <w:szCs w:val="18"/>
        </w:rPr>
      </w:pPr>
      <w:r w:rsidRPr="005304E2">
        <w:rPr>
          <w:rFonts w:asciiTheme="majorBidi" w:hAnsiTheme="majorBidi" w:cstheme="majorBidi"/>
          <w:sz w:val="18"/>
          <w:szCs w:val="18"/>
        </w:rPr>
        <w:t xml:space="preserve">Selma MOHAMED BRAHIM is a Mauritanian PhD in genetics and molecular biology. She have a research on </w:t>
      </w:r>
      <w:r w:rsidRPr="005304E2">
        <w:rPr>
          <w:rFonts w:asciiTheme="majorBidi" w:hAnsiTheme="majorBidi" w:cstheme="majorBidi"/>
          <w:i/>
          <w:iCs/>
          <w:sz w:val="18"/>
          <w:szCs w:val="18"/>
        </w:rPr>
        <w:t>BRCA1</w:t>
      </w:r>
      <w:r w:rsidRPr="005304E2">
        <w:rPr>
          <w:rFonts w:asciiTheme="majorBidi" w:hAnsiTheme="majorBidi" w:cstheme="majorBidi"/>
          <w:sz w:val="18"/>
          <w:szCs w:val="18"/>
        </w:rPr>
        <w:t xml:space="preserve"> and </w:t>
      </w:r>
      <w:r w:rsidRPr="005304E2">
        <w:rPr>
          <w:rFonts w:asciiTheme="majorBidi" w:hAnsiTheme="majorBidi" w:cstheme="majorBidi"/>
          <w:i/>
          <w:iCs/>
          <w:sz w:val="18"/>
          <w:szCs w:val="18"/>
        </w:rPr>
        <w:t>BRCA2</w:t>
      </w:r>
      <w:r w:rsidRPr="005304E2">
        <w:rPr>
          <w:rFonts w:asciiTheme="majorBidi" w:hAnsiTheme="majorBidi" w:cstheme="majorBidi"/>
          <w:sz w:val="18"/>
          <w:szCs w:val="18"/>
        </w:rPr>
        <w:t xml:space="preserve"> genes of the cancer in Mauritania and she had done numerous training programs in Mauritania and abroad, she had developed a strong skill set in biomedical, molecular bioinformatics sciences. She has master in biology and health Sciences at HASSEN II University/Morocco.  </w:t>
      </w:r>
    </w:p>
    <w:p w:rsidR="005304E2" w:rsidRDefault="00214E14" w:rsidP="005304E2">
      <w:pPr>
        <w:jc w:val="both"/>
        <w:rPr>
          <w:rFonts w:asciiTheme="majorBidi" w:hAnsiTheme="majorBidi" w:cstheme="majorBidi"/>
          <w:sz w:val="18"/>
          <w:szCs w:val="18"/>
        </w:rPr>
      </w:pPr>
      <w:r w:rsidRPr="005304E2">
        <w:rPr>
          <w:rFonts w:asciiTheme="majorBidi" w:hAnsiTheme="majorBidi" w:cstheme="majorBidi"/>
          <w:sz w:val="18"/>
          <w:szCs w:val="18"/>
        </w:rPr>
        <w:t>Selma also has been the coordinator of the research and education unit at the National Center of Oncology since 2020 in Mauritania.</w:t>
      </w:r>
      <w:r w:rsidR="005304E2">
        <w:rPr>
          <w:rFonts w:asciiTheme="majorBidi" w:hAnsiTheme="majorBidi" w:cstheme="majorBidi"/>
          <w:sz w:val="18"/>
          <w:szCs w:val="18"/>
        </w:rPr>
        <w:t xml:space="preserve">        </w:t>
      </w:r>
    </w:p>
    <w:p w:rsidR="00AE3E37" w:rsidRPr="005266D9" w:rsidRDefault="00214E14" w:rsidP="005304E2">
      <w:pPr>
        <w:jc w:val="center"/>
        <w:rPr>
          <w:rFonts w:asciiTheme="majorBidi" w:hAnsiTheme="majorBidi" w:cstheme="majorBidi"/>
          <w:sz w:val="18"/>
          <w:szCs w:val="18"/>
        </w:rPr>
      </w:pPr>
      <w:r w:rsidRPr="005266D9">
        <w:rPr>
          <w:rFonts w:asciiTheme="majorBidi" w:hAnsiTheme="majorBidi" w:cstheme="majorBidi"/>
          <w:sz w:val="18"/>
          <w:szCs w:val="18"/>
        </w:rPr>
        <w:t>Email</w:t>
      </w:r>
      <w:proofErr w:type="gramStart"/>
      <w:r w:rsidRPr="005266D9">
        <w:rPr>
          <w:rFonts w:asciiTheme="majorBidi" w:hAnsiTheme="majorBidi" w:cstheme="majorBidi"/>
          <w:sz w:val="18"/>
          <w:szCs w:val="18"/>
        </w:rPr>
        <w:t>:</w:t>
      </w:r>
      <w:proofErr w:type="gramEnd"/>
      <w:r w:rsidR="000E5B02">
        <w:fldChar w:fldCharType="begin"/>
      </w:r>
      <w:r w:rsidR="000E5B02">
        <w:instrText xml:space="preserve"> HYPERLINK "mailto:selma.mohamedbrahim@xxxmail.com" </w:instrText>
      </w:r>
      <w:r w:rsidR="000E5B02">
        <w:fldChar w:fldCharType="separate"/>
      </w:r>
      <w:r w:rsidRPr="005266D9">
        <w:rPr>
          <w:rStyle w:val="Lienhypertexte"/>
          <w:rFonts w:asciiTheme="majorBidi" w:hAnsiTheme="majorBidi" w:cstheme="majorBidi"/>
          <w:sz w:val="18"/>
          <w:szCs w:val="18"/>
        </w:rPr>
        <w:t>selma.mohamedbrahim@xxxmail.com</w:t>
      </w:r>
      <w:r w:rsidR="000E5B02">
        <w:rPr>
          <w:rStyle w:val="Lienhypertexte"/>
          <w:rFonts w:asciiTheme="majorBidi" w:hAnsiTheme="majorBidi" w:cstheme="majorBidi"/>
          <w:sz w:val="18"/>
          <w:szCs w:val="18"/>
        </w:rPr>
        <w:fldChar w:fldCharType="end"/>
      </w:r>
    </w:p>
    <w:p w:rsidR="00AE3E37" w:rsidRPr="005304E2" w:rsidRDefault="00292ED9">
      <w:pPr>
        <w:pStyle w:val="Corpsdetexte"/>
        <w:spacing w:before="2"/>
        <w:rPr>
          <w:rFonts w:ascii="Arial"/>
        </w:rPr>
      </w:pPr>
      <w:r w:rsidRPr="005304E2"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27008" behindDoc="0" locked="0" layoutInCell="1" allowOverlap="1" wp14:anchorId="51C252EC" wp14:editId="26F3FDC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2DAFD" id="Line 3" o:spid="_x0000_s1026" style="position:absolute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EA7D51" w:rsidRPr="005304E2" w:rsidRDefault="00EA7D51" w:rsidP="00214E14">
      <w:pPr>
        <w:spacing w:before="39"/>
        <w:rPr>
          <w:rFonts w:ascii="Minion Pro"/>
          <w:b/>
          <w:sz w:val="18"/>
          <w:szCs w:val="18"/>
        </w:rPr>
      </w:pPr>
    </w:p>
    <w:p w:rsidR="00EA7D51" w:rsidRPr="005304E2" w:rsidRDefault="00EA7D51" w:rsidP="001E61A7">
      <w:pPr>
        <w:autoSpaceDE w:val="0"/>
        <w:autoSpaceDN w:val="0"/>
        <w:adjustRightInd w:val="0"/>
        <w:rPr>
          <w:b/>
          <w:sz w:val="18"/>
          <w:szCs w:val="18"/>
          <w:lang w:val="en-NZ"/>
        </w:rPr>
      </w:pPr>
      <w:r w:rsidRPr="005304E2">
        <w:rPr>
          <w:b/>
          <w:sz w:val="18"/>
          <w:szCs w:val="18"/>
          <w:lang w:val="en-NZ"/>
        </w:rPr>
        <w:t xml:space="preserve">Presenting author details </w:t>
      </w:r>
      <w:r w:rsidRPr="005304E2">
        <w:rPr>
          <w:b/>
          <w:sz w:val="18"/>
          <w:szCs w:val="18"/>
          <w:lang w:val="en-NZ"/>
        </w:rPr>
        <w:br/>
      </w:r>
      <w:r w:rsidRPr="005304E2">
        <w:rPr>
          <w:sz w:val="18"/>
          <w:szCs w:val="18"/>
          <w:lang w:val="en-NZ"/>
        </w:rPr>
        <w:t xml:space="preserve">Full name: </w:t>
      </w:r>
      <w:r w:rsidR="00214E14" w:rsidRPr="005304E2">
        <w:rPr>
          <w:sz w:val="18"/>
          <w:szCs w:val="18"/>
          <w:lang w:val="en-NZ"/>
        </w:rPr>
        <w:t>Selma MOHAMED BRAHIM</w:t>
      </w:r>
      <w:r w:rsidRPr="005304E2">
        <w:rPr>
          <w:sz w:val="18"/>
          <w:szCs w:val="18"/>
          <w:lang w:val="en-NZ"/>
        </w:rPr>
        <w:br/>
        <w:t>Contact number</w:t>
      </w:r>
      <w:r w:rsidR="001E61A7">
        <w:rPr>
          <w:sz w:val="18"/>
          <w:szCs w:val="18"/>
          <w:lang w:val="en-NZ"/>
        </w:rPr>
        <w:t>/</w:t>
      </w:r>
      <w:proofErr w:type="spellStart"/>
      <w:r w:rsidR="001E61A7">
        <w:rPr>
          <w:sz w:val="18"/>
          <w:szCs w:val="18"/>
          <w:lang w:val="en-NZ"/>
        </w:rPr>
        <w:t>wahtsAPP</w:t>
      </w:r>
      <w:proofErr w:type="spellEnd"/>
      <w:r w:rsidR="001E61A7" w:rsidRPr="005304E2">
        <w:rPr>
          <w:sz w:val="18"/>
          <w:szCs w:val="18"/>
          <w:lang w:val="en-NZ"/>
        </w:rPr>
        <w:t>: 00222</w:t>
      </w:r>
      <w:r w:rsidR="001E61A7">
        <w:rPr>
          <w:sz w:val="18"/>
          <w:szCs w:val="18"/>
          <w:lang w:val="en-NZ"/>
        </w:rPr>
        <w:t xml:space="preserve"> </w:t>
      </w:r>
      <w:r w:rsidR="001E61A7" w:rsidRPr="005304E2">
        <w:rPr>
          <w:sz w:val="18"/>
          <w:szCs w:val="18"/>
          <w:lang w:val="en-NZ"/>
        </w:rPr>
        <w:t>20484884</w:t>
      </w:r>
      <w:r w:rsidRPr="005304E2">
        <w:rPr>
          <w:sz w:val="18"/>
          <w:szCs w:val="18"/>
          <w:lang w:val="en-NZ"/>
        </w:rPr>
        <w:br/>
        <w:t xml:space="preserve">Linked In </w:t>
      </w:r>
      <w:proofErr w:type="spellStart"/>
      <w:r w:rsidRPr="005304E2">
        <w:rPr>
          <w:sz w:val="18"/>
          <w:szCs w:val="18"/>
          <w:lang w:val="en-NZ"/>
        </w:rPr>
        <w:t>account</w:t>
      </w:r>
      <w:proofErr w:type="gramStart"/>
      <w:r w:rsidRPr="005304E2">
        <w:rPr>
          <w:sz w:val="18"/>
          <w:szCs w:val="18"/>
          <w:lang w:val="en-NZ"/>
        </w:rPr>
        <w:t>:</w:t>
      </w:r>
      <w:r w:rsidR="00214E14" w:rsidRPr="005304E2">
        <w:rPr>
          <w:sz w:val="18"/>
          <w:szCs w:val="18"/>
          <w:lang w:val="en-NZ"/>
        </w:rPr>
        <w:t>Selma</w:t>
      </w:r>
      <w:proofErr w:type="spellEnd"/>
      <w:proofErr w:type="gramEnd"/>
      <w:r w:rsidR="00214E14" w:rsidRPr="005304E2">
        <w:rPr>
          <w:sz w:val="18"/>
          <w:szCs w:val="18"/>
          <w:lang w:val="en-NZ"/>
        </w:rPr>
        <w:t xml:space="preserve"> Mohamed </w:t>
      </w:r>
      <w:proofErr w:type="spellStart"/>
      <w:r w:rsidR="00214E14" w:rsidRPr="005304E2">
        <w:rPr>
          <w:sz w:val="18"/>
          <w:szCs w:val="18"/>
          <w:lang w:val="en-NZ"/>
        </w:rPr>
        <w:t>Brahim</w:t>
      </w:r>
      <w:proofErr w:type="spellEnd"/>
    </w:p>
    <w:p w:rsidR="00EA7D51" w:rsidRPr="005304E2" w:rsidRDefault="00EA7D51" w:rsidP="00BA3624">
      <w:pPr>
        <w:autoSpaceDE w:val="0"/>
        <w:autoSpaceDN w:val="0"/>
        <w:adjustRightInd w:val="0"/>
        <w:rPr>
          <w:sz w:val="18"/>
          <w:szCs w:val="18"/>
          <w:lang w:val="en-NZ"/>
        </w:rPr>
        <w:sectPr w:rsidR="00EA7D51" w:rsidRPr="005304E2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5304E2">
        <w:rPr>
          <w:sz w:val="18"/>
          <w:szCs w:val="18"/>
          <w:lang w:val="en-NZ"/>
        </w:rPr>
        <w:t>Se</w:t>
      </w:r>
      <w:r w:rsidR="00BA3624">
        <w:rPr>
          <w:sz w:val="18"/>
          <w:szCs w:val="18"/>
          <w:lang w:val="en-NZ"/>
        </w:rPr>
        <w:t xml:space="preserve">ssion name/ number: </w:t>
      </w:r>
      <w:r w:rsidR="00BA3624">
        <w:rPr>
          <w:sz w:val="18"/>
          <w:szCs w:val="18"/>
          <w:lang w:val="en-NZ"/>
        </w:rPr>
        <w:br/>
        <w:t xml:space="preserve">Category: </w:t>
      </w:r>
      <w:r w:rsidRPr="005304E2">
        <w:rPr>
          <w:sz w:val="18"/>
          <w:szCs w:val="18"/>
          <w:lang w:val="en-NZ"/>
        </w:rPr>
        <w:t>Oral pre</w:t>
      </w:r>
      <w:r w:rsidR="00756C21" w:rsidRPr="005304E2">
        <w:rPr>
          <w:sz w:val="18"/>
          <w:szCs w:val="18"/>
          <w:lang w:val="en-NZ"/>
        </w:rPr>
        <w:t>se</w:t>
      </w:r>
      <w:r w:rsidR="001E61A7">
        <w:rPr>
          <w:sz w:val="18"/>
          <w:szCs w:val="18"/>
          <w:lang w:val="en-NZ"/>
        </w:rPr>
        <w:t>ntation</w:t>
      </w:r>
    </w:p>
    <w:p w:rsidR="00AE3E37" w:rsidRPr="00BA3624" w:rsidRDefault="00AE3E37" w:rsidP="00475D20">
      <w:pPr>
        <w:jc w:val="both"/>
        <w:rPr>
          <w:rFonts w:ascii="Minion Pro"/>
          <w:sz w:val="14"/>
          <w:szCs w:val="10"/>
          <w:lang w:val="en-NZ"/>
        </w:rPr>
      </w:pPr>
    </w:p>
    <w:sectPr w:rsidR="00AE3E37" w:rsidRPr="00BA3624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B03" w:rsidRDefault="00115B03">
      <w:r>
        <w:separator/>
      </w:r>
    </w:p>
  </w:endnote>
  <w:endnote w:type="continuationSeparator" w:id="0">
    <w:p w:rsidR="00115B03" w:rsidRDefault="0011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B03" w:rsidRDefault="00115B03">
      <w:r>
        <w:separator/>
      </w:r>
    </w:p>
  </w:footnote>
  <w:footnote w:type="continuationSeparator" w:id="0">
    <w:p w:rsidR="00115B03" w:rsidRDefault="00115B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3E93B9A"/>
    <w:multiLevelType w:val="hybridMultilevel"/>
    <w:tmpl w:val="71F2AF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86F02"/>
    <w:rsid w:val="000B4CAA"/>
    <w:rsid w:val="000E2911"/>
    <w:rsid w:val="000E5B02"/>
    <w:rsid w:val="00115B03"/>
    <w:rsid w:val="001263DF"/>
    <w:rsid w:val="001E61A7"/>
    <w:rsid w:val="00214E14"/>
    <w:rsid w:val="0024267D"/>
    <w:rsid w:val="00292ED9"/>
    <w:rsid w:val="00351D9B"/>
    <w:rsid w:val="00380299"/>
    <w:rsid w:val="003C679A"/>
    <w:rsid w:val="003F5B43"/>
    <w:rsid w:val="00404E5B"/>
    <w:rsid w:val="00414F7B"/>
    <w:rsid w:val="004355DC"/>
    <w:rsid w:val="00460840"/>
    <w:rsid w:val="004749B4"/>
    <w:rsid w:val="00475D20"/>
    <w:rsid w:val="00494130"/>
    <w:rsid w:val="004F3523"/>
    <w:rsid w:val="005266D9"/>
    <w:rsid w:val="005304E2"/>
    <w:rsid w:val="00530E53"/>
    <w:rsid w:val="00590D60"/>
    <w:rsid w:val="005973B9"/>
    <w:rsid w:val="005B3A56"/>
    <w:rsid w:val="006060CE"/>
    <w:rsid w:val="0061505C"/>
    <w:rsid w:val="0063497F"/>
    <w:rsid w:val="00671F6E"/>
    <w:rsid w:val="00714354"/>
    <w:rsid w:val="00756C21"/>
    <w:rsid w:val="00873DF0"/>
    <w:rsid w:val="008756E6"/>
    <w:rsid w:val="00897EC5"/>
    <w:rsid w:val="008A0763"/>
    <w:rsid w:val="008E5477"/>
    <w:rsid w:val="00983858"/>
    <w:rsid w:val="009B2D44"/>
    <w:rsid w:val="00A07E82"/>
    <w:rsid w:val="00A37427"/>
    <w:rsid w:val="00A52075"/>
    <w:rsid w:val="00A9710C"/>
    <w:rsid w:val="00AE3E37"/>
    <w:rsid w:val="00B21A57"/>
    <w:rsid w:val="00B65113"/>
    <w:rsid w:val="00BA3624"/>
    <w:rsid w:val="00BE6743"/>
    <w:rsid w:val="00C33602"/>
    <w:rsid w:val="00C56C74"/>
    <w:rsid w:val="00CB2909"/>
    <w:rsid w:val="00CD6F55"/>
    <w:rsid w:val="00D124F2"/>
    <w:rsid w:val="00D329A6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  <w:rsid w:val="00FA7DD0"/>
    <w:rsid w:val="00FE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294911-6DB0-4CCD-BBB5-AFD2074B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0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07/s00405-023-07907-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panafrican-me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768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Utilisateur Windows</cp:lastModifiedBy>
  <cp:revision>22</cp:revision>
  <dcterms:created xsi:type="dcterms:W3CDTF">2021-11-26T09:13:00Z</dcterms:created>
  <dcterms:modified xsi:type="dcterms:W3CDTF">2023-03-24T09:32:00Z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