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95" w:rsidRPr="00750FA2" w:rsidRDefault="002439DF" w:rsidP="00CE1323">
      <w:pPr>
        <w:pStyle w:val="Heading1"/>
        <w:ind w:left="0" w:firstLine="0"/>
        <w:rPr>
          <w:sz w:val="28"/>
          <w:szCs w:val="24"/>
        </w:rPr>
      </w:pPr>
      <w:r w:rsidRPr="00750FA2">
        <w:rPr>
          <w:sz w:val="28"/>
          <w:szCs w:val="24"/>
        </w:rPr>
        <w:t>Role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of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Hepatitis</w:t>
      </w:r>
      <w:r w:rsidRPr="00750FA2">
        <w:rPr>
          <w:spacing w:val="-11"/>
          <w:sz w:val="28"/>
          <w:szCs w:val="24"/>
        </w:rPr>
        <w:t xml:space="preserve"> </w:t>
      </w:r>
      <w:r w:rsidRPr="00750FA2">
        <w:rPr>
          <w:sz w:val="28"/>
          <w:szCs w:val="24"/>
        </w:rPr>
        <w:t>C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Virus</w:t>
      </w:r>
      <w:r w:rsidRPr="00750FA2">
        <w:rPr>
          <w:spacing w:val="-11"/>
          <w:sz w:val="28"/>
          <w:szCs w:val="24"/>
        </w:rPr>
        <w:t xml:space="preserve"> </w:t>
      </w:r>
      <w:r w:rsidRPr="00750FA2">
        <w:rPr>
          <w:sz w:val="28"/>
          <w:szCs w:val="24"/>
        </w:rPr>
        <w:t>(HCV)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Core</w:t>
      </w:r>
      <w:r w:rsidRPr="00750FA2">
        <w:rPr>
          <w:spacing w:val="-11"/>
          <w:sz w:val="28"/>
          <w:szCs w:val="24"/>
        </w:rPr>
        <w:t xml:space="preserve"> </w:t>
      </w:r>
      <w:r w:rsidRPr="00750FA2">
        <w:rPr>
          <w:sz w:val="28"/>
          <w:szCs w:val="24"/>
        </w:rPr>
        <w:t>protein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in</w:t>
      </w:r>
      <w:r w:rsidRPr="00750FA2">
        <w:rPr>
          <w:spacing w:val="-11"/>
          <w:sz w:val="28"/>
          <w:szCs w:val="24"/>
        </w:rPr>
        <w:t xml:space="preserve"> </w:t>
      </w:r>
      <w:r w:rsidRPr="00750FA2">
        <w:rPr>
          <w:sz w:val="28"/>
          <w:szCs w:val="24"/>
        </w:rPr>
        <w:t>virus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mediated</w:t>
      </w:r>
      <w:r w:rsidRPr="00750FA2">
        <w:rPr>
          <w:spacing w:val="-11"/>
          <w:sz w:val="28"/>
          <w:szCs w:val="24"/>
        </w:rPr>
        <w:t xml:space="preserve"> </w:t>
      </w:r>
      <w:r w:rsidRPr="00750FA2">
        <w:rPr>
          <w:sz w:val="28"/>
          <w:szCs w:val="24"/>
        </w:rPr>
        <w:t>tumorigenesis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by</w:t>
      </w:r>
      <w:r w:rsidRPr="00750FA2">
        <w:rPr>
          <w:spacing w:val="-11"/>
          <w:sz w:val="28"/>
          <w:szCs w:val="24"/>
        </w:rPr>
        <w:t xml:space="preserve"> </w:t>
      </w:r>
      <w:r w:rsidRPr="00750FA2">
        <w:rPr>
          <w:sz w:val="28"/>
          <w:szCs w:val="24"/>
        </w:rPr>
        <w:t>modulation</w:t>
      </w:r>
      <w:r w:rsidRPr="00750FA2">
        <w:rPr>
          <w:spacing w:val="-14"/>
          <w:sz w:val="28"/>
          <w:szCs w:val="24"/>
        </w:rPr>
        <w:t xml:space="preserve"> </w:t>
      </w:r>
      <w:r w:rsidRPr="00750FA2">
        <w:rPr>
          <w:sz w:val="28"/>
          <w:szCs w:val="24"/>
        </w:rPr>
        <w:t>of</w:t>
      </w:r>
      <w:r w:rsidRPr="00750FA2">
        <w:rPr>
          <w:spacing w:val="-11"/>
          <w:sz w:val="28"/>
          <w:szCs w:val="24"/>
        </w:rPr>
        <w:t xml:space="preserve"> </w:t>
      </w:r>
      <w:r w:rsidRPr="00750FA2">
        <w:rPr>
          <w:sz w:val="28"/>
          <w:szCs w:val="24"/>
        </w:rPr>
        <w:t>cellular</w:t>
      </w:r>
      <w:r w:rsidRPr="00750FA2">
        <w:rPr>
          <w:spacing w:val="-12"/>
          <w:sz w:val="28"/>
          <w:szCs w:val="24"/>
        </w:rPr>
        <w:t xml:space="preserve"> </w:t>
      </w:r>
      <w:r w:rsidRPr="00750FA2">
        <w:rPr>
          <w:sz w:val="28"/>
          <w:szCs w:val="24"/>
        </w:rPr>
        <w:t>metastasis</w:t>
      </w:r>
      <w:r w:rsidRPr="00750FA2">
        <w:rPr>
          <w:spacing w:val="1"/>
          <w:sz w:val="28"/>
          <w:szCs w:val="24"/>
        </w:rPr>
        <w:t xml:space="preserve"> </w:t>
      </w:r>
      <w:r w:rsidRPr="00750FA2">
        <w:rPr>
          <w:sz w:val="28"/>
          <w:szCs w:val="24"/>
        </w:rPr>
        <w:t>suppressor</w:t>
      </w:r>
      <w:r w:rsidRPr="00750FA2">
        <w:rPr>
          <w:spacing w:val="-2"/>
          <w:sz w:val="28"/>
          <w:szCs w:val="24"/>
        </w:rPr>
        <w:t xml:space="preserve"> </w:t>
      </w:r>
      <w:r w:rsidRPr="00750FA2">
        <w:rPr>
          <w:sz w:val="28"/>
          <w:szCs w:val="24"/>
        </w:rPr>
        <w:t>Nm23-H1</w:t>
      </w:r>
    </w:p>
    <w:p w:rsidR="00750FA2" w:rsidRPr="00750FA2" w:rsidRDefault="00750FA2" w:rsidP="00CE1323">
      <w:pPr>
        <w:pStyle w:val="Heading1"/>
        <w:ind w:left="0" w:firstLine="0"/>
        <w:rPr>
          <w:sz w:val="24"/>
          <w:szCs w:val="24"/>
        </w:rPr>
      </w:pPr>
    </w:p>
    <w:p w:rsidR="00750FA2" w:rsidRPr="00750FA2" w:rsidRDefault="002439DF" w:rsidP="00CE1323">
      <w:pPr>
        <w:pStyle w:val="BodyText"/>
        <w:rPr>
          <w:rFonts w:ascii="Times New Roman" w:hAnsi="Times New Roman" w:cs="Times New Roman"/>
          <w:spacing w:val="-4"/>
          <w:sz w:val="24"/>
          <w:szCs w:val="24"/>
        </w:rPr>
      </w:pPr>
      <w:r w:rsidRPr="00750FA2">
        <w:rPr>
          <w:rFonts w:ascii="Times New Roman" w:hAnsi="Times New Roman" w:cs="Times New Roman"/>
          <w:sz w:val="24"/>
          <w:szCs w:val="24"/>
        </w:rPr>
        <w:t>Catherine</w:t>
      </w:r>
      <w:r w:rsidRPr="00750FA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Paul,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PhD</w:t>
      </w:r>
      <w:r w:rsidRPr="00750FA2">
        <w:rPr>
          <w:rFonts w:ascii="Times New Roman" w:hAnsi="Times New Roman" w:cs="Times New Roman"/>
          <w:sz w:val="24"/>
          <w:szCs w:val="24"/>
        </w:rPr>
        <w:t>,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50FA2"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and </w:t>
      </w:r>
      <w:r w:rsidR="00750FA2">
        <w:rPr>
          <w:rFonts w:ascii="Times New Roman" w:hAnsi="Times New Roman" w:cs="Times New Roman"/>
          <w:sz w:val="24"/>
          <w:szCs w:val="24"/>
        </w:rPr>
        <w:t xml:space="preserve">Rajeev </w:t>
      </w:r>
      <w:proofErr w:type="spellStart"/>
      <w:r w:rsidR="00750FA2">
        <w:rPr>
          <w:rFonts w:ascii="Times New Roman" w:hAnsi="Times New Roman" w:cs="Times New Roman"/>
          <w:sz w:val="24"/>
          <w:szCs w:val="24"/>
        </w:rPr>
        <w:t>Kaul</w:t>
      </w:r>
      <w:proofErr w:type="spellEnd"/>
      <w:r w:rsidR="00750FA2">
        <w:rPr>
          <w:rFonts w:ascii="Times New Roman" w:hAnsi="Times New Roman" w:cs="Times New Roman"/>
          <w:sz w:val="24"/>
          <w:szCs w:val="24"/>
        </w:rPr>
        <w:t>, PhD</w:t>
      </w:r>
    </w:p>
    <w:p w:rsidR="008D2F95" w:rsidRPr="00750FA2" w:rsidRDefault="002439DF" w:rsidP="00CE1323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sz w:val="24"/>
          <w:szCs w:val="24"/>
        </w:rPr>
        <w:t>Department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Microbiology,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Bhaskaracharya</w:t>
      </w:r>
      <w:proofErr w:type="spellEnd"/>
      <w:r w:rsidRPr="00750FA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College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Applied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Sciences,</w:t>
      </w:r>
      <w:r w:rsidR="00750FA2"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University</w:t>
      </w:r>
      <w:r w:rsidRPr="00750FA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Delhi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South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Campus,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50FA2" w:rsidRPr="00750FA2">
        <w:rPr>
          <w:rFonts w:ascii="Times New Roman" w:hAnsi="Times New Roman" w:cs="Times New Roman"/>
          <w:spacing w:val="-4"/>
          <w:sz w:val="24"/>
          <w:szCs w:val="24"/>
        </w:rPr>
        <w:t>India</w:t>
      </w:r>
    </w:p>
    <w:p w:rsidR="008D2F95" w:rsidRPr="00750FA2" w:rsidRDefault="008D2F95" w:rsidP="00CE1323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8D2F95" w:rsidRPr="00750FA2" w:rsidRDefault="008D2F95" w:rsidP="00CE1323">
      <w:pPr>
        <w:rPr>
          <w:rFonts w:ascii="Times New Roman" w:hAnsi="Times New Roman" w:cs="Times New Roman"/>
          <w:sz w:val="24"/>
          <w:szCs w:val="24"/>
        </w:rPr>
        <w:sectPr w:rsidR="008D2F95" w:rsidRPr="00750FA2" w:rsidSect="00750FA2">
          <w:type w:val="continuous"/>
          <w:pgSz w:w="11900" w:h="16840"/>
          <w:pgMar w:top="920" w:right="920" w:bottom="280" w:left="1080" w:header="720" w:footer="720" w:gutter="0"/>
          <w:cols w:space="720"/>
        </w:sectPr>
      </w:pPr>
    </w:p>
    <w:p w:rsidR="008D2F95" w:rsidRPr="00750FA2" w:rsidRDefault="008D2F95" w:rsidP="00CE1323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8D2F95" w:rsidRPr="00750FA2" w:rsidRDefault="002439DF" w:rsidP="00CE1323">
      <w:pPr>
        <w:pStyle w:val="Heading2"/>
        <w:spacing w:before="16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sz w:val="24"/>
          <w:szCs w:val="24"/>
        </w:rPr>
        <w:t>Abstract</w:t>
      </w:r>
      <w:r w:rsidR="00750FA2" w:rsidRPr="00750FA2">
        <w:rPr>
          <w:rFonts w:ascii="Times New Roman" w:hAnsi="Times New Roman" w:cs="Times New Roman"/>
          <w:sz w:val="24"/>
          <w:szCs w:val="24"/>
        </w:rPr>
        <w:br/>
      </w:r>
    </w:p>
    <w:p w:rsidR="008D2F95" w:rsidRPr="00750FA2" w:rsidRDefault="002439DF" w:rsidP="00CE1323">
      <w:pPr>
        <w:pStyle w:val="BodyText"/>
        <w:spacing w:before="80"/>
        <w:jc w:val="both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With an estimated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170 million infected individuals, hepatitis C virus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(HCV) has a major impact on public health.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The virus is difficult to clear</w:t>
      </w:r>
      <w:r w:rsidRPr="00750FA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even</w:t>
      </w:r>
      <w:r w:rsidRPr="00750FA2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with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currently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available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drug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therapy,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thus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resulting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in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persistent</w:t>
      </w:r>
      <w:r w:rsidRPr="00750FA2">
        <w:rPr>
          <w:rFonts w:ascii="Times New Roman" w:hAnsi="Times New Roman" w:cs="Times New Roman"/>
          <w:spacing w:val="-40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>infection,</w:t>
      </w:r>
      <w:r w:rsidRPr="00750FA2">
        <w:rPr>
          <w:rFonts w:ascii="Times New Roman" w:hAnsi="Times New Roman" w:cs="Times New Roman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>increasing</w:t>
      </w:r>
      <w:r w:rsidRPr="00750FA2">
        <w:rPr>
          <w:rFonts w:ascii="Times New Roman" w:hAnsi="Times New Roman" w:cs="Times New Roman"/>
          <w:sz w:val="24"/>
          <w:szCs w:val="24"/>
        </w:rPr>
        <w:t xml:space="preserve"> the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risk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long-term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liver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disease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hepatocellular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carcinoma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(HCC).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HCV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is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leading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cause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HCC,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which</w:t>
      </w:r>
      <w:r w:rsidRPr="00750FA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is the most common of liver cancers around the world, including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developed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nations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like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U.S.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Japan.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incidence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metastasis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is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an</w:t>
      </w:r>
      <w:r w:rsidRPr="00750FA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important characteristic of HCV-related HCC, which makes the cancer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treatment extremely difficult. Methodology &amp; Theore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tical Orientation:</w:t>
      </w:r>
      <w:r w:rsidRPr="00750FA2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Firstly, we investigated the role of HCV- core protein on cancer cell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phenotype,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after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which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interaction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HCV-core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protein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with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different</w:t>
      </w:r>
      <w:r w:rsidRPr="00750FA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cellular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proteins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were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studied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by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GST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pull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down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CO-IP</w:t>
      </w:r>
      <w:r w:rsidRPr="00750FA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procedures.</w:t>
      </w:r>
      <w:r w:rsidRPr="00750FA2">
        <w:rPr>
          <w:rFonts w:ascii="Times New Roman" w:hAnsi="Times New Roman" w:cs="Times New Roman"/>
          <w:spacing w:val="-40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To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monitor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effect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viral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proteins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on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cellular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protein,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translocalization</w:t>
      </w:r>
      <w:proofErr w:type="spellEnd"/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,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immunofluorescence assay was performed. HCV core</w:t>
      </w:r>
      <w:r w:rsidRPr="00750FA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was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found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to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interact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with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cellular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metastasis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suppressor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NM23-H1.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-40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effect of this interaction was studied by protein stability assays. At last,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R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T- qPCR was performed to quantify the effect of HCV core protein on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the transcript level of NM23-H. Conclusion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&amp; Significance: Our study now</w:t>
      </w:r>
      <w:r w:rsidRPr="00750FA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shows that HCV-Core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expression as well as HCV infection is pro-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metastatic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which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is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co-incidental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with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Nm23-H1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transcriptional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downregulation and protein degradation. Also, HCV-Core co-localizes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with Nm23-H1 within the cytoplasm of the cells in both HCV-Core over-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expressed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as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well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as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virus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infected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cells.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Further,</w:t>
      </w:r>
      <w:r w:rsidRPr="00750FA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HCV-Core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Nm23-</w:t>
      </w:r>
      <w:r w:rsidRPr="00750FA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H1 are found to interact stably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 xml:space="preserve"> with each other. Further, HCV-Core and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5"/>
          <w:sz w:val="24"/>
          <w:szCs w:val="24"/>
        </w:rPr>
        <w:t>Nm23-H1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5"/>
          <w:sz w:val="24"/>
          <w:szCs w:val="24"/>
        </w:rPr>
        <w:t>are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5"/>
          <w:sz w:val="24"/>
          <w:szCs w:val="24"/>
        </w:rPr>
        <w:t>found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5"/>
          <w:sz w:val="24"/>
          <w:szCs w:val="24"/>
        </w:rPr>
        <w:t>to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5"/>
          <w:sz w:val="24"/>
          <w:szCs w:val="24"/>
        </w:rPr>
        <w:t>interact</w:t>
      </w:r>
      <w:r w:rsidRPr="00750FA2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stably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with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each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other.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domains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Nm23-H1and HCV-Core essential for this interaction have been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identified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which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were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found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to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be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amino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acid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region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from</w:t>
      </w:r>
      <w:r w:rsidRPr="00750FA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95-114</w:t>
      </w:r>
      <w:r w:rsidRPr="00750FA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81-117 of Nm23-H1 and HCV-Core respectively. Core expression can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85"/>
          <w:sz w:val="24"/>
          <w:szCs w:val="24"/>
        </w:rPr>
        <w:t>also rescue the cells from metastasis suppression effect of Nm23-H1. Our</w:t>
      </w:r>
      <w:r w:rsidRPr="00750FA2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study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provides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role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HCV-Core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in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HCV</w:t>
      </w:r>
      <w:r w:rsidRPr="00750FA2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>mediated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cancer</w:t>
      </w:r>
      <w:r w:rsidRPr="00750FA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metastasis</w:t>
      </w:r>
      <w:r w:rsidR="00750FA2"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(Figure 1)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>.</w:t>
      </w:r>
    </w:p>
    <w:p w:rsidR="008D2F95" w:rsidRPr="00750FA2" w:rsidRDefault="008D2F95" w:rsidP="00CE1323">
      <w:pPr>
        <w:pStyle w:val="BodyText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:rsidR="008D2F95" w:rsidRPr="00750FA2" w:rsidRDefault="002439DF" w:rsidP="00CE1323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183DB8" wp14:editId="2E04722B">
            <wp:extent cx="2734183" cy="141541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183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FA2" w:rsidRPr="00750FA2" w:rsidRDefault="00750FA2" w:rsidP="00CE1323">
      <w:pPr>
        <w:pStyle w:val="Heading1"/>
        <w:spacing w:before="111"/>
        <w:ind w:left="0"/>
        <w:jc w:val="center"/>
        <w:rPr>
          <w:sz w:val="24"/>
          <w:szCs w:val="24"/>
        </w:rPr>
      </w:pPr>
      <w:proofErr w:type="gramStart"/>
      <w:r w:rsidRPr="00750FA2">
        <w:rPr>
          <w:spacing w:val="-1"/>
          <w:w w:val="90"/>
          <w:sz w:val="24"/>
          <w:szCs w:val="24"/>
        </w:rPr>
        <w:t>Figure 1</w:t>
      </w:r>
      <w:r w:rsidRPr="00750FA2">
        <w:rPr>
          <w:spacing w:val="-1"/>
          <w:w w:val="90"/>
          <w:sz w:val="24"/>
          <w:szCs w:val="24"/>
        </w:rPr>
        <w:t>.</w:t>
      </w:r>
      <w:proofErr w:type="gramEnd"/>
      <w:r w:rsidRPr="00750FA2">
        <w:rPr>
          <w:spacing w:val="-1"/>
          <w:w w:val="90"/>
          <w:sz w:val="24"/>
          <w:szCs w:val="24"/>
        </w:rPr>
        <w:t xml:space="preserve"> </w:t>
      </w:r>
      <w:r w:rsidRPr="00750FA2">
        <w:rPr>
          <w:sz w:val="24"/>
          <w:szCs w:val="24"/>
        </w:rPr>
        <w:t>Schematic</w:t>
      </w:r>
      <w:r w:rsidRPr="00750FA2">
        <w:rPr>
          <w:spacing w:val="13"/>
          <w:sz w:val="24"/>
          <w:szCs w:val="24"/>
        </w:rPr>
        <w:t xml:space="preserve"> </w:t>
      </w:r>
      <w:r w:rsidRPr="00750FA2">
        <w:rPr>
          <w:sz w:val="24"/>
          <w:szCs w:val="24"/>
        </w:rPr>
        <w:t>model</w:t>
      </w:r>
      <w:r w:rsidRPr="00750FA2">
        <w:rPr>
          <w:spacing w:val="14"/>
          <w:sz w:val="24"/>
          <w:szCs w:val="24"/>
        </w:rPr>
        <w:t xml:space="preserve"> </w:t>
      </w:r>
      <w:r w:rsidRPr="00750FA2">
        <w:rPr>
          <w:sz w:val="24"/>
          <w:szCs w:val="24"/>
        </w:rPr>
        <w:t>showing</w:t>
      </w:r>
      <w:r w:rsidRPr="00750FA2">
        <w:rPr>
          <w:spacing w:val="14"/>
          <w:sz w:val="24"/>
          <w:szCs w:val="24"/>
        </w:rPr>
        <w:t xml:space="preserve"> </w:t>
      </w:r>
      <w:r w:rsidRPr="00750FA2">
        <w:rPr>
          <w:sz w:val="24"/>
          <w:szCs w:val="24"/>
        </w:rPr>
        <w:t>role</w:t>
      </w:r>
      <w:r w:rsidRPr="00750FA2">
        <w:rPr>
          <w:spacing w:val="14"/>
          <w:sz w:val="24"/>
          <w:szCs w:val="24"/>
        </w:rPr>
        <w:t xml:space="preserve"> </w:t>
      </w:r>
      <w:r w:rsidRPr="00750FA2">
        <w:rPr>
          <w:sz w:val="24"/>
          <w:szCs w:val="24"/>
        </w:rPr>
        <w:t>of</w:t>
      </w:r>
      <w:r w:rsidRPr="00750FA2">
        <w:rPr>
          <w:spacing w:val="14"/>
          <w:sz w:val="24"/>
          <w:szCs w:val="24"/>
        </w:rPr>
        <w:t xml:space="preserve"> </w:t>
      </w:r>
      <w:r w:rsidRPr="00750FA2">
        <w:rPr>
          <w:sz w:val="24"/>
          <w:szCs w:val="24"/>
        </w:rPr>
        <w:t>HCV-Core</w:t>
      </w:r>
      <w:r w:rsidRPr="00750FA2">
        <w:rPr>
          <w:spacing w:val="14"/>
          <w:sz w:val="24"/>
          <w:szCs w:val="24"/>
        </w:rPr>
        <w:t xml:space="preserve"> </w:t>
      </w:r>
      <w:r w:rsidRPr="00750FA2">
        <w:rPr>
          <w:sz w:val="24"/>
          <w:szCs w:val="24"/>
        </w:rPr>
        <w:t>in</w:t>
      </w:r>
      <w:r w:rsidRPr="00750FA2">
        <w:rPr>
          <w:spacing w:val="-47"/>
          <w:sz w:val="24"/>
          <w:szCs w:val="24"/>
        </w:rPr>
        <w:t xml:space="preserve"> </w:t>
      </w:r>
      <w:r w:rsidRPr="00750FA2">
        <w:rPr>
          <w:w w:val="105"/>
          <w:sz w:val="24"/>
          <w:szCs w:val="24"/>
        </w:rPr>
        <w:t>modulation</w:t>
      </w:r>
      <w:r w:rsidRPr="00750FA2">
        <w:rPr>
          <w:spacing w:val="-7"/>
          <w:w w:val="105"/>
          <w:sz w:val="24"/>
          <w:szCs w:val="24"/>
        </w:rPr>
        <w:t xml:space="preserve"> </w:t>
      </w:r>
      <w:r w:rsidRPr="00750FA2">
        <w:rPr>
          <w:w w:val="105"/>
          <w:sz w:val="24"/>
          <w:szCs w:val="24"/>
        </w:rPr>
        <w:t>of</w:t>
      </w:r>
      <w:r w:rsidRPr="00750FA2">
        <w:rPr>
          <w:spacing w:val="-6"/>
          <w:w w:val="105"/>
          <w:sz w:val="24"/>
          <w:szCs w:val="24"/>
        </w:rPr>
        <w:t xml:space="preserve"> </w:t>
      </w:r>
      <w:r w:rsidRPr="00750FA2">
        <w:rPr>
          <w:w w:val="105"/>
          <w:sz w:val="24"/>
          <w:szCs w:val="24"/>
        </w:rPr>
        <w:t>Nm23-H1</w:t>
      </w:r>
      <w:r w:rsidRPr="00750FA2">
        <w:rPr>
          <w:spacing w:val="-7"/>
          <w:w w:val="105"/>
          <w:sz w:val="24"/>
          <w:szCs w:val="24"/>
        </w:rPr>
        <w:t xml:space="preserve"> </w:t>
      </w:r>
      <w:r w:rsidRPr="00750FA2">
        <w:rPr>
          <w:w w:val="105"/>
          <w:sz w:val="24"/>
          <w:szCs w:val="24"/>
        </w:rPr>
        <w:t>function</w:t>
      </w:r>
    </w:p>
    <w:p w:rsidR="00750FA2" w:rsidRPr="00750FA2" w:rsidRDefault="00750FA2" w:rsidP="00CE1323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</w:p>
    <w:p w:rsidR="008D2F95" w:rsidRPr="00750FA2" w:rsidRDefault="002439DF" w:rsidP="00CE1323">
      <w:pPr>
        <w:pStyle w:val="Heading2"/>
        <w:spacing w:before="142"/>
        <w:ind w:left="0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sz w:val="24"/>
          <w:szCs w:val="24"/>
        </w:rPr>
        <w:t>Recent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Publications</w:t>
      </w:r>
      <w:r w:rsidR="00750FA2" w:rsidRPr="00750FA2">
        <w:rPr>
          <w:rFonts w:ascii="Times New Roman" w:hAnsi="Times New Roman" w:cs="Times New Roman"/>
          <w:sz w:val="24"/>
          <w:szCs w:val="24"/>
        </w:rPr>
        <w:br/>
      </w:r>
    </w:p>
    <w:p w:rsidR="008D2F95" w:rsidRPr="00750FA2" w:rsidRDefault="002439DF" w:rsidP="00CE1323">
      <w:pPr>
        <w:pStyle w:val="ListParagraph"/>
        <w:numPr>
          <w:ilvl w:val="0"/>
          <w:numId w:val="2"/>
        </w:numPr>
        <w:tabs>
          <w:tab w:val="left" w:pos="479"/>
        </w:tabs>
        <w:spacing w:before="92"/>
        <w:ind w:right="0"/>
        <w:rPr>
          <w:rFonts w:ascii="Times New Roman" w:hAnsi="Times New Roman" w:cs="Times New Roman"/>
          <w:sz w:val="24"/>
          <w:szCs w:val="24"/>
        </w:rPr>
      </w:pPr>
      <w:proofErr w:type="spellStart"/>
      <w:r w:rsidRPr="00750FA2">
        <w:rPr>
          <w:rFonts w:ascii="Times New Roman" w:hAnsi="Times New Roman" w:cs="Times New Roman"/>
          <w:sz w:val="24"/>
          <w:szCs w:val="24"/>
        </w:rPr>
        <w:t>Roshika</w:t>
      </w:r>
      <w:proofErr w:type="spellEnd"/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Tyagi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,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Catherine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Paul,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Banerjee,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Rajeev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Kaul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,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Shuvomoy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Banerjee. “Virus Association with Gastric Inflammation</w:t>
      </w:r>
      <w:r w:rsidRPr="00750FA2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Cancer: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An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Updated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Overview”.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2439DF">
        <w:rPr>
          <w:rFonts w:ascii="Times New Roman" w:hAnsi="Times New Roman" w:cs="Times New Roman"/>
          <w:i/>
          <w:sz w:val="24"/>
          <w:szCs w:val="24"/>
        </w:rPr>
        <w:t>JoMMID</w:t>
      </w:r>
      <w:proofErr w:type="spellEnd"/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2022;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10</w:t>
      </w:r>
    </w:p>
    <w:p w:rsidR="008D2F95" w:rsidRPr="00750FA2" w:rsidRDefault="002439DF" w:rsidP="00CE1323">
      <w:pPr>
        <w:pStyle w:val="ListParagraph"/>
        <w:numPr>
          <w:ilvl w:val="0"/>
          <w:numId w:val="2"/>
        </w:numPr>
        <w:tabs>
          <w:tab w:val="left" w:pos="519"/>
        </w:tabs>
        <w:spacing w:before="93"/>
        <w:ind w:right="0"/>
        <w:rPr>
          <w:rFonts w:ascii="Times New Roman" w:hAnsi="Times New Roman" w:cs="Times New Roman"/>
          <w:sz w:val="24"/>
          <w:szCs w:val="24"/>
        </w:rPr>
      </w:pPr>
      <w:proofErr w:type="spellStart"/>
      <w:r w:rsidRPr="00750FA2">
        <w:rPr>
          <w:rFonts w:ascii="Times New Roman" w:hAnsi="Times New Roman" w:cs="Times New Roman"/>
          <w:sz w:val="24"/>
          <w:szCs w:val="24"/>
        </w:rPr>
        <w:t>Snigdha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Guha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, Catherine Paul, Sophie Alvarez, Yoshinori Mine,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Kaustav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Majumder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. “Dietary γ-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Glutamyl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Valine Ameliorates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TNF-α-Induced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Vascular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Inflammation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via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Endothelial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Calcium-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 xml:space="preserve">Sensing Receptors.” </w:t>
      </w:r>
      <w:r w:rsidRPr="002439DF">
        <w:rPr>
          <w:rFonts w:ascii="Times New Roman" w:hAnsi="Times New Roman" w:cs="Times New Roman"/>
          <w:i/>
          <w:sz w:val="24"/>
          <w:szCs w:val="24"/>
        </w:rPr>
        <w:t>Journal of Agricultural and Food Chemistry</w:t>
      </w:r>
      <w:r w:rsidRPr="002439D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2020</w:t>
      </w:r>
      <w:r w:rsidRPr="00750FA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68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(34),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9139-9149;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DOI: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10.1021/acs.jafc.0c04526</w:t>
      </w:r>
    </w:p>
    <w:p w:rsidR="008D2F95" w:rsidRPr="00750FA2" w:rsidRDefault="002439DF" w:rsidP="00CE1323">
      <w:pPr>
        <w:pStyle w:val="ListParagraph"/>
        <w:numPr>
          <w:ilvl w:val="0"/>
          <w:numId w:val="2"/>
        </w:numPr>
        <w:tabs>
          <w:tab w:val="left" w:pos="479"/>
          <w:tab w:val="left" w:pos="1317"/>
          <w:tab w:val="left" w:pos="2340"/>
          <w:tab w:val="left" w:pos="3088"/>
          <w:tab w:val="left" w:pos="4272"/>
          <w:tab w:val="left" w:pos="5110"/>
        </w:tabs>
        <w:spacing w:before="97"/>
        <w:ind w:right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750FA2">
        <w:rPr>
          <w:rFonts w:ascii="Times New Roman" w:hAnsi="Times New Roman" w:cs="Times New Roman"/>
          <w:sz w:val="24"/>
          <w:szCs w:val="24"/>
        </w:rPr>
        <w:t>Jagrani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Minj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, Priyanka Chandra, Catherine Paul &amp; Rakesh Kumar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Sharma.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“Bio-functional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properties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of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probiotic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Lactobacillus: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 xml:space="preserve">current applications and research perspectives.” </w:t>
      </w:r>
      <w:r w:rsidRPr="002439DF">
        <w:rPr>
          <w:rFonts w:ascii="Times New Roman" w:hAnsi="Times New Roman" w:cs="Times New Roman"/>
          <w:i/>
          <w:sz w:val="24"/>
          <w:szCs w:val="24"/>
        </w:rPr>
        <w:t>Critical Reviews in</w:t>
      </w:r>
      <w:r w:rsidRPr="002439D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2439DF">
        <w:rPr>
          <w:rFonts w:ascii="Times New Roman" w:hAnsi="Times New Roman" w:cs="Times New Roman"/>
          <w:i/>
          <w:sz w:val="24"/>
          <w:szCs w:val="24"/>
        </w:rPr>
        <w:t>Food</w:t>
      </w:r>
      <w:r w:rsidR="00750FA2" w:rsidRPr="002439DF">
        <w:rPr>
          <w:rFonts w:ascii="Times New Roman" w:hAnsi="Times New Roman" w:cs="Times New Roman"/>
          <w:i/>
          <w:sz w:val="24"/>
          <w:szCs w:val="24"/>
        </w:rPr>
        <w:t xml:space="preserve"> Science </w:t>
      </w:r>
      <w:r w:rsidRPr="002439DF">
        <w:rPr>
          <w:rFonts w:ascii="Times New Roman" w:hAnsi="Times New Roman" w:cs="Times New Roman"/>
          <w:i/>
          <w:sz w:val="24"/>
          <w:szCs w:val="24"/>
        </w:rPr>
        <w:t>an</w:t>
      </w:r>
      <w:r w:rsidR="00750FA2" w:rsidRPr="002439DF">
        <w:rPr>
          <w:rFonts w:ascii="Times New Roman" w:hAnsi="Times New Roman" w:cs="Times New Roman"/>
          <w:i/>
          <w:sz w:val="24"/>
          <w:szCs w:val="24"/>
        </w:rPr>
        <w:t>d Nutrition</w:t>
      </w:r>
      <w:r w:rsidR="00750FA2" w:rsidRPr="00750FA2">
        <w:rPr>
          <w:rFonts w:ascii="Times New Roman" w:hAnsi="Times New Roman" w:cs="Times New Roman"/>
          <w:sz w:val="24"/>
          <w:szCs w:val="24"/>
        </w:rPr>
        <w:t xml:space="preserve">, 2020 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>DOI:</w:t>
      </w:r>
      <w:r w:rsidRPr="00750FA2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10.1080/10408398.2020.1774496</w:t>
      </w:r>
    </w:p>
    <w:p w:rsidR="008D2F95" w:rsidRPr="00750FA2" w:rsidRDefault="002439DF" w:rsidP="00CE1323">
      <w:pPr>
        <w:pStyle w:val="ListParagraph"/>
        <w:numPr>
          <w:ilvl w:val="0"/>
          <w:numId w:val="2"/>
        </w:numPr>
        <w:tabs>
          <w:tab w:val="left" w:pos="479"/>
        </w:tabs>
        <w:spacing w:before="94"/>
        <w:ind w:right="0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sz w:val="24"/>
          <w:szCs w:val="24"/>
        </w:rPr>
        <w:lastRenderedPageBreak/>
        <w:t xml:space="preserve">Catherine Paul,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Lohit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Khera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and Rajeev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Kaul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. “Hepatitis C Virus Core</w:t>
      </w:r>
      <w:r w:rsidRPr="00750FA2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protein interacts with cellular metastasis suppressor Nm23-H1 and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 xml:space="preserve">promotes cell migration and invasion.” </w:t>
      </w:r>
      <w:r w:rsidRPr="002439DF">
        <w:rPr>
          <w:rFonts w:ascii="Times New Roman" w:hAnsi="Times New Roman" w:cs="Times New Roman"/>
          <w:i/>
          <w:sz w:val="24"/>
          <w:szCs w:val="24"/>
        </w:rPr>
        <w:t>Archives of Virology</w:t>
      </w:r>
      <w:r w:rsidRPr="00750FA2">
        <w:rPr>
          <w:rFonts w:ascii="Times New Roman" w:hAnsi="Times New Roman" w:cs="Times New Roman"/>
          <w:sz w:val="24"/>
          <w:szCs w:val="24"/>
        </w:rPr>
        <w:t>. 2019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Ma</w:t>
      </w:r>
      <w:r w:rsidRPr="00750FA2">
        <w:rPr>
          <w:rFonts w:ascii="Times New Roman" w:hAnsi="Times New Roman" w:cs="Times New Roman"/>
          <w:sz w:val="24"/>
          <w:szCs w:val="24"/>
        </w:rPr>
        <w:t>r;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705: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1-15</w:t>
      </w:r>
      <w:r w:rsidRPr="00750FA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doi.org/10.1007/s00705-019-04151-x</w:t>
      </w:r>
    </w:p>
    <w:p w:rsidR="008D2F95" w:rsidRPr="00750FA2" w:rsidRDefault="002439DF" w:rsidP="00CE1323">
      <w:pPr>
        <w:pStyle w:val="ListParagraph"/>
        <w:numPr>
          <w:ilvl w:val="0"/>
          <w:numId w:val="2"/>
        </w:numPr>
        <w:tabs>
          <w:tab w:val="left" w:pos="538"/>
        </w:tabs>
        <w:ind w:right="0"/>
        <w:rPr>
          <w:rFonts w:ascii="Times New Roman" w:hAnsi="Times New Roman" w:cs="Times New Roman"/>
          <w:sz w:val="24"/>
          <w:szCs w:val="24"/>
        </w:rPr>
      </w:pPr>
      <w:proofErr w:type="spellStart"/>
      <w:r w:rsidRPr="00750FA2">
        <w:rPr>
          <w:rFonts w:ascii="Times New Roman" w:hAnsi="Times New Roman" w:cs="Times New Roman"/>
          <w:sz w:val="24"/>
          <w:szCs w:val="24"/>
        </w:rPr>
        <w:t>Lohit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Khera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 xml:space="preserve">, Catherine Paul, Rajeev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Kaul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. "Hepatitis C Virus E1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protein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promotes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cell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migration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invasion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by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modulating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 xml:space="preserve">cellular metastasis suppressor Nm23(H1" </w:t>
      </w:r>
      <w:r w:rsidRPr="002439DF">
        <w:rPr>
          <w:rFonts w:ascii="Times New Roman" w:hAnsi="Times New Roman" w:cs="Times New Roman"/>
          <w:i/>
          <w:sz w:val="24"/>
          <w:szCs w:val="24"/>
        </w:rPr>
        <w:t>Virology</w:t>
      </w:r>
      <w:r w:rsidRPr="00750FA2">
        <w:rPr>
          <w:rFonts w:ascii="Times New Roman" w:hAnsi="Times New Roman" w:cs="Times New Roman"/>
          <w:sz w:val="24"/>
          <w:szCs w:val="24"/>
        </w:rPr>
        <w:t>. 2017 Jun; 506:</w:t>
      </w:r>
      <w:r w:rsidRPr="00750FA2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110(20.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750FA2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750FA2">
        <w:rPr>
          <w:rFonts w:ascii="Times New Roman" w:hAnsi="Times New Roman" w:cs="Times New Roman"/>
          <w:sz w:val="24"/>
          <w:szCs w:val="24"/>
        </w:rPr>
        <w:t>: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10.101</w:t>
      </w:r>
      <w:r w:rsidRPr="00750FA2">
        <w:rPr>
          <w:rFonts w:ascii="Times New Roman" w:hAnsi="Times New Roman" w:cs="Times New Roman"/>
          <w:sz w:val="24"/>
          <w:szCs w:val="24"/>
        </w:rPr>
        <w:t>6/j.virol.2017.03.014</w:t>
      </w:r>
    </w:p>
    <w:p w:rsidR="008D2F95" w:rsidRPr="00750FA2" w:rsidRDefault="008D2F95" w:rsidP="00CE1323">
      <w:pPr>
        <w:jc w:val="both"/>
        <w:rPr>
          <w:rFonts w:ascii="Times New Roman" w:hAnsi="Times New Roman" w:cs="Times New Roman"/>
          <w:sz w:val="24"/>
          <w:szCs w:val="24"/>
        </w:rPr>
        <w:sectPr w:rsidR="008D2F95" w:rsidRPr="00750FA2" w:rsidSect="00750FA2">
          <w:type w:val="continuous"/>
          <w:pgSz w:w="11900" w:h="16840"/>
          <w:pgMar w:top="920" w:right="920" w:bottom="990" w:left="1080" w:header="720" w:footer="720" w:gutter="0"/>
          <w:cols w:space="720"/>
        </w:sectPr>
      </w:pPr>
    </w:p>
    <w:p w:rsidR="008D2F95" w:rsidRPr="00750FA2" w:rsidRDefault="008D2F95" w:rsidP="00CE1323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:rsidR="008D2F95" w:rsidRDefault="002439DF" w:rsidP="00CE1323">
      <w:pPr>
        <w:spacing w:before="93"/>
        <w:rPr>
          <w:rFonts w:ascii="Times New Roman" w:hAnsi="Times New Roman" w:cs="Times New Roman"/>
          <w:b/>
          <w:sz w:val="24"/>
          <w:szCs w:val="24"/>
        </w:rPr>
      </w:pPr>
      <w:r w:rsidRPr="00750FA2">
        <w:rPr>
          <w:rFonts w:ascii="Times New Roman" w:hAnsi="Times New Roman" w:cs="Times New Roman"/>
          <w:b/>
          <w:sz w:val="24"/>
          <w:szCs w:val="24"/>
        </w:rPr>
        <w:t>Biography</w:t>
      </w:r>
      <w:bookmarkStart w:id="0" w:name="_GoBack"/>
      <w:bookmarkEnd w:id="0"/>
    </w:p>
    <w:p w:rsidR="00750FA2" w:rsidRPr="00750FA2" w:rsidRDefault="00750FA2" w:rsidP="00CE1323">
      <w:pPr>
        <w:spacing w:before="93"/>
        <w:rPr>
          <w:rFonts w:ascii="Times New Roman" w:hAnsi="Times New Roman" w:cs="Times New Roman"/>
          <w:b/>
          <w:sz w:val="24"/>
          <w:szCs w:val="24"/>
        </w:rPr>
      </w:pPr>
    </w:p>
    <w:p w:rsidR="008D2F95" w:rsidRPr="00750FA2" w:rsidRDefault="002439DF" w:rsidP="00CE1323">
      <w:pPr>
        <w:spacing w:before="38"/>
        <w:jc w:val="both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w w:val="95"/>
          <w:sz w:val="24"/>
          <w:szCs w:val="24"/>
        </w:rPr>
        <w:t>Catherine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Paul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has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her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expertise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in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Microbiology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specifically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in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molecular</w:t>
      </w:r>
      <w:r w:rsidRPr="00750FA2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virology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is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passionate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about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improving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health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wellbeing.</w:t>
      </w:r>
      <w:r w:rsidRPr="00750FA2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Her</w:t>
      </w:r>
      <w:r w:rsidRPr="00750FA2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study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on</w:t>
      </w:r>
      <w:r w:rsidRPr="00750FA2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Hepatitis</w:t>
      </w:r>
      <w:r w:rsidRPr="00750FA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 Virus core protein and its effect in modulation of metastasis suppressor protein creates new pathways for improving healthcare. Her study is an attempt to identify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investigate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relationship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between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HCV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protein and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Nm23H1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mediated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metastasis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in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infec</w:t>
      </w:r>
      <w:r w:rsidRPr="00750FA2">
        <w:rPr>
          <w:rFonts w:ascii="Times New Roman" w:hAnsi="Times New Roman" w:cs="Times New Roman"/>
          <w:sz w:val="24"/>
          <w:szCs w:val="24"/>
        </w:rPr>
        <w:t>ted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cells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using</w:t>
      </w:r>
      <w:r w:rsidRPr="00750F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human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cancer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cell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lines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as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model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z w:val="24"/>
          <w:szCs w:val="24"/>
        </w:rPr>
        <w:t>system.</w:t>
      </w:r>
    </w:p>
    <w:p w:rsidR="008D2F95" w:rsidRPr="00750FA2" w:rsidRDefault="008D2F95" w:rsidP="00CE1323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:rsidR="008D2F95" w:rsidRPr="00750FA2" w:rsidRDefault="008D2F95" w:rsidP="00CE1323">
      <w:pPr>
        <w:rPr>
          <w:rFonts w:ascii="Times New Roman" w:hAnsi="Times New Roman" w:cs="Times New Roman"/>
          <w:sz w:val="24"/>
          <w:szCs w:val="24"/>
        </w:rPr>
        <w:sectPr w:rsidR="008D2F95" w:rsidRPr="00750FA2" w:rsidSect="00750FA2">
          <w:type w:val="continuous"/>
          <w:pgSz w:w="11900" w:h="16840"/>
          <w:pgMar w:top="920" w:right="920" w:bottom="280" w:left="1080" w:header="720" w:footer="720" w:gutter="0"/>
          <w:cols w:space="720"/>
        </w:sectPr>
      </w:pPr>
    </w:p>
    <w:p w:rsidR="008D2F95" w:rsidRPr="00750FA2" w:rsidRDefault="002439DF" w:rsidP="00CE1323">
      <w:pPr>
        <w:spacing w:before="82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w w:val="105"/>
          <w:sz w:val="24"/>
          <w:szCs w:val="24"/>
        </w:rPr>
        <w:lastRenderedPageBreak/>
        <w:t>Notes/Comments:</w:t>
      </w:r>
    </w:p>
    <w:p w:rsidR="008D2F95" w:rsidRPr="00750FA2" w:rsidRDefault="008D2F95" w:rsidP="00CE1323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8D2F95" w:rsidRPr="00750FA2" w:rsidRDefault="008D2F95" w:rsidP="00CE1323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p w:rsidR="008D2F95" w:rsidRPr="00750FA2" w:rsidRDefault="002439DF" w:rsidP="00CE1323">
      <w:pPr>
        <w:pStyle w:val="Heading2"/>
        <w:ind w:left="0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w w:val="85"/>
          <w:sz w:val="24"/>
          <w:szCs w:val="24"/>
        </w:rPr>
        <w:t>Presenting</w:t>
      </w:r>
      <w:r w:rsidRPr="00750FA2">
        <w:rPr>
          <w:rFonts w:ascii="Times New Roman" w:hAnsi="Times New Roman" w:cs="Times New Roman"/>
          <w:spacing w:val="5"/>
          <w:w w:val="8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85"/>
          <w:sz w:val="24"/>
          <w:szCs w:val="24"/>
        </w:rPr>
        <w:t>author</w:t>
      </w:r>
      <w:r w:rsidRPr="00750FA2">
        <w:rPr>
          <w:rFonts w:ascii="Times New Roman" w:hAnsi="Times New Roman" w:cs="Times New Roman"/>
          <w:spacing w:val="7"/>
          <w:w w:val="8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85"/>
          <w:sz w:val="24"/>
          <w:szCs w:val="24"/>
        </w:rPr>
        <w:t>details</w:t>
      </w:r>
    </w:p>
    <w:p w:rsidR="008D2F95" w:rsidRPr="00750FA2" w:rsidRDefault="002439DF" w:rsidP="00CE1323">
      <w:pPr>
        <w:pStyle w:val="Heading3"/>
        <w:ind w:left="0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w w:val="85"/>
          <w:sz w:val="24"/>
          <w:szCs w:val="24"/>
        </w:rPr>
        <w:t>Full</w:t>
      </w:r>
      <w:r w:rsidRPr="00750FA2">
        <w:rPr>
          <w:rFonts w:ascii="Times New Roman" w:hAnsi="Times New Roman" w:cs="Times New Roman"/>
          <w:spacing w:val="13"/>
          <w:w w:val="8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85"/>
          <w:sz w:val="24"/>
          <w:szCs w:val="24"/>
        </w:rPr>
        <w:t>name:</w:t>
      </w:r>
      <w:r w:rsidRPr="00750FA2">
        <w:rPr>
          <w:rFonts w:ascii="Times New Roman" w:hAnsi="Times New Roman" w:cs="Times New Roman"/>
          <w:spacing w:val="13"/>
          <w:w w:val="8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85"/>
          <w:sz w:val="24"/>
          <w:szCs w:val="24"/>
        </w:rPr>
        <w:t>Catherine</w:t>
      </w:r>
      <w:r w:rsidRPr="00750FA2">
        <w:rPr>
          <w:rFonts w:ascii="Times New Roman" w:hAnsi="Times New Roman" w:cs="Times New Roman"/>
          <w:spacing w:val="14"/>
          <w:w w:val="8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85"/>
          <w:sz w:val="24"/>
          <w:szCs w:val="24"/>
        </w:rPr>
        <w:t>Paul</w:t>
      </w:r>
    </w:p>
    <w:p w:rsidR="008D2F95" w:rsidRPr="00750FA2" w:rsidRDefault="002439DF" w:rsidP="00CE1323">
      <w:pPr>
        <w:spacing w:before="4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Contact</w:t>
      </w:r>
      <w:r w:rsidRPr="00750FA2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95"/>
          <w:sz w:val="24"/>
          <w:szCs w:val="24"/>
        </w:rPr>
        <w:t>number:</w:t>
      </w:r>
      <w:r w:rsidRPr="00750FA2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5"/>
          <w:sz w:val="24"/>
          <w:szCs w:val="24"/>
        </w:rPr>
        <w:t>+91-9899527220</w:t>
      </w:r>
      <w:r w:rsidRPr="00750FA2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Twitter</w:t>
      </w:r>
      <w:r w:rsidRPr="00750FA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account:</w:t>
      </w:r>
      <w:r w:rsidRPr="00750FA2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@</w:t>
      </w:r>
      <w:proofErr w:type="spellStart"/>
      <w:r w:rsidRPr="00750FA2">
        <w:rPr>
          <w:rFonts w:ascii="Times New Roman" w:hAnsi="Times New Roman" w:cs="Times New Roman"/>
          <w:w w:val="90"/>
          <w:sz w:val="24"/>
          <w:szCs w:val="24"/>
        </w:rPr>
        <w:t>catherinespaul</w:t>
      </w:r>
      <w:proofErr w:type="spellEnd"/>
    </w:p>
    <w:p w:rsidR="008D2F95" w:rsidRPr="00750FA2" w:rsidRDefault="002439DF" w:rsidP="00CE1323">
      <w:pPr>
        <w:pStyle w:val="Heading3"/>
        <w:spacing w:before="7"/>
        <w:ind w:left="0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spacing w:val="-1"/>
          <w:w w:val="77"/>
          <w:sz w:val="24"/>
          <w:szCs w:val="24"/>
        </w:rPr>
        <w:t>Li</w:t>
      </w:r>
      <w:r w:rsidRPr="00750FA2">
        <w:rPr>
          <w:rFonts w:ascii="Times New Roman" w:hAnsi="Times New Roman" w:cs="Times New Roman"/>
          <w:spacing w:val="-1"/>
          <w:w w:val="86"/>
          <w:sz w:val="24"/>
          <w:szCs w:val="24"/>
        </w:rPr>
        <w:t>nke</w:t>
      </w:r>
      <w:r w:rsidRPr="00750FA2">
        <w:rPr>
          <w:rFonts w:ascii="Times New Roman" w:hAnsi="Times New Roman" w:cs="Times New Roman"/>
          <w:sz w:val="24"/>
          <w:szCs w:val="24"/>
        </w:rPr>
        <w:t>d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79"/>
          <w:sz w:val="24"/>
          <w:szCs w:val="24"/>
        </w:rPr>
        <w:t>I</w:t>
      </w:r>
      <w:r w:rsidRPr="00750FA2">
        <w:rPr>
          <w:rFonts w:ascii="Times New Roman" w:hAnsi="Times New Roman" w:cs="Times New Roman"/>
          <w:w w:val="79"/>
          <w:sz w:val="24"/>
          <w:szCs w:val="24"/>
        </w:rPr>
        <w:t>n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750FA2">
        <w:rPr>
          <w:rFonts w:ascii="Times New Roman" w:hAnsi="Times New Roman" w:cs="Times New Roman"/>
          <w:spacing w:val="-1"/>
          <w:w w:val="82"/>
          <w:sz w:val="24"/>
          <w:szCs w:val="24"/>
        </w:rPr>
        <w:t>cco</w:t>
      </w:r>
      <w:r w:rsidRPr="00750FA2">
        <w:rPr>
          <w:rFonts w:ascii="Times New Roman" w:hAnsi="Times New Roman" w:cs="Times New Roman"/>
          <w:spacing w:val="-1"/>
          <w:w w:val="83"/>
          <w:sz w:val="24"/>
          <w:szCs w:val="24"/>
        </w:rPr>
        <w:t>unt</w:t>
      </w:r>
      <w:r w:rsidRPr="00750FA2">
        <w:rPr>
          <w:rFonts w:ascii="Times New Roman" w:hAnsi="Times New Roman" w:cs="Times New Roman"/>
          <w:w w:val="79"/>
          <w:sz w:val="24"/>
          <w:szCs w:val="24"/>
        </w:rPr>
        <w:t>:</w:t>
      </w:r>
      <w:r w:rsidRPr="00750F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spacing w:val="-1"/>
          <w:w w:val="85"/>
          <w:sz w:val="24"/>
          <w:szCs w:val="24"/>
        </w:rPr>
        <w:t>ht</w:t>
      </w:r>
      <w:r w:rsidRPr="00750FA2">
        <w:rPr>
          <w:rFonts w:ascii="Times New Roman" w:hAnsi="Times New Roman" w:cs="Times New Roman"/>
          <w:spacing w:val="-1"/>
          <w:w w:val="98"/>
          <w:sz w:val="24"/>
          <w:szCs w:val="24"/>
        </w:rPr>
        <w:t>t</w:t>
      </w:r>
      <w:r w:rsidRPr="00750FA2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750FA2">
        <w:rPr>
          <w:rFonts w:ascii="Times New Roman" w:hAnsi="Times New Roman" w:cs="Times New Roman"/>
          <w:spacing w:val="-1"/>
          <w:w w:val="67"/>
          <w:sz w:val="24"/>
          <w:szCs w:val="24"/>
        </w:rPr>
        <w:t>s</w:t>
      </w:r>
      <w:r w:rsidRPr="00750FA2">
        <w:rPr>
          <w:rFonts w:ascii="Times New Roman" w:hAnsi="Times New Roman" w:cs="Times New Roman"/>
          <w:spacing w:val="-1"/>
          <w:w w:val="79"/>
          <w:sz w:val="24"/>
          <w:szCs w:val="24"/>
        </w:rPr>
        <w:t>:</w:t>
      </w:r>
      <w:r w:rsidRPr="00750FA2">
        <w:rPr>
          <w:rFonts w:ascii="Times New Roman" w:hAnsi="Times New Roman" w:cs="Times New Roman"/>
          <w:spacing w:val="-1"/>
          <w:w w:val="181"/>
          <w:sz w:val="24"/>
          <w:szCs w:val="24"/>
        </w:rPr>
        <w:t>//</w:t>
      </w:r>
      <w:hyperlink r:id="rId7">
        <w:r w:rsidRPr="00750FA2">
          <w:rPr>
            <w:rFonts w:ascii="Times New Roman" w:hAnsi="Times New Roman" w:cs="Times New Roman"/>
            <w:spacing w:val="-2"/>
            <w:w w:val="93"/>
            <w:sz w:val="24"/>
            <w:szCs w:val="24"/>
          </w:rPr>
          <w:t>www</w:t>
        </w:r>
        <w:r w:rsidRPr="00750FA2">
          <w:rPr>
            <w:rFonts w:ascii="Times New Roman" w:hAnsi="Times New Roman" w:cs="Times New Roman"/>
            <w:spacing w:val="-1"/>
            <w:w w:val="79"/>
            <w:sz w:val="24"/>
            <w:szCs w:val="24"/>
          </w:rPr>
          <w:t>.</w:t>
        </w:r>
        <w:r w:rsidRPr="00750FA2">
          <w:rPr>
            <w:rFonts w:ascii="Times New Roman" w:hAnsi="Times New Roman" w:cs="Times New Roman"/>
            <w:spacing w:val="-1"/>
            <w:w w:val="96"/>
            <w:sz w:val="24"/>
            <w:szCs w:val="24"/>
          </w:rPr>
          <w:t>li</w:t>
        </w:r>
        <w:r w:rsidRPr="00750FA2">
          <w:rPr>
            <w:rFonts w:ascii="Times New Roman" w:hAnsi="Times New Roman" w:cs="Times New Roman"/>
            <w:spacing w:val="-1"/>
            <w:w w:val="86"/>
            <w:sz w:val="24"/>
            <w:szCs w:val="24"/>
          </w:rPr>
          <w:t>nke</w:t>
        </w:r>
        <w:r w:rsidRPr="00750FA2">
          <w:rPr>
            <w:rFonts w:ascii="Times New Roman" w:hAnsi="Times New Roman" w:cs="Times New Roman"/>
            <w:spacing w:val="-1"/>
            <w:sz w:val="24"/>
            <w:szCs w:val="24"/>
          </w:rPr>
          <w:t>d</w:t>
        </w:r>
        <w:r w:rsidRPr="00750FA2">
          <w:rPr>
            <w:rFonts w:ascii="Times New Roman" w:hAnsi="Times New Roman" w:cs="Times New Roman"/>
            <w:spacing w:val="-1"/>
            <w:w w:val="96"/>
            <w:sz w:val="24"/>
            <w:szCs w:val="24"/>
          </w:rPr>
          <w:t>i</w:t>
        </w:r>
        <w:r w:rsidRPr="00750FA2">
          <w:rPr>
            <w:rFonts w:ascii="Times New Roman" w:hAnsi="Times New Roman" w:cs="Times New Roman"/>
            <w:spacing w:val="-1"/>
            <w:w w:val="79"/>
            <w:sz w:val="24"/>
            <w:szCs w:val="24"/>
          </w:rPr>
          <w:t>n.</w:t>
        </w:r>
        <w:r w:rsidRPr="00750FA2">
          <w:rPr>
            <w:rFonts w:ascii="Times New Roman" w:hAnsi="Times New Roman" w:cs="Times New Roman"/>
            <w:spacing w:val="-1"/>
            <w:w w:val="84"/>
            <w:sz w:val="24"/>
            <w:szCs w:val="24"/>
          </w:rPr>
          <w:t>co</w:t>
        </w:r>
        <w:r w:rsidRPr="00750FA2">
          <w:rPr>
            <w:rFonts w:ascii="Times New Roman" w:hAnsi="Times New Roman" w:cs="Times New Roman"/>
            <w:spacing w:val="-2"/>
            <w:w w:val="80"/>
            <w:sz w:val="24"/>
            <w:szCs w:val="24"/>
          </w:rPr>
          <w:t>m</w:t>
        </w:r>
        <w:r w:rsidRPr="00750FA2">
          <w:rPr>
            <w:rFonts w:ascii="Times New Roman" w:hAnsi="Times New Roman" w:cs="Times New Roman"/>
            <w:spacing w:val="-1"/>
            <w:w w:val="181"/>
            <w:sz w:val="24"/>
            <w:szCs w:val="24"/>
          </w:rPr>
          <w:t>/</w:t>
        </w:r>
        <w:r w:rsidRPr="00750FA2">
          <w:rPr>
            <w:rFonts w:ascii="Times New Roman" w:hAnsi="Times New Roman" w:cs="Times New Roman"/>
            <w:spacing w:val="-1"/>
            <w:w w:val="96"/>
            <w:sz w:val="24"/>
            <w:szCs w:val="24"/>
          </w:rPr>
          <w:t>i</w:t>
        </w:r>
        <w:r w:rsidRPr="00750FA2">
          <w:rPr>
            <w:rFonts w:ascii="Times New Roman" w:hAnsi="Times New Roman" w:cs="Times New Roman"/>
            <w:spacing w:val="-1"/>
            <w:w w:val="113"/>
            <w:sz w:val="24"/>
            <w:szCs w:val="24"/>
          </w:rPr>
          <w:t>n/</w:t>
        </w:r>
        <w:r w:rsidRPr="00750FA2">
          <w:rPr>
            <w:rFonts w:ascii="Times New Roman" w:hAnsi="Times New Roman" w:cs="Times New Roman"/>
            <w:spacing w:val="-1"/>
            <w:w w:val="89"/>
            <w:sz w:val="24"/>
            <w:szCs w:val="24"/>
          </w:rPr>
          <w:t>ca</w:t>
        </w:r>
        <w:r w:rsidRPr="00750FA2">
          <w:rPr>
            <w:rFonts w:ascii="Times New Roman" w:hAnsi="Times New Roman" w:cs="Times New Roman"/>
            <w:spacing w:val="-1"/>
            <w:w w:val="98"/>
            <w:sz w:val="24"/>
            <w:szCs w:val="24"/>
          </w:rPr>
          <w:t>t</w:t>
        </w:r>
        <w:r w:rsidRPr="00750FA2">
          <w:rPr>
            <w:rFonts w:ascii="Times New Roman" w:hAnsi="Times New Roman" w:cs="Times New Roman"/>
            <w:spacing w:val="-1"/>
            <w:w w:val="85"/>
            <w:sz w:val="24"/>
            <w:szCs w:val="24"/>
          </w:rPr>
          <w:t>he</w:t>
        </w:r>
        <w:r w:rsidRPr="00750FA2">
          <w:rPr>
            <w:rFonts w:ascii="Times New Roman" w:hAnsi="Times New Roman" w:cs="Times New Roman"/>
            <w:spacing w:val="-1"/>
            <w:sz w:val="24"/>
            <w:szCs w:val="24"/>
          </w:rPr>
          <w:t>r</w:t>
        </w:r>
        <w:r w:rsidRPr="00750FA2">
          <w:rPr>
            <w:rFonts w:ascii="Times New Roman" w:hAnsi="Times New Roman" w:cs="Times New Roman"/>
            <w:spacing w:val="-1"/>
            <w:w w:val="96"/>
            <w:sz w:val="24"/>
            <w:szCs w:val="24"/>
          </w:rPr>
          <w:t>i</w:t>
        </w:r>
        <w:r w:rsidRPr="00750FA2">
          <w:rPr>
            <w:rFonts w:ascii="Times New Roman" w:hAnsi="Times New Roman" w:cs="Times New Roman"/>
            <w:spacing w:val="-1"/>
            <w:w w:val="85"/>
            <w:sz w:val="24"/>
            <w:szCs w:val="24"/>
          </w:rPr>
          <w:t>n</w:t>
        </w:r>
        <w:r w:rsidRPr="00750FA2">
          <w:rPr>
            <w:rFonts w:ascii="Times New Roman" w:hAnsi="Times New Roman" w:cs="Times New Roman"/>
            <w:w w:val="85"/>
            <w:sz w:val="24"/>
            <w:szCs w:val="24"/>
          </w:rPr>
          <w:t>e</w:t>
        </w:r>
        <w:r w:rsidRPr="00750FA2">
          <w:rPr>
            <w:rFonts w:ascii="Times New Roman" w:hAnsi="Times New Roman" w:cs="Times New Roman"/>
            <w:spacing w:val="-1"/>
            <w:sz w:val="24"/>
            <w:szCs w:val="24"/>
          </w:rPr>
          <w:t>-</w:t>
        </w:r>
        <w:r w:rsidRPr="00750FA2">
          <w:rPr>
            <w:rFonts w:ascii="Times New Roman" w:hAnsi="Times New Roman" w:cs="Times New Roman"/>
            <w:spacing w:val="-1"/>
            <w:w w:val="93"/>
            <w:sz w:val="24"/>
            <w:szCs w:val="24"/>
          </w:rPr>
          <w:t>pau</w:t>
        </w:r>
        <w:r w:rsidRPr="00750FA2">
          <w:rPr>
            <w:rFonts w:ascii="Times New Roman" w:hAnsi="Times New Roman" w:cs="Times New Roman"/>
            <w:spacing w:val="-1"/>
            <w:w w:val="96"/>
            <w:sz w:val="24"/>
            <w:szCs w:val="24"/>
          </w:rPr>
          <w:t>l</w:t>
        </w:r>
        <w:r w:rsidRPr="00750FA2">
          <w:rPr>
            <w:rFonts w:ascii="Times New Roman" w:hAnsi="Times New Roman" w:cs="Times New Roman"/>
            <w:spacing w:val="-1"/>
            <w:sz w:val="24"/>
            <w:szCs w:val="24"/>
          </w:rPr>
          <w:t>-</w:t>
        </w:r>
        <w:r w:rsidRPr="00750FA2">
          <w:rPr>
            <w:rFonts w:ascii="Times New Roman" w:hAnsi="Times New Roman" w:cs="Times New Roman"/>
            <w:spacing w:val="-1"/>
            <w:w w:val="104"/>
            <w:sz w:val="24"/>
            <w:szCs w:val="24"/>
          </w:rPr>
          <w:t>96434030/</w:t>
        </w:r>
      </w:hyperlink>
      <w:r w:rsidRPr="00750FA2">
        <w:rPr>
          <w:rFonts w:ascii="Times New Roman" w:hAnsi="Times New Roman" w:cs="Times New Roman"/>
          <w:spacing w:val="-1"/>
          <w:w w:val="104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Session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name/</w:t>
      </w:r>
      <w:r w:rsidRPr="00750FA2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number: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Virology,</w:t>
      </w:r>
      <w:r w:rsidRPr="00750FA2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Viral</w:t>
      </w:r>
      <w:r w:rsidRPr="00750FA2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Pathogens</w:t>
      </w:r>
      <w:r w:rsidRPr="00750FA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and</w:t>
      </w:r>
      <w:r w:rsidRPr="00750FA2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Associated</w:t>
      </w:r>
    </w:p>
    <w:p w:rsidR="008D2F95" w:rsidRPr="00750FA2" w:rsidRDefault="002439DF" w:rsidP="00CE1323">
      <w:pPr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w w:val="90"/>
          <w:sz w:val="24"/>
          <w:szCs w:val="24"/>
        </w:rPr>
        <w:t>Diseases</w:t>
      </w:r>
      <w:r w:rsidRPr="00750FA2">
        <w:rPr>
          <w:rFonts w:ascii="Times New Roman" w:hAnsi="Times New Roman" w:cs="Times New Roman"/>
          <w:spacing w:val="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/</w:t>
      </w:r>
      <w:r w:rsidRPr="00750FA2">
        <w:rPr>
          <w:rFonts w:ascii="Times New Roman" w:hAnsi="Times New Roman" w:cs="Times New Roman"/>
          <w:spacing w:val="4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3</w:t>
      </w:r>
    </w:p>
    <w:p w:rsidR="008D2F95" w:rsidRPr="00750FA2" w:rsidRDefault="002439DF" w:rsidP="00CE1323">
      <w:pPr>
        <w:pStyle w:val="Heading3"/>
        <w:ind w:left="0"/>
        <w:rPr>
          <w:rFonts w:ascii="Times New Roman" w:hAnsi="Times New Roman" w:cs="Times New Roman"/>
          <w:sz w:val="24"/>
          <w:szCs w:val="24"/>
        </w:rPr>
      </w:pPr>
      <w:r w:rsidRPr="00750FA2">
        <w:rPr>
          <w:rFonts w:ascii="Times New Roman" w:hAnsi="Times New Roman" w:cs="Times New Roman"/>
          <w:w w:val="90"/>
          <w:sz w:val="24"/>
          <w:szCs w:val="24"/>
        </w:rPr>
        <w:t>Category: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Poster</w:t>
      </w:r>
      <w:r w:rsidRPr="00750FA2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50FA2">
        <w:rPr>
          <w:rFonts w:ascii="Times New Roman" w:hAnsi="Times New Roman" w:cs="Times New Roman"/>
          <w:w w:val="90"/>
          <w:sz w:val="24"/>
          <w:szCs w:val="24"/>
        </w:rPr>
        <w:t>presentation</w:t>
      </w:r>
    </w:p>
    <w:p w:rsidR="008D2F95" w:rsidRPr="00750FA2" w:rsidRDefault="008D2F95" w:rsidP="00CE1323">
      <w:pPr>
        <w:rPr>
          <w:rFonts w:ascii="Times New Roman" w:hAnsi="Times New Roman" w:cs="Times New Roman"/>
          <w:sz w:val="24"/>
          <w:szCs w:val="24"/>
        </w:rPr>
        <w:sectPr w:rsidR="008D2F95" w:rsidRPr="00750FA2" w:rsidSect="00750FA2">
          <w:pgSz w:w="11900" w:h="16840"/>
          <w:pgMar w:top="920" w:right="920" w:bottom="280" w:left="1080" w:header="720" w:footer="720" w:gutter="0"/>
          <w:cols w:space="720"/>
        </w:sectPr>
      </w:pPr>
    </w:p>
    <w:p w:rsidR="008D2F95" w:rsidRPr="00750FA2" w:rsidRDefault="008D2F95" w:rsidP="00CE1323">
      <w:pPr>
        <w:pStyle w:val="BodyText"/>
        <w:spacing w:before="7"/>
        <w:rPr>
          <w:rFonts w:ascii="Times New Roman" w:hAnsi="Times New Roman" w:cs="Times New Roman"/>
          <w:sz w:val="24"/>
          <w:szCs w:val="24"/>
        </w:rPr>
      </w:pPr>
    </w:p>
    <w:sectPr w:rsidR="008D2F95" w:rsidRPr="00750FA2" w:rsidSect="00750FA2">
      <w:pgSz w:w="11900" w:h="16840"/>
      <w:pgMar w:top="1600" w:right="9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1312F"/>
    <w:multiLevelType w:val="hybridMultilevel"/>
    <w:tmpl w:val="4800A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131EE"/>
    <w:multiLevelType w:val="hybridMultilevel"/>
    <w:tmpl w:val="87D22240"/>
    <w:lvl w:ilvl="0" w:tplc="6FA0F0C2">
      <w:start w:val="1"/>
      <w:numFmt w:val="decimal"/>
      <w:lvlText w:val="%1."/>
      <w:lvlJc w:val="left"/>
      <w:pPr>
        <w:ind w:left="478" w:hanging="284"/>
      </w:pPr>
      <w:rPr>
        <w:rFonts w:ascii="Calibri" w:eastAsia="Calibri" w:hAnsi="Calibri" w:cs="Calibri" w:hint="default"/>
        <w:spacing w:val="-18"/>
        <w:w w:val="101"/>
        <w:sz w:val="18"/>
        <w:szCs w:val="18"/>
        <w:lang w:val="en-US" w:eastAsia="en-US" w:bidi="ar-SA"/>
      </w:rPr>
    </w:lvl>
    <w:lvl w:ilvl="1" w:tplc="DF764F14">
      <w:numFmt w:val="bullet"/>
      <w:lvlText w:val="•"/>
      <w:lvlJc w:val="left"/>
      <w:pPr>
        <w:ind w:left="986" w:hanging="284"/>
      </w:pPr>
      <w:rPr>
        <w:rFonts w:hint="default"/>
        <w:lang w:val="en-US" w:eastAsia="en-US" w:bidi="ar-SA"/>
      </w:rPr>
    </w:lvl>
    <w:lvl w:ilvl="2" w:tplc="24B6BBE6">
      <w:numFmt w:val="bullet"/>
      <w:lvlText w:val="•"/>
      <w:lvlJc w:val="left"/>
      <w:pPr>
        <w:ind w:left="1492" w:hanging="284"/>
      </w:pPr>
      <w:rPr>
        <w:rFonts w:hint="default"/>
        <w:lang w:val="en-US" w:eastAsia="en-US" w:bidi="ar-SA"/>
      </w:rPr>
    </w:lvl>
    <w:lvl w:ilvl="3" w:tplc="12FA866C">
      <w:numFmt w:val="bullet"/>
      <w:lvlText w:val="•"/>
      <w:lvlJc w:val="left"/>
      <w:pPr>
        <w:ind w:left="1999" w:hanging="284"/>
      </w:pPr>
      <w:rPr>
        <w:rFonts w:hint="default"/>
        <w:lang w:val="en-US" w:eastAsia="en-US" w:bidi="ar-SA"/>
      </w:rPr>
    </w:lvl>
    <w:lvl w:ilvl="4" w:tplc="567C68F6">
      <w:numFmt w:val="bullet"/>
      <w:lvlText w:val="•"/>
      <w:lvlJc w:val="left"/>
      <w:pPr>
        <w:ind w:left="2505" w:hanging="284"/>
      </w:pPr>
      <w:rPr>
        <w:rFonts w:hint="default"/>
        <w:lang w:val="en-US" w:eastAsia="en-US" w:bidi="ar-SA"/>
      </w:rPr>
    </w:lvl>
    <w:lvl w:ilvl="5" w:tplc="03F41504">
      <w:numFmt w:val="bullet"/>
      <w:lvlText w:val="•"/>
      <w:lvlJc w:val="left"/>
      <w:pPr>
        <w:ind w:left="3012" w:hanging="284"/>
      </w:pPr>
      <w:rPr>
        <w:rFonts w:hint="default"/>
        <w:lang w:val="en-US" w:eastAsia="en-US" w:bidi="ar-SA"/>
      </w:rPr>
    </w:lvl>
    <w:lvl w:ilvl="6" w:tplc="BE2AC6A6">
      <w:numFmt w:val="bullet"/>
      <w:lvlText w:val="•"/>
      <w:lvlJc w:val="left"/>
      <w:pPr>
        <w:ind w:left="3518" w:hanging="284"/>
      </w:pPr>
      <w:rPr>
        <w:rFonts w:hint="default"/>
        <w:lang w:val="en-US" w:eastAsia="en-US" w:bidi="ar-SA"/>
      </w:rPr>
    </w:lvl>
    <w:lvl w:ilvl="7" w:tplc="8A008E92">
      <w:numFmt w:val="bullet"/>
      <w:lvlText w:val="•"/>
      <w:lvlJc w:val="left"/>
      <w:pPr>
        <w:ind w:left="4024" w:hanging="284"/>
      </w:pPr>
      <w:rPr>
        <w:rFonts w:hint="default"/>
        <w:lang w:val="en-US" w:eastAsia="en-US" w:bidi="ar-SA"/>
      </w:rPr>
    </w:lvl>
    <w:lvl w:ilvl="8" w:tplc="E61A2B5A">
      <w:numFmt w:val="bullet"/>
      <w:lvlText w:val="•"/>
      <w:lvlJc w:val="left"/>
      <w:pPr>
        <w:ind w:left="4531" w:hanging="28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2F95"/>
    <w:rsid w:val="002439DF"/>
    <w:rsid w:val="00750FA2"/>
    <w:rsid w:val="008D2F95"/>
    <w:rsid w:val="00CE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74"/>
      <w:ind w:left="119" w:hanging="582"/>
      <w:outlineLvl w:val="0"/>
    </w:pPr>
    <w:rPr>
      <w:rFonts w:ascii="Times New Roman" w:eastAsia="Times New Roman" w:hAnsi="Times New Roman" w:cs="Times New Roman"/>
      <w:b/>
      <w:bCs/>
    </w:rPr>
  </w:style>
  <w:style w:type="paragraph" w:styleId="Heading2">
    <w:name w:val="heading 2"/>
    <w:basedOn w:val="Normal"/>
    <w:uiPriority w:val="1"/>
    <w:qFormat/>
    <w:pPr>
      <w:ind w:left="95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uiPriority w:val="1"/>
    <w:qFormat/>
    <w:pPr>
      <w:ind w:left="119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86"/>
      <w:ind w:left="478" w:right="24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50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FA2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74"/>
      <w:ind w:left="119" w:hanging="582"/>
      <w:outlineLvl w:val="0"/>
    </w:pPr>
    <w:rPr>
      <w:rFonts w:ascii="Times New Roman" w:eastAsia="Times New Roman" w:hAnsi="Times New Roman" w:cs="Times New Roman"/>
      <w:b/>
      <w:bCs/>
    </w:rPr>
  </w:style>
  <w:style w:type="paragraph" w:styleId="Heading2">
    <w:name w:val="heading 2"/>
    <w:basedOn w:val="Normal"/>
    <w:uiPriority w:val="1"/>
    <w:qFormat/>
    <w:pPr>
      <w:ind w:left="95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uiPriority w:val="1"/>
    <w:qFormat/>
    <w:pPr>
      <w:ind w:left="119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86"/>
      <w:ind w:left="478" w:right="24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50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FA2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linkedin.com/in/catherine-paul-9643403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Abstract_Catherine_MB.docx</dc:title>
  <cp:lastModifiedBy>Conference World Chemistry 2021</cp:lastModifiedBy>
  <cp:revision>4</cp:revision>
  <dcterms:created xsi:type="dcterms:W3CDTF">2023-03-27T04:51:00Z</dcterms:created>
  <dcterms:modified xsi:type="dcterms:W3CDTF">2023-03-27T04:51:00Z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2023-03-26T00:00:00Z</vt:filetime>
  </property>
  <property fmtid="{D5CDD505-2E9C-101B-9397-08002B2CF9AE}" pid="3" name="Creator">
    <vt:lpwstr>Word</vt:lpwstr>
  </property>
  <property fmtid="{D5CDD505-2E9C-101B-9397-08002B2CF9AE}" pid="4" name="LastSaved">
    <vt:filetime>2023-03-27T00:00:00Z</vt:filetime>
  </property>
</Properties>
</file>