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FF3" w:rsidRPr="00C663B0" w:rsidRDefault="003621D1" w:rsidP="006B65B5">
      <w:pPr>
        <w:pStyle w:val="Title"/>
        <w:ind w:left="0"/>
        <w:rPr>
          <w:rFonts w:ascii="Times New Roman" w:hAnsi="Times New Roman" w:cs="Times New Roman"/>
          <w:b/>
          <w:sz w:val="28"/>
          <w:szCs w:val="24"/>
        </w:rPr>
      </w:pPr>
      <w:r w:rsidRPr="00C663B0">
        <w:rPr>
          <w:rFonts w:ascii="Times New Roman" w:hAnsi="Times New Roman" w:cs="Times New Roman"/>
          <w:b/>
          <w:sz w:val="28"/>
          <w:szCs w:val="24"/>
        </w:rPr>
        <w:t>Intra-species</w:t>
      </w:r>
      <w:r w:rsidRPr="00C663B0">
        <w:rPr>
          <w:rFonts w:ascii="Times New Roman" w:hAnsi="Times New Roman" w:cs="Times New Roman"/>
          <w:b/>
          <w:spacing w:val="58"/>
          <w:sz w:val="28"/>
          <w:szCs w:val="24"/>
        </w:rPr>
        <w:t xml:space="preserve"> </w:t>
      </w:r>
      <w:r w:rsidRPr="00C663B0">
        <w:rPr>
          <w:rFonts w:ascii="Times New Roman" w:hAnsi="Times New Roman" w:cs="Times New Roman"/>
          <w:b/>
          <w:sz w:val="28"/>
          <w:szCs w:val="24"/>
        </w:rPr>
        <w:t>diversity</w:t>
      </w:r>
      <w:r w:rsidRPr="00C663B0">
        <w:rPr>
          <w:rFonts w:ascii="Times New Roman" w:hAnsi="Times New Roman" w:cs="Times New Roman"/>
          <w:b/>
          <w:spacing w:val="59"/>
          <w:sz w:val="28"/>
          <w:szCs w:val="24"/>
        </w:rPr>
        <w:t xml:space="preserve"> </w:t>
      </w:r>
      <w:r w:rsidRPr="00C663B0">
        <w:rPr>
          <w:rFonts w:ascii="Times New Roman" w:hAnsi="Times New Roman" w:cs="Times New Roman"/>
          <w:b/>
          <w:sz w:val="28"/>
          <w:szCs w:val="24"/>
        </w:rPr>
        <w:t>of</w:t>
      </w:r>
      <w:r w:rsidRPr="00C663B0">
        <w:rPr>
          <w:rFonts w:ascii="Times New Roman" w:hAnsi="Times New Roman" w:cs="Times New Roman"/>
          <w:b/>
          <w:spacing w:val="59"/>
          <w:sz w:val="28"/>
          <w:szCs w:val="24"/>
        </w:rPr>
        <w:t xml:space="preserve"> </w:t>
      </w:r>
      <w:r w:rsidRPr="003621D1">
        <w:rPr>
          <w:rFonts w:ascii="Times New Roman" w:hAnsi="Times New Roman" w:cs="Times New Roman"/>
          <w:b/>
          <w:i/>
          <w:sz w:val="28"/>
          <w:szCs w:val="24"/>
        </w:rPr>
        <w:t>Clostridium</w:t>
      </w:r>
      <w:r w:rsidRPr="003621D1">
        <w:rPr>
          <w:rFonts w:ascii="Times New Roman" w:hAnsi="Times New Roman" w:cs="Times New Roman"/>
          <w:b/>
          <w:i/>
          <w:spacing w:val="56"/>
          <w:sz w:val="28"/>
          <w:szCs w:val="24"/>
        </w:rPr>
        <w:t xml:space="preserve"> </w:t>
      </w:r>
      <w:r w:rsidRPr="003621D1">
        <w:rPr>
          <w:rFonts w:ascii="Times New Roman" w:hAnsi="Times New Roman" w:cs="Times New Roman"/>
          <w:b/>
          <w:i/>
          <w:sz w:val="28"/>
          <w:szCs w:val="24"/>
        </w:rPr>
        <w:t>perfringens</w:t>
      </w:r>
      <w:r w:rsidRPr="00C663B0">
        <w:rPr>
          <w:rFonts w:ascii="Times New Roman" w:hAnsi="Times New Roman" w:cs="Times New Roman"/>
          <w:b/>
          <w:sz w:val="28"/>
          <w:szCs w:val="24"/>
        </w:rPr>
        <w:t>:</w:t>
      </w:r>
      <w:r w:rsidRPr="00C663B0">
        <w:rPr>
          <w:rFonts w:ascii="Times New Roman" w:hAnsi="Times New Roman" w:cs="Times New Roman"/>
          <w:b/>
          <w:spacing w:val="58"/>
          <w:sz w:val="28"/>
          <w:szCs w:val="24"/>
        </w:rPr>
        <w:t xml:space="preserve"> </w:t>
      </w:r>
      <w:r w:rsidR="00C663B0">
        <w:rPr>
          <w:rFonts w:ascii="Times New Roman" w:hAnsi="Times New Roman" w:cs="Times New Roman"/>
          <w:b/>
          <w:sz w:val="28"/>
          <w:szCs w:val="24"/>
        </w:rPr>
        <w:t>A</w:t>
      </w:r>
      <w:r w:rsidRPr="00C663B0">
        <w:rPr>
          <w:rFonts w:ascii="Times New Roman" w:hAnsi="Times New Roman" w:cs="Times New Roman"/>
          <w:b/>
          <w:spacing w:val="59"/>
          <w:sz w:val="28"/>
          <w:szCs w:val="24"/>
        </w:rPr>
        <w:t xml:space="preserve"> </w:t>
      </w:r>
      <w:r w:rsidRPr="00C663B0">
        <w:rPr>
          <w:rFonts w:ascii="Times New Roman" w:hAnsi="Times New Roman" w:cs="Times New Roman"/>
          <w:b/>
          <w:sz w:val="28"/>
          <w:szCs w:val="24"/>
        </w:rPr>
        <w:t>diverse</w:t>
      </w:r>
      <w:r w:rsidRPr="00C663B0">
        <w:rPr>
          <w:rFonts w:ascii="Times New Roman" w:hAnsi="Times New Roman" w:cs="Times New Roman"/>
          <w:b/>
          <w:spacing w:val="58"/>
          <w:sz w:val="28"/>
          <w:szCs w:val="24"/>
        </w:rPr>
        <w:t xml:space="preserve"> </w:t>
      </w:r>
      <w:r w:rsidRPr="00C663B0">
        <w:rPr>
          <w:rFonts w:ascii="Times New Roman" w:hAnsi="Times New Roman" w:cs="Times New Roman"/>
          <w:b/>
          <w:sz w:val="28"/>
          <w:szCs w:val="24"/>
        </w:rPr>
        <w:t>genetic</w:t>
      </w:r>
      <w:r w:rsidRPr="00C663B0">
        <w:rPr>
          <w:rFonts w:ascii="Times New Roman" w:hAnsi="Times New Roman" w:cs="Times New Roman"/>
          <w:b/>
          <w:spacing w:val="-74"/>
          <w:sz w:val="28"/>
          <w:szCs w:val="24"/>
        </w:rPr>
        <w:t xml:space="preserve"> </w:t>
      </w:r>
      <w:r w:rsidRPr="00C663B0">
        <w:rPr>
          <w:rFonts w:ascii="Times New Roman" w:hAnsi="Times New Roman" w:cs="Times New Roman"/>
          <w:b/>
          <w:sz w:val="28"/>
          <w:szCs w:val="24"/>
        </w:rPr>
        <w:t>repertoire</w:t>
      </w:r>
      <w:r w:rsidRPr="00C663B0">
        <w:rPr>
          <w:rFonts w:ascii="Times New Roman" w:hAnsi="Times New Roman" w:cs="Times New Roman"/>
          <w:b/>
          <w:spacing w:val="7"/>
          <w:sz w:val="28"/>
          <w:szCs w:val="24"/>
        </w:rPr>
        <w:t xml:space="preserve"> </w:t>
      </w:r>
      <w:r w:rsidRPr="00C663B0">
        <w:rPr>
          <w:rFonts w:ascii="Times New Roman" w:hAnsi="Times New Roman" w:cs="Times New Roman"/>
          <w:b/>
          <w:sz w:val="28"/>
          <w:szCs w:val="24"/>
        </w:rPr>
        <w:t>reveals</w:t>
      </w:r>
      <w:r w:rsidRPr="00C663B0">
        <w:rPr>
          <w:rFonts w:ascii="Times New Roman" w:hAnsi="Times New Roman" w:cs="Times New Roman"/>
          <w:b/>
          <w:spacing w:val="7"/>
          <w:sz w:val="28"/>
          <w:szCs w:val="24"/>
        </w:rPr>
        <w:t xml:space="preserve"> </w:t>
      </w:r>
      <w:r w:rsidRPr="00C663B0">
        <w:rPr>
          <w:rFonts w:ascii="Times New Roman" w:hAnsi="Times New Roman" w:cs="Times New Roman"/>
          <w:b/>
          <w:sz w:val="28"/>
          <w:szCs w:val="24"/>
        </w:rPr>
        <w:t>an</w:t>
      </w:r>
      <w:r w:rsidRPr="00C663B0">
        <w:rPr>
          <w:rFonts w:ascii="Times New Roman" w:hAnsi="Times New Roman" w:cs="Times New Roman"/>
          <w:b/>
          <w:spacing w:val="8"/>
          <w:sz w:val="28"/>
          <w:szCs w:val="24"/>
        </w:rPr>
        <w:t xml:space="preserve"> </w:t>
      </w:r>
      <w:r w:rsidRPr="00C663B0">
        <w:rPr>
          <w:rFonts w:ascii="Times New Roman" w:hAnsi="Times New Roman" w:cs="Times New Roman"/>
          <w:b/>
          <w:sz w:val="28"/>
          <w:szCs w:val="24"/>
        </w:rPr>
        <w:t>emerging</w:t>
      </w:r>
      <w:r w:rsidRPr="00C663B0">
        <w:rPr>
          <w:rFonts w:ascii="Times New Roman" w:hAnsi="Times New Roman" w:cs="Times New Roman"/>
          <w:b/>
          <w:spacing w:val="7"/>
          <w:sz w:val="28"/>
          <w:szCs w:val="24"/>
        </w:rPr>
        <w:t xml:space="preserve"> </w:t>
      </w:r>
      <w:r w:rsidRPr="00C663B0">
        <w:rPr>
          <w:rFonts w:ascii="Times New Roman" w:hAnsi="Times New Roman" w:cs="Times New Roman"/>
          <w:b/>
          <w:sz w:val="28"/>
          <w:szCs w:val="24"/>
        </w:rPr>
        <w:t>pathogenic</w:t>
      </w:r>
      <w:r w:rsidRPr="00C663B0">
        <w:rPr>
          <w:rFonts w:ascii="Times New Roman" w:hAnsi="Times New Roman" w:cs="Times New Roman"/>
          <w:b/>
          <w:spacing w:val="8"/>
          <w:sz w:val="28"/>
          <w:szCs w:val="24"/>
        </w:rPr>
        <w:t xml:space="preserve"> </w:t>
      </w:r>
      <w:r w:rsidRPr="00C663B0">
        <w:rPr>
          <w:rFonts w:ascii="Times New Roman" w:hAnsi="Times New Roman" w:cs="Times New Roman"/>
          <w:b/>
          <w:sz w:val="28"/>
          <w:szCs w:val="24"/>
        </w:rPr>
        <w:t>potential</w:t>
      </w:r>
    </w:p>
    <w:p w:rsidR="00374FF3" w:rsidRPr="00C663B0" w:rsidRDefault="003621D1" w:rsidP="006B65B5">
      <w:pPr>
        <w:spacing w:before="69"/>
        <w:rPr>
          <w:rFonts w:ascii="Times New Roman" w:hAnsi="Times New Roman" w:cs="Times New Roman"/>
          <w:sz w:val="24"/>
          <w:szCs w:val="24"/>
        </w:rPr>
      </w:pPr>
      <w:r w:rsidRPr="00C663B0">
        <w:rPr>
          <w:rFonts w:ascii="Times New Roman" w:hAnsi="Times New Roman" w:cs="Times New Roman"/>
          <w:sz w:val="24"/>
          <w:szCs w:val="24"/>
        </w:rPr>
        <w:t>Anny</w:t>
      </w:r>
      <w:r w:rsidRPr="00C663B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Camargo</w:t>
      </w:r>
      <w:r w:rsidR="002F78BA">
        <w:rPr>
          <w:rFonts w:ascii="Times New Roman" w:hAnsi="Times New Roman" w:cs="Times New Roman"/>
          <w:sz w:val="24"/>
          <w:szCs w:val="24"/>
        </w:rPr>
        <w:t>*</w:t>
      </w:r>
      <w:r w:rsidRPr="00C663B0">
        <w:rPr>
          <w:rFonts w:ascii="Times New Roman" w:hAnsi="Times New Roman" w:cs="Times New Roman"/>
          <w:sz w:val="24"/>
          <w:szCs w:val="24"/>
        </w:rPr>
        <w:t>,</w:t>
      </w:r>
      <w:r w:rsidRPr="00C663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MD,</w:t>
      </w:r>
      <w:r w:rsidRPr="00C663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Marina</w:t>
      </w:r>
      <w:r w:rsidRPr="00C663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Mu</w:t>
      </w:r>
      <w:r w:rsidRPr="00C663B0">
        <w:rPr>
          <w:rFonts w:ascii="Times New Roman" w:hAnsi="Times New Roman" w:cs="Times New Roman"/>
          <w:sz w:val="24"/>
          <w:szCs w:val="24"/>
        </w:rPr>
        <w:t>ñ</w:t>
      </w:r>
      <w:r w:rsidRPr="00C663B0">
        <w:rPr>
          <w:rFonts w:ascii="Times New Roman" w:hAnsi="Times New Roman" w:cs="Times New Roman"/>
          <w:sz w:val="24"/>
          <w:szCs w:val="24"/>
        </w:rPr>
        <w:t>oz,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2F78BA">
        <w:rPr>
          <w:rFonts w:ascii="Times New Roman" w:hAnsi="Times New Roman" w:cs="Times New Roman"/>
          <w:sz w:val="24"/>
          <w:szCs w:val="24"/>
        </w:rPr>
        <w:t>PhD,</w:t>
      </w:r>
      <w:r w:rsidR="00C663B0">
        <w:rPr>
          <w:rFonts w:ascii="Times New Roman" w:hAnsi="Times New Roman" w:cs="Times New Roman"/>
          <w:sz w:val="24"/>
          <w:szCs w:val="24"/>
        </w:rPr>
        <w:t xml:space="preserve"> and </w:t>
      </w:r>
      <w:r w:rsidRPr="00C663B0">
        <w:rPr>
          <w:rFonts w:ascii="Times New Roman" w:hAnsi="Times New Roman" w:cs="Times New Roman"/>
          <w:sz w:val="24"/>
          <w:szCs w:val="24"/>
        </w:rPr>
        <w:t xml:space="preserve">Juan David </w:t>
      </w:r>
      <w:proofErr w:type="spellStart"/>
      <w:r w:rsidRPr="00C663B0">
        <w:rPr>
          <w:rFonts w:ascii="Times New Roman" w:hAnsi="Times New Roman" w:cs="Times New Roman"/>
          <w:sz w:val="24"/>
          <w:szCs w:val="24"/>
        </w:rPr>
        <w:t>Ram</w:t>
      </w:r>
      <w:r w:rsidRPr="00C663B0">
        <w:rPr>
          <w:rFonts w:ascii="Times New Roman" w:hAnsi="Times New Roman" w:cs="Times New Roman"/>
          <w:sz w:val="24"/>
          <w:szCs w:val="24"/>
        </w:rPr>
        <w:t>í</w:t>
      </w:r>
      <w:r w:rsidR="00C663B0">
        <w:rPr>
          <w:rFonts w:ascii="Times New Roman" w:hAnsi="Times New Roman" w:cs="Times New Roman"/>
          <w:sz w:val="24"/>
          <w:szCs w:val="24"/>
        </w:rPr>
        <w:t>rez</w:t>
      </w:r>
      <w:proofErr w:type="spellEnd"/>
      <w:r w:rsidR="00C663B0">
        <w:rPr>
          <w:rFonts w:ascii="Times New Roman" w:hAnsi="Times New Roman" w:cs="Times New Roman"/>
          <w:sz w:val="24"/>
          <w:szCs w:val="24"/>
        </w:rPr>
        <w:t>, PhD</w:t>
      </w:r>
      <w:r w:rsidR="00C663B0">
        <w:rPr>
          <w:rFonts w:ascii="Times New Roman" w:hAnsi="Times New Roman" w:cs="Times New Roman"/>
          <w:sz w:val="24"/>
          <w:szCs w:val="24"/>
        </w:rPr>
        <w:br/>
      </w:r>
      <w:r w:rsidRPr="00C663B0">
        <w:rPr>
          <w:rFonts w:ascii="Times New Roman" w:hAnsi="Times New Roman" w:cs="Times New Roman"/>
          <w:sz w:val="24"/>
          <w:szCs w:val="24"/>
        </w:rPr>
        <w:t>Universidad del Rosario,</w:t>
      </w:r>
      <w:r w:rsidRPr="00C663B0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Colombia</w:t>
      </w:r>
    </w:p>
    <w:p w:rsidR="00374FF3" w:rsidRPr="00C663B0" w:rsidRDefault="00374FF3" w:rsidP="006B65B5">
      <w:pPr>
        <w:rPr>
          <w:rFonts w:ascii="Times New Roman" w:hAnsi="Times New Roman" w:cs="Times New Roman"/>
          <w:sz w:val="24"/>
          <w:szCs w:val="24"/>
        </w:rPr>
        <w:sectPr w:rsidR="00374FF3" w:rsidRPr="00C663B0" w:rsidSect="00C663B0">
          <w:type w:val="continuous"/>
          <w:pgSz w:w="11900" w:h="16840"/>
          <w:pgMar w:top="1040" w:right="920" w:bottom="280" w:left="900" w:header="720" w:footer="720" w:gutter="0"/>
          <w:cols w:space="720"/>
        </w:sectPr>
      </w:pPr>
    </w:p>
    <w:p w:rsidR="00C663B0" w:rsidRDefault="00C663B0" w:rsidP="006B65B5">
      <w:pPr>
        <w:spacing w:before="151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74FF3" w:rsidRDefault="003621D1" w:rsidP="006B65B5">
      <w:pPr>
        <w:spacing w:before="1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3B0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C663B0" w:rsidRPr="00C663B0" w:rsidRDefault="00C663B0" w:rsidP="006B65B5">
      <w:pPr>
        <w:spacing w:before="1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FF3" w:rsidRPr="00C663B0" w:rsidRDefault="003621D1" w:rsidP="006B65B5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C663B0">
        <w:rPr>
          <w:rFonts w:ascii="Times New Roman" w:hAnsi="Times New Roman" w:cs="Times New Roman"/>
          <w:sz w:val="24"/>
          <w:szCs w:val="24"/>
        </w:rPr>
        <w:t>The purpose of this study was to determine the intra-species</w:t>
      </w:r>
      <w:r w:rsidRPr="00C663B0">
        <w:rPr>
          <w:rFonts w:ascii="Times New Roman" w:hAnsi="Times New Roman" w:cs="Times New Roman"/>
          <w:spacing w:val="-45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 xml:space="preserve">diversity and phylogenetic relationships of </w:t>
      </w:r>
      <w:r w:rsidRPr="00C663B0">
        <w:rPr>
          <w:rFonts w:ascii="Times New Roman" w:hAnsi="Times New Roman" w:cs="Times New Roman"/>
          <w:i/>
          <w:sz w:val="24"/>
          <w:szCs w:val="24"/>
        </w:rPr>
        <w:t xml:space="preserve">C. perfringens, </w:t>
      </w:r>
      <w:r w:rsidRPr="00C663B0">
        <w:rPr>
          <w:rFonts w:ascii="Times New Roman" w:hAnsi="Times New Roman" w:cs="Times New Roman"/>
          <w:sz w:val="24"/>
          <w:szCs w:val="24"/>
        </w:rPr>
        <w:t>as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well as to identify key molecular markers associated with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patho</w:t>
      </w:r>
      <w:r w:rsidRPr="00C663B0">
        <w:rPr>
          <w:rFonts w:ascii="Times New Roman" w:hAnsi="Times New Roman" w:cs="Times New Roman"/>
          <w:sz w:val="24"/>
          <w:szCs w:val="24"/>
        </w:rPr>
        <w:t>genicity, virulence, and antibiotic markers resistance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(AMR)</w:t>
      </w:r>
      <w:r w:rsidRPr="00C663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from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Whole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Genome</w:t>
      </w:r>
      <w:r w:rsidRPr="00C663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Analysis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(WGA).</w:t>
      </w:r>
    </w:p>
    <w:p w:rsidR="00374FF3" w:rsidRPr="00C663B0" w:rsidRDefault="00374FF3" w:rsidP="006B65B5">
      <w:pPr>
        <w:pStyle w:val="BodyText"/>
        <w:spacing w:before="9"/>
        <w:rPr>
          <w:rFonts w:ascii="Times New Roman" w:hAnsi="Times New Roman" w:cs="Times New Roman"/>
          <w:sz w:val="24"/>
          <w:szCs w:val="24"/>
        </w:rPr>
      </w:pPr>
    </w:p>
    <w:p w:rsidR="00374FF3" w:rsidRPr="00C663B0" w:rsidRDefault="003621D1" w:rsidP="006B65B5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C663B0">
        <w:rPr>
          <w:rFonts w:ascii="Times New Roman" w:hAnsi="Times New Roman" w:cs="Times New Roman"/>
          <w:sz w:val="24"/>
          <w:szCs w:val="24"/>
        </w:rPr>
        <w:t>In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this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study,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372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C.</w:t>
      </w:r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perfringens</w:t>
      </w:r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genomes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from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multiple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locations</w:t>
      </w:r>
      <w:r w:rsidRPr="00C663B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and</w:t>
      </w:r>
      <w:r w:rsidRPr="00C663B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sources</w:t>
      </w:r>
      <w:r w:rsidRPr="00C663B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were</w:t>
      </w:r>
      <w:r w:rsidRPr="00C663B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evaluated.</w:t>
      </w:r>
      <w:r w:rsidRPr="00C663B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In</w:t>
      </w:r>
      <w:r w:rsidRPr="00C663B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silico</w:t>
      </w:r>
      <w:r w:rsidRPr="00C663B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MLST</w:t>
      </w:r>
      <w:r w:rsidRPr="00C663B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was</w:t>
      </w:r>
      <w:r w:rsidRPr="00C663B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used</w:t>
      </w:r>
      <w:r w:rsidRPr="00C663B0">
        <w:rPr>
          <w:rFonts w:ascii="Times New Roman" w:hAnsi="Times New Roman" w:cs="Times New Roman"/>
          <w:spacing w:val="-45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for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typing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and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the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resulting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sequence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types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(STs)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were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assigned</w:t>
      </w:r>
      <w:r w:rsidRPr="00C663B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to</w:t>
      </w:r>
      <w:r w:rsidRPr="00C663B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clonal</w:t>
      </w:r>
      <w:r w:rsidRPr="00C663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complexes</w:t>
      </w:r>
      <w:r w:rsidRPr="00C663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(CC).</w:t>
      </w:r>
      <w:r w:rsidRPr="00C663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</w:t>
      </w:r>
      <w:r w:rsidRPr="00C663B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C663B0">
        <w:rPr>
          <w:rFonts w:ascii="Times New Roman" w:hAnsi="Times New Roman" w:cs="Times New Roman"/>
          <w:sz w:val="24"/>
          <w:szCs w:val="24"/>
        </w:rPr>
        <w:t>pangenome</w:t>
      </w:r>
      <w:proofErr w:type="spellEnd"/>
      <w:r w:rsidRPr="00C663B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analysis</w:t>
      </w:r>
      <w:r w:rsidRPr="00C663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was</w:t>
      </w:r>
      <w:r w:rsidRPr="00C663B0">
        <w:rPr>
          <w:rFonts w:ascii="Times New Roman" w:hAnsi="Times New Roman" w:cs="Times New Roman"/>
          <w:spacing w:val="-45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conducted and then a core genome-based phylogenetic tree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was</w:t>
      </w:r>
      <w:r w:rsidRPr="00C663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created</w:t>
      </w:r>
      <w:r w:rsidRPr="00C663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to</w:t>
      </w:r>
      <w:r w:rsidRPr="00C663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define</w:t>
      </w:r>
      <w:r w:rsidRPr="00C663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C663B0">
        <w:rPr>
          <w:rFonts w:ascii="Times New Roman" w:hAnsi="Times New Roman" w:cs="Times New Roman"/>
          <w:sz w:val="24"/>
          <w:szCs w:val="24"/>
        </w:rPr>
        <w:t>phylogroups</w:t>
      </w:r>
      <w:proofErr w:type="spellEnd"/>
      <w:r w:rsidRPr="00C663B0">
        <w:rPr>
          <w:rFonts w:ascii="Times New Roman" w:hAnsi="Times New Roman" w:cs="Times New Roman"/>
          <w:sz w:val="24"/>
          <w:szCs w:val="24"/>
        </w:rPr>
        <w:t>.</w:t>
      </w:r>
      <w:r w:rsidRPr="00C663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Additionally,</w:t>
      </w:r>
      <w:r w:rsidRPr="00C663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C663B0">
        <w:rPr>
          <w:rFonts w:ascii="Times New Roman" w:hAnsi="Times New Roman" w:cs="Times New Roman"/>
          <w:sz w:val="24"/>
          <w:szCs w:val="24"/>
        </w:rPr>
        <w:t>toxinotypes</w:t>
      </w:r>
      <w:proofErr w:type="spellEnd"/>
      <w:r w:rsidRPr="00C663B0">
        <w:rPr>
          <w:rFonts w:ascii="Times New Roman" w:hAnsi="Times New Roman" w:cs="Times New Roman"/>
          <w:sz w:val="24"/>
          <w:szCs w:val="24"/>
        </w:rPr>
        <w:t>,</w:t>
      </w:r>
      <w:r w:rsidRPr="00C663B0">
        <w:rPr>
          <w:rFonts w:ascii="Times New Roman" w:hAnsi="Times New Roman" w:cs="Times New Roman"/>
          <w:spacing w:val="-45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other key virulence factors (VF), and AMR were identified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us</w:t>
      </w:r>
      <w:r w:rsidRPr="00C663B0">
        <w:rPr>
          <w:rFonts w:ascii="Times New Roman" w:hAnsi="Times New Roman" w:cs="Times New Roman"/>
          <w:sz w:val="24"/>
          <w:szCs w:val="24"/>
        </w:rPr>
        <w:t>ing</w:t>
      </w:r>
      <w:r w:rsidRPr="00C663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663B0">
        <w:rPr>
          <w:rFonts w:ascii="Times New Roman" w:hAnsi="Times New Roman" w:cs="Times New Roman"/>
          <w:sz w:val="24"/>
          <w:szCs w:val="24"/>
        </w:rPr>
        <w:t>ABRicate</w:t>
      </w:r>
      <w:proofErr w:type="spellEnd"/>
      <w:r w:rsidRPr="00C663B0">
        <w:rPr>
          <w:rFonts w:ascii="Times New Roman" w:hAnsi="Times New Roman" w:cs="Times New Roman"/>
          <w:sz w:val="24"/>
          <w:szCs w:val="24"/>
        </w:rPr>
        <w:t>.</w:t>
      </w:r>
    </w:p>
    <w:p w:rsidR="00374FF3" w:rsidRPr="00C663B0" w:rsidRDefault="00374FF3" w:rsidP="006B65B5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p w:rsidR="00374FF3" w:rsidRPr="00C663B0" w:rsidRDefault="003621D1" w:rsidP="006B65B5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C663B0">
        <w:rPr>
          <w:rFonts w:ascii="Times New Roman" w:hAnsi="Times New Roman" w:cs="Times New Roman"/>
          <w:sz w:val="24"/>
          <w:szCs w:val="24"/>
        </w:rPr>
        <w:t xml:space="preserve">Most of the </w:t>
      </w:r>
      <w:r w:rsidRPr="00C663B0">
        <w:rPr>
          <w:rFonts w:ascii="Times New Roman" w:hAnsi="Times New Roman" w:cs="Times New Roman"/>
          <w:i/>
          <w:sz w:val="24"/>
          <w:szCs w:val="24"/>
        </w:rPr>
        <w:t xml:space="preserve">C. perfringens </w:t>
      </w:r>
      <w:r w:rsidRPr="00C663B0">
        <w:rPr>
          <w:rFonts w:ascii="Times New Roman" w:hAnsi="Times New Roman" w:cs="Times New Roman"/>
          <w:sz w:val="24"/>
          <w:szCs w:val="24"/>
        </w:rPr>
        <w:t>genomes analyzed in this analysis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were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derived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from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food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(n=85)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and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bird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(n=85).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total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of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195</w:t>
      </w:r>
      <w:r w:rsidRPr="00C663B0">
        <w:rPr>
          <w:rFonts w:ascii="Times New Roman" w:hAnsi="Times New Roman" w:cs="Times New Roman"/>
          <w:spacing w:val="-45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STs, some of them shared between sources such as food and</w:t>
      </w:r>
      <w:r w:rsidRPr="00C663B0">
        <w:rPr>
          <w:rFonts w:ascii="Times New Roman" w:hAnsi="Times New Roman" w:cs="Times New Roman"/>
          <w:spacing w:val="-45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human, horses and dogs, as well as environment and birds,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were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grouped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in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25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CCs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and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distributed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along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five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663B0">
        <w:rPr>
          <w:rFonts w:ascii="Times New Roman" w:hAnsi="Times New Roman" w:cs="Times New Roman"/>
          <w:sz w:val="24"/>
          <w:szCs w:val="24"/>
        </w:rPr>
        <w:t>phylogroups</w:t>
      </w:r>
      <w:proofErr w:type="spellEnd"/>
      <w:r w:rsidRPr="00C663B0">
        <w:rPr>
          <w:rFonts w:ascii="Times New Roman" w:hAnsi="Times New Roman" w:cs="Times New Roman"/>
          <w:sz w:val="24"/>
          <w:szCs w:val="24"/>
        </w:rPr>
        <w:t>.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The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53%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of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the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genomes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were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allocated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to</w:t>
      </w:r>
      <w:r w:rsidRPr="00C663B0">
        <w:rPr>
          <w:rFonts w:ascii="Times New Roman" w:hAnsi="Times New Roman" w:cs="Times New Roman"/>
          <w:spacing w:val="-45"/>
          <w:sz w:val="24"/>
          <w:szCs w:val="24"/>
        </w:rPr>
        <w:t xml:space="preserve"> </w:t>
      </w:r>
      <w:proofErr w:type="spellStart"/>
      <w:r w:rsidRPr="00C663B0">
        <w:rPr>
          <w:rFonts w:ascii="Times New Roman" w:hAnsi="Times New Roman" w:cs="Times New Roman"/>
          <w:sz w:val="24"/>
          <w:szCs w:val="24"/>
        </w:rPr>
        <w:t>toxinotype</w:t>
      </w:r>
      <w:proofErr w:type="spellEnd"/>
      <w:r w:rsidRPr="00C663B0">
        <w:rPr>
          <w:rFonts w:ascii="Times New Roman" w:hAnsi="Times New Roman" w:cs="Times New Roman"/>
          <w:sz w:val="24"/>
          <w:szCs w:val="24"/>
        </w:rPr>
        <w:t xml:space="preserve"> A, followed by F (32%), and G (7%). The VF most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frequently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found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was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alpha-toxin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(100%),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followed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by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663B0">
        <w:rPr>
          <w:rFonts w:ascii="Times New Roman" w:hAnsi="Times New Roman" w:cs="Times New Roman"/>
          <w:sz w:val="24"/>
          <w:szCs w:val="24"/>
        </w:rPr>
        <w:t>sialidase</w:t>
      </w:r>
      <w:proofErr w:type="spellEnd"/>
      <w:r w:rsidRPr="00C663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3B0">
        <w:rPr>
          <w:rFonts w:ascii="Times New Roman" w:hAnsi="Times New Roman" w:cs="Times New Roman"/>
          <w:sz w:val="24"/>
          <w:szCs w:val="24"/>
        </w:rPr>
        <w:t>nanH</w:t>
      </w:r>
      <w:proofErr w:type="spellEnd"/>
      <w:r w:rsidRPr="00C663B0">
        <w:rPr>
          <w:rFonts w:ascii="Times New Roman" w:hAnsi="Times New Roman" w:cs="Times New Roman"/>
          <w:sz w:val="24"/>
          <w:szCs w:val="24"/>
        </w:rPr>
        <w:t xml:space="preserve"> (99%), and alpha-</w:t>
      </w:r>
      <w:proofErr w:type="spellStart"/>
      <w:r w:rsidRPr="00C663B0">
        <w:rPr>
          <w:rFonts w:ascii="Times New Roman" w:hAnsi="Times New Roman" w:cs="Times New Roman"/>
          <w:sz w:val="24"/>
          <w:szCs w:val="24"/>
        </w:rPr>
        <w:t>clostrip</w:t>
      </w:r>
      <w:r w:rsidRPr="00C663B0">
        <w:rPr>
          <w:rFonts w:ascii="Times New Roman" w:hAnsi="Times New Roman" w:cs="Times New Roman"/>
          <w:sz w:val="24"/>
          <w:szCs w:val="24"/>
        </w:rPr>
        <w:t>ain</w:t>
      </w:r>
      <w:proofErr w:type="spellEnd"/>
      <w:r w:rsidRPr="00C663B0">
        <w:rPr>
          <w:rFonts w:ascii="Times New Roman" w:hAnsi="Times New Roman" w:cs="Times New Roman"/>
          <w:sz w:val="24"/>
          <w:szCs w:val="24"/>
        </w:rPr>
        <w:t xml:space="preserve"> (99%), while </w:t>
      </w:r>
      <w:proofErr w:type="spellStart"/>
      <w:r w:rsidRPr="00C663B0">
        <w:rPr>
          <w:rFonts w:ascii="Times New Roman" w:hAnsi="Times New Roman" w:cs="Times New Roman"/>
          <w:i/>
          <w:sz w:val="24"/>
          <w:szCs w:val="24"/>
        </w:rPr>
        <w:t>tetA</w:t>
      </w:r>
      <w:proofErr w:type="spellEnd"/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(39.5%)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and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663B0">
        <w:rPr>
          <w:rFonts w:ascii="Times New Roman" w:hAnsi="Times New Roman" w:cs="Times New Roman"/>
          <w:i/>
          <w:sz w:val="24"/>
          <w:szCs w:val="24"/>
        </w:rPr>
        <w:t>tetB</w:t>
      </w:r>
      <w:proofErr w:type="spellEnd"/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(36.2%),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which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mediate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tetracycline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resistance,</w:t>
      </w:r>
      <w:r w:rsidRPr="00C663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were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the</w:t>
      </w:r>
      <w:r w:rsidRPr="00C663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most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common</w:t>
      </w:r>
      <w:r w:rsidRPr="00C663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AMR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detected.</w:t>
      </w:r>
    </w:p>
    <w:p w:rsidR="00374FF3" w:rsidRPr="00C663B0" w:rsidRDefault="00374FF3" w:rsidP="006B65B5">
      <w:pPr>
        <w:pStyle w:val="BodyText"/>
        <w:spacing w:before="8"/>
        <w:rPr>
          <w:rFonts w:ascii="Times New Roman" w:hAnsi="Times New Roman" w:cs="Times New Roman"/>
          <w:sz w:val="24"/>
          <w:szCs w:val="24"/>
        </w:rPr>
      </w:pPr>
    </w:p>
    <w:p w:rsidR="00374FF3" w:rsidRDefault="003621D1" w:rsidP="006B65B5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C663B0">
        <w:rPr>
          <w:rFonts w:ascii="Times New Roman" w:hAnsi="Times New Roman" w:cs="Times New Roman"/>
          <w:sz w:val="24"/>
          <w:szCs w:val="24"/>
        </w:rPr>
        <w:t>This analysis showed a better view about the possible spread</w:t>
      </w:r>
      <w:r w:rsidRPr="00C663B0">
        <w:rPr>
          <w:rFonts w:ascii="Times New Roman" w:hAnsi="Times New Roman" w:cs="Times New Roman"/>
          <w:spacing w:val="-45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of this pathogen among hosts, either by direct contact or by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contaminated food. Furthermore, our results confirm a great</w:t>
      </w:r>
      <w:r w:rsidRPr="00C663B0">
        <w:rPr>
          <w:rFonts w:ascii="Times New Roman" w:hAnsi="Times New Roman" w:cs="Times New Roman"/>
          <w:spacing w:val="-45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 xml:space="preserve">diversity of </w:t>
      </w:r>
      <w:r w:rsidRPr="00C663B0">
        <w:rPr>
          <w:rFonts w:ascii="Times New Roman" w:hAnsi="Times New Roman" w:cs="Times New Roman"/>
          <w:i/>
          <w:sz w:val="24"/>
          <w:szCs w:val="24"/>
        </w:rPr>
        <w:t xml:space="preserve">C. perfringens </w:t>
      </w:r>
      <w:r w:rsidRPr="00C663B0">
        <w:rPr>
          <w:rFonts w:ascii="Times New Roman" w:hAnsi="Times New Roman" w:cs="Times New Roman"/>
          <w:sz w:val="24"/>
          <w:szCs w:val="24"/>
        </w:rPr>
        <w:t>with many virulence factors that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 xml:space="preserve">vary among different </w:t>
      </w:r>
      <w:proofErr w:type="spellStart"/>
      <w:r w:rsidRPr="00C663B0">
        <w:rPr>
          <w:rFonts w:ascii="Times New Roman" w:hAnsi="Times New Roman" w:cs="Times New Roman"/>
          <w:sz w:val="24"/>
          <w:szCs w:val="24"/>
        </w:rPr>
        <w:t>phylogroups</w:t>
      </w:r>
      <w:proofErr w:type="spellEnd"/>
      <w:r w:rsidRPr="00C663B0">
        <w:rPr>
          <w:rFonts w:ascii="Times New Roman" w:hAnsi="Times New Roman" w:cs="Times New Roman"/>
          <w:sz w:val="24"/>
          <w:szCs w:val="24"/>
        </w:rPr>
        <w:t xml:space="preserve"> and AMR, especially to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663B0">
        <w:rPr>
          <w:rFonts w:ascii="Times New Roman" w:hAnsi="Times New Roman" w:cs="Times New Roman"/>
          <w:sz w:val="24"/>
          <w:szCs w:val="24"/>
        </w:rPr>
        <w:t>tetracyclines</w:t>
      </w:r>
      <w:proofErr w:type="spellEnd"/>
      <w:r w:rsidRPr="00C663B0">
        <w:rPr>
          <w:rFonts w:ascii="Times New Roman" w:hAnsi="Times New Roman" w:cs="Times New Roman"/>
          <w:sz w:val="24"/>
          <w:szCs w:val="24"/>
        </w:rPr>
        <w:t>,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aminoglycosides,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and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macrolides,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which</w:t>
      </w:r>
      <w:r w:rsidRPr="00C663B0">
        <w:rPr>
          <w:rFonts w:ascii="Times New Roman" w:hAnsi="Times New Roman" w:cs="Times New Roman"/>
          <w:spacing w:val="-45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highlight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its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importance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at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the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public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health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level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as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an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emerging</w:t>
      </w:r>
      <w:r w:rsidRPr="00C663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pathogen.</w:t>
      </w:r>
    </w:p>
    <w:p w:rsidR="006B65B5" w:rsidRPr="00C663B0" w:rsidRDefault="006B65B5" w:rsidP="006B65B5">
      <w:pPr>
        <w:pStyle w:val="Body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4FF3" w:rsidRPr="00C663B0" w:rsidRDefault="003621D1" w:rsidP="006B65B5">
      <w:pPr>
        <w:pStyle w:val="BodyText"/>
        <w:spacing w:before="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3B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F9598E9" wp14:editId="59181822">
            <wp:extent cx="3127193" cy="2396871"/>
            <wp:effectExtent l="0" t="0" r="0" b="381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7193" cy="2396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FF3" w:rsidRPr="00C663B0" w:rsidRDefault="00374FF3" w:rsidP="006B65B5">
      <w:pPr>
        <w:pStyle w:val="BodyText"/>
        <w:spacing w:before="9"/>
        <w:rPr>
          <w:rFonts w:ascii="Times New Roman" w:hAnsi="Times New Roman" w:cs="Times New Roman"/>
          <w:b/>
          <w:sz w:val="24"/>
          <w:szCs w:val="24"/>
        </w:rPr>
      </w:pPr>
    </w:p>
    <w:p w:rsidR="00374FF3" w:rsidRPr="006B65B5" w:rsidRDefault="003621D1" w:rsidP="006B65B5">
      <w:pPr>
        <w:rPr>
          <w:rFonts w:ascii="Times New Roman" w:hAnsi="Times New Roman" w:cs="Times New Roman"/>
          <w:b/>
          <w:sz w:val="24"/>
          <w:szCs w:val="24"/>
        </w:rPr>
      </w:pPr>
      <w:r w:rsidRPr="006B65B5">
        <w:rPr>
          <w:rFonts w:ascii="Times New Roman" w:hAnsi="Times New Roman" w:cs="Times New Roman"/>
          <w:b/>
          <w:sz w:val="24"/>
          <w:szCs w:val="24"/>
        </w:rPr>
        <w:t>Recent</w:t>
      </w:r>
      <w:r w:rsidRPr="006B65B5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6B65B5">
        <w:rPr>
          <w:rFonts w:ascii="Times New Roman" w:hAnsi="Times New Roman" w:cs="Times New Roman"/>
          <w:b/>
          <w:sz w:val="24"/>
          <w:szCs w:val="24"/>
        </w:rPr>
        <w:t>Publications</w:t>
      </w:r>
    </w:p>
    <w:p w:rsidR="00374FF3" w:rsidRPr="00C663B0" w:rsidRDefault="003621D1" w:rsidP="006B65B5">
      <w:pPr>
        <w:pStyle w:val="ListParagraph"/>
        <w:numPr>
          <w:ilvl w:val="0"/>
          <w:numId w:val="2"/>
        </w:numPr>
        <w:tabs>
          <w:tab w:val="left" w:pos="480"/>
        </w:tabs>
        <w:ind w:right="107"/>
        <w:jc w:val="left"/>
        <w:rPr>
          <w:rFonts w:ascii="Times New Roman" w:hAnsi="Times New Roman" w:cs="Times New Roman"/>
          <w:sz w:val="24"/>
          <w:szCs w:val="24"/>
        </w:rPr>
      </w:pPr>
      <w:r w:rsidRPr="00C663B0">
        <w:rPr>
          <w:rFonts w:ascii="Times New Roman" w:hAnsi="Times New Roman" w:cs="Times New Roman"/>
          <w:sz w:val="24"/>
          <w:szCs w:val="24"/>
        </w:rPr>
        <w:t xml:space="preserve">Camargo A., ET AL., (2022). Intra-species diversity of </w:t>
      </w:r>
      <w:r w:rsidRPr="00C663B0">
        <w:rPr>
          <w:rFonts w:ascii="Times New Roman" w:hAnsi="Times New Roman" w:cs="Times New Roman"/>
          <w:i/>
          <w:sz w:val="24"/>
          <w:szCs w:val="24"/>
        </w:rPr>
        <w:t>Clostridium</w:t>
      </w:r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perfringens</w:t>
      </w:r>
      <w:r w:rsidRPr="00C663B0">
        <w:rPr>
          <w:rFonts w:ascii="Times New Roman" w:hAnsi="Times New Roman" w:cs="Times New Roman"/>
          <w:sz w:val="24"/>
          <w:szCs w:val="24"/>
        </w:rPr>
        <w:t>: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diverse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genetic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repertoire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reveals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its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pathogenic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potential.</w:t>
      </w:r>
      <w:r w:rsidRPr="00C663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Front</w:t>
      </w:r>
      <w:r w:rsidRPr="00C663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663B0">
        <w:rPr>
          <w:rFonts w:ascii="Times New Roman" w:hAnsi="Times New Roman" w:cs="Times New Roman"/>
          <w:sz w:val="24"/>
          <w:szCs w:val="24"/>
        </w:rPr>
        <w:t>Microbiol</w:t>
      </w:r>
      <w:proofErr w:type="spellEnd"/>
      <w:r w:rsidRPr="00C663B0">
        <w:rPr>
          <w:rFonts w:ascii="Times New Roman" w:hAnsi="Times New Roman" w:cs="Times New Roman"/>
          <w:sz w:val="24"/>
          <w:szCs w:val="24"/>
        </w:rPr>
        <w:t>.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2022</w:t>
      </w:r>
      <w:r w:rsidRPr="00C663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Jul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22</w:t>
      </w:r>
      <w:proofErr w:type="gramStart"/>
      <w:r w:rsidRPr="00C663B0">
        <w:rPr>
          <w:rFonts w:ascii="Times New Roman" w:hAnsi="Times New Roman" w:cs="Times New Roman"/>
          <w:sz w:val="24"/>
          <w:szCs w:val="24"/>
        </w:rPr>
        <w:t>;13:952081</w:t>
      </w:r>
      <w:proofErr w:type="gramEnd"/>
      <w:r w:rsidRPr="00C663B0">
        <w:rPr>
          <w:rFonts w:ascii="Times New Roman" w:hAnsi="Times New Roman" w:cs="Times New Roman"/>
          <w:sz w:val="24"/>
          <w:szCs w:val="24"/>
        </w:rPr>
        <w:t>.</w:t>
      </w:r>
    </w:p>
    <w:p w:rsidR="00374FF3" w:rsidRDefault="003621D1" w:rsidP="006B65B5">
      <w:pPr>
        <w:pStyle w:val="ListParagraph"/>
        <w:numPr>
          <w:ilvl w:val="0"/>
          <w:numId w:val="2"/>
        </w:numPr>
        <w:tabs>
          <w:tab w:val="left" w:pos="480"/>
        </w:tabs>
        <w:spacing w:before="84"/>
        <w:ind w:right="245"/>
        <w:jc w:val="left"/>
        <w:rPr>
          <w:rFonts w:ascii="Times New Roman" w:hAnsi="Times New Roman" w:cs="Times New Roman"/>
          <w:sz w:val="24"/>
          <w:szCs w:val="24"/>
        </w:rPr>
      </w:pPr>
      <w:r w:rsidRPr="00C663B0">
        <w:rPr>
          <w:rFonts w:ascii="Times New Roman" w:hAnsi="Times New Roman" w:cs="Times New Roman"/>
          <w:sz w:val="24"/>
          <w:szCs w:val="24"/>
        </w:rPr>
        <w:t>Abdel-</w:t>
      </w:r>
      <w:proofErr w:type="spellStart"/>
      <w:r w:rsidRPr="00C663B0">
        <w:rPr>
          <w:rFonts w:ascii="Times New Roman" w:hAnsi="Times New Roman" w:cs="Times New Roman"/>
          <w:sz w:val="24"/>
          <w:szCs w:val="24"/>
        </w:rPr>
        <w:t>Glil</w:t>
      </w:r>
      <w:proofErr w:type="spellEnd"/>
      <w:r w:rsidRPr="00C663B0">
        <w:rPr>
          <w:rFonts w:ascii="Times New Roman" w:hAnsi="Times New Roman" w:cs="Times New Roman"/>
          <w:sz w:val="24"/>
          <w:szCs w:val="24"/>
        </w:rPr>
        <w:t>,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M.Y.,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et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al.</w:t>
      </w:r>
      <w:proofErr w:type="gramStart"/>
      <w:r w:rsidRPr="00C663B0">
        <w:rPr>
          <w:rFonts w:ascii="Times New Roman" w:hAnsi="Times New Roman" w:cs="Times New Roman"/>
          <w:sz w:val="24"/>
          <w:szCs w:val="24"/>
        </w:rPr>
        <w:t>,(</w:t>
      </w:r>
      <w:proofErr w:type="gramEnd"/>
      <w:r w:rsidRPr="00C663B0">
        <w:rPr>
          <w:rFonts w:ascii="Times New Roman" w:hAnsi="Times New Roman" w:cs="Times New Roman"/>
          <w:sz w:val="24"/>
          <w:szCs w:val="24"/>
        </w:rPr>
        <w:t>2021)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Comparative</w:t>
      </w:r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in</w:t>
      </w:r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silico</w:t>
      </w:r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genome</w:t>
      </w:r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 xml:space="preserve">analysis of Clostridium perfringens unravels stable </w:t>
      </w:r>
      <w:proofErr w:type="spellStart"/>
      <w:r w:rsidRPr="00C663B0">
        <w:rPr>
          <w:rFonts w:ascii="Times New Roman" w:hAnsi="Times New Roman" w:cs="Times New Roman"/>
          <w:i/>
          <w:sz w:val="24"/>
          <w:szCs w:val="24"/>
        </w:rPr>
        <w:t>phylogroups</w:t>
      </w:r>
      <w:proofErr w:type="spellEnd"/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with different genome characteristics and pathogenic potential.</w:t>
      </w:r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11(1):</w:t>
      </w:r>
      <w:r w:rsidRPr="00C663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p.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1-15.</w:t>
      </w:r>
    </w:p>
    <w:p w:rsidR="006B65B5" w:rsidRPr="006B65B5" w:rsidRDefault="006B65B5" w:rsidP="006B65B5">
      <w:pPr>
        <w:tabs>
          <w:tab w:val="left" w:pos="480"/>
        </w:tabs>
        <w:spacing w:before="84"/>
        <w:ind w:right="245"/>
        <w:jc w:val="both"/>
        <w:rPr>
          <w:rFonts w:ascii="Times New Roman" w:hAnsi="Times New Roman" w:cs="Times New Roman"/>
          <w:sz w:val="24"/>
          <w:szCs w:val="24"/>
        </w:rPr>
      </w:pPr>
    </w:p>
    <w:p w:rsidR="00374FF3" w:rsidRPr="00C663B0" w:rsidRDefault="003621D1" w:rsidP="006B65B5">
      <w:pPr>
        <w:pStyle w:val="ListParagraph"/>
        <w:numPr>
          <w:ilvl w:val="0"/>
          <w:numId w:val="2"/>
        </w:numPr>
        <w:tabs>
          <w:tab w:val="left" w:pos="480"/>
        </w:tabs>
        <w:spacing w:before="94"/>
        <w:jc w:val="left"/>
        <w:rPr>
          <w:rFonts w:ascii="Times New Roman" w:hAnsi="Times New Roman" w:cs="Times New Roman"/>
          <w:sz w:val="24"/>
          <w:szCs w:val="24"/>
        </w:rPr>
      </w:pPr>
      <w:r w:rsidRPr="00C663B0">
        <w:rPr>
          <w:rFonts w:ascii="Times New Roman" w:hAnsi="Times New Roman" w:cs="Times New Roman"/>
          <w:sz w:val="24"/>
          <w:szCs w:val="24"/>
        </w:rPr>
        <w:t xml:space="preserve">Guerrero-Araya, E., et al., </w:t>
      </w:r>
      <w:r w:rsidRPr="00C663B0">
        <w:rPr>
          <w:rFonts w:ascii="Times New Roman" w:hAnsi="Times New Roman" w:cs="Times New Roman"/>
          <w:sz w:val="24"/>
          <w:szCs w:val="24"/>
        </w:rPr>
        <w:t xml:space="preserve">(2020) </w:t>
      </w:r>
      <w:proofErr w:type="spellStart"/>
      <w:r w:rsidRPr="00C663B0">
        <w:rPr>
          <w:rFonts w:ascii="Times New Roman" w:hAnsi="Times New Roman" w:cs="Times New Roman"/>
          <w:i/>
          <w:sz w:val="24"/>
          <w:szCs w:val="24"/>
        </w:rPr>
        <w:t>FastMLST</w:t>
      </w:r>
      <w:proofErr w:type="spellEnd"/>
      <w:r w:rsidRPr="00C663B0">
        <w:rPr>
          <w:rFonts w:ascii="Times New Roman" w:hAnsi="Times New Roman" w:cs="Times New Roman"/>
          <w:i/>
          <w:sz w:val="24"/>
          <w:szCs w:val="24"/>
        </w:rPr>
        <w:t>: A multi-core tool for</w:t>
      </w:r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proofErr w:type="spellStart"/>
      <w:r w:rsidRPr="00C663B0">
        <w:rPr>
          <w:rFonts w:ascii="Times New Roman" w:hAnsi="Times New Roman" w:cs="Times New Roman"/>
          <w:i/>
          <w:sz w:val="24"/>
          <w:szCs w:val="24"/>
        </w:rPr>
        <w:t>multilocus</w:t>
      </w:r>
      <w:proofErr w:type="spellEnd"/>
      <w:r w:rsidRPr="00C663B0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sequence</w:t>
      </w:r>
      <w:r w:rsidRPr="00C663B0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typing</w:t>
      </w:r>
      <w:r w:rsidRPr="00C663B0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of</w:t>
      </w:r>
      <w:r w:rsidRPr="00C663B0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draft</w:t>
      </w:r>
      <w:r w:rsidRPr="00C663B0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genome</w:t>
      </w:r>
      <w:r w:rsidRPr="00C663B0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assemblies.</w:t>
      </w:r>
      <w:r w:rsidRPr="00C663B0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proofErr w:type="spellStart"/>
      <w:r w:rsidRPr="00C663B0">
        <w:rPr>
          <w:rFonts w:ascii="Times New Roman" w:hAnsi="Times New Roman" w:cs="Times New Roman"/>
          <w:sz w:val="24"/>
          <w:szCs w:val="24"/>
        </w:rPr>
        <w:t>Bioinform</w:t>
      </w:r>
      <w:proofErr w:type="spellEnd"/>
      <w:r w:rsidRPr="00C663B0">
        <w:rPr>
          <w:rFonts w:ascii="Times New Roman" w:hAnsi="Times New Roman" w:cs="Times New Roman"/>
          <w:spacing w:val="-38"/>
          <w:sz w:val="24"/>
          <w:szCs w:val="24"/>
        </w:rPr>
        <w:t xml:space="preserve"> </w:t>
      </w:r>
      <w:proofErr w:type="spellStart"/>
      <w:r w:rsidRPr="00C663B0">
        <w:rPr>
          <w:rFonts w:ascii="Times New Roman" w:hAnsi="Times New Roman" w:cs="Times New Roman"/>
          <w:sz w:val="24"/>
          <w:szCs w:val="24"/>
        </w:rPr>
        <w:t>Biol</w:t>
      </w:r>
      <w:proofErr w:type="spellEnd"/>
      <w:r w:rsidRPr="00C663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Insights.</w:t>
      </w:r>
    </w:p>
    <w:p w:rsidR="00374FF3" w:rsidRPr="00C663B0" w:rsidRDefault="003621D1" w:rsidP="006B65B5">
      <w:pPr>
        <w:pStyle w:val="ListParagraph"/>
        <w:numPr>
          <w:ilvl w:val="0"/>
          <w:numId w:val="2"/>
        </w:numPr>
        <w:tabs>
          <w:tab w:val="left" w:pos="480"/>
        </w:tabs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C663B0">
        <w:rPr>
          <w:rFonts w:ascii="Times New Roman" w:hAnsi="Times New Roman" w:cs="Times New Roman"/>
          <w:sz w:val="24"/>
          <w:szCs w:val="24"/>
        </w:rPr>
        <w:t>Kiu</w:t>
      </w:r>
      <w:proofErr w:type="spellEnd"/>
      <w:r w:rsidRPr="00C663B0">
        <w:rPr>
          <w:rFonts w:ascii="Times New Roman" w:hAnsi="Times New Roman" w:cs="Times New Roman"/>
          <w:sz w:val="24"/>
          <w:szCs w:val="24"/>
        </w:rPr>
        <w:t>,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R.,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et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al.,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(2019</w:t>
      </w:r>
      <w:proofErr w:type="gramStart"/>
      <w:r w:rsidRPr="00C663B0">
        <w:rPr>
          <w:rFonts w:ascii="Times New Roman" w:hAnsi="Times New Roman" w:cs="Times New Roman"/>
          <w:sz w:val="24"/>
          <w:szCs w:val="24"/>
        </w:rPr>
        <w:t>)</w:t>
      </w:r>
      <w:r w:rsidRPr="00C663B0">
        <w:rPr>
          <w:rFonts w:ascii="Times New Roman" w:hAnsi="Times New Roman" w:cs="Times New Roman"/>
          <w:i/>
          <w:sz w:val="24"/>
          <w:szCs w:val="24"/>
        </w:rPr>
        <w:t>Genomic</w:t>
      </w:r>
      <w:proofErr w:type="gramEnd"/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analysis</w:t>
      </w:r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on</w:t>
      </w:r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broiler-associated</w:t>
      </w:r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Clostridium</w:t>
      </w:r>
      <w:r w:rsidRPr="00C663B0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perfringens</w:t>
      </w:r>
      <w:r w:rsidRPr="00C663B0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strains</w:t>
      </w:r>
      <w:r w:rsidRPr="00C663B0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and</w:t>
      </w:r>
      <w:r w:rsidRPr="00C663B0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exploratory</w:t>
      </w:r>
      <w:r w:rsidRPr="00C663B0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proofErr w:type="spellStart"/>
      <w:r w:rsidRPr="00C663B0">
        <w:rPr>
          <w:rFonts w:ascii="Times New Roman" w:hAnsi="Times New Roman" w:cs="Times New Roman"/>
          <w:i/>
          <w:sz w:val="24"/>
          <w:szCs w:val="24"/>
        </w:rPr>
        <w:t>caecal</w:t>
      </w:r>
      <w:proofErr w:type="spellEnd"/>
      <w:r w:rsidRPr="00C663B0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microbiome</w:t>
      </w:r>
      <w:r w:rsidRPr="00C663B0">
        <w:rPr>
          <w:rFonts w:ascii="Times New Roman" w:hAnsi="Times New Roman" w:cs="Times New Roman"/>
          <w:i/>
          <w:spacing w:val="-39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investigation</w:t>
      </w:r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reveals</w:t>
      </w:r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key</w:t>
      </w:r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factors</w:t>
      </w:r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linked</w:t>
      </w:r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to</w:t>
      </w:r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poultry</w:t>
      </w:r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necrotic</w:t>
      </w:r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enteritis</w:t>
      </w:r>
      <w:r w:rsidRPr="00C663B0">
        <w:rPr>
          <w:rFonts w:ascii="Times New Roman" w:hAnsi="Times New Roman" w:cs="Times New Roman"/>
          <w:sz w:val="24"/>
          <w:szCs w:val="24"/>
        </w:rPr>
        <w:t>1(1):</w:t>
      </w:r>
      <w:r w:rsidRPr="00C663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p.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1-14.</w:t>
      </w:r>
    </w:p>
    <w:p w:rsidR="00374FF3" w:rsidRPr="00C663B0" w:rsidRDefault="003621D1" w:rsidP="006B65B5">
      <w:pPr>
        <w:pStyle w:val="ListParagraph"/>
        <w:numPr>
          <w:ilvl w:val="0"/>
          <w:numId w:val="2"/>
        </w:numPr>
        <w:tabs>
          <w:tab w:val="left" w:pos="480"/>
        </w:tabs>
        <w:spacing w:before="94"/>
        <w:ind w:right="245"/>
        <w:jc w:val="left"/>
        <w:rPr>
          <w:rFonts w:ascii="Times New Roman" w:hAnsi="Times New Roman" w:cs="Times New Roman"/>
          <w:sz w:val="24"/>
          <w:szCs w:val="24"/>
        </w:rPr>
      </w:pPr>
      <w:r w:rsidRPr="00C663B0">
        <w:rPr>
          <w:rFonts w:ascii="Times New Roman" w:hAnsi="Times New Roman" w:cs="Times New Roman"/>
          <w:sz w:val="24"/>
          <w:szCs w:val="24"/>
        </w:rPr>
        <w:t xml:space="preserve">Rood, J.I., et al., (2018) </w:t>
      </w:r>
      <w:r w:rsidRPr="00C663B0">
        <w:rPr>
          <w:rFonts w:ascii="Times New Roman" w:hAnsi="Times New Roman" w:cs="Times New Roman"/>
          <w:i/>
          <w:sz w:val="24"/>
          <w:szCs w:val="24"/>
        </w:rPr>
        <w:t>Expansion of the Clostridium perfringens</w:t>
      </w:r>
      <w:r w:rsidRPr="00C663B0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toxin-based</w:t>
      </w:r>
      <w:r w:rsidRPr="00C663B0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typing</w:t>
      </w:r>
      <w:r w:rsidRPr="00C663B0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i/>
          <w:sz w:val="24"/>
          <w:szCs w:val="24"/>
        </w:rPr>
        <w:t>scheme.</w:t>
      </w:r>
      <w:r w:rsidRPr="00C663B0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2018.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53: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p.</w:t>
      </w:r>
      <w:r w:rsidRPr="00C663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5-10.</w:t>
      </w:r>
    </w:p>
    <w:p w:rsidR="00374FF3" w:rsidRPr="00C663B0" w:rsidRDefault="00374FF3" w:rsidP="006B65B5">
      <w:pPr>
        <w:jc w:val="both"/>
        <w:rPr>
          <w:rFonts w:ascii="Times New Roman" w:hAnsi="Times New Roman" w:cs="Times New Roman"/>
          <w:sz w:val="24"/>
          <w:szCs w:val="24"/>
        </w:rPr>
        <w:sectPr w:rsidR="00374FF3" w:rsidRPr="00C663B0" w:rsidSect="006B65B5">
          <w:type w:val="continuous"/>
          <w:pgSz w:w="11900" w:h="16840"/>
          <w:pgMar w:top="1080" w:right="920" w:bottom="630" w:left="900" w:header="720" w:footer="720" w:gutter="0"/>
          <w:cols w:space="720"/>
        </w:sectPr>
      </w:pPr>
    </w:p>
    <w:p w:rsidR="00374FF3" w:rsidRPr="00C663B0" w:rsidRDefault="00374FF3" w:rsidP="006B65B5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374FF3" w:rsidRPr="00C663B0" w:rsidRDefault="00374FF3" w:rsidP="006B65B5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</w:p>
    <w:p w:rsidR="00374FF3" w:rsidRPr="00C663B0" w:rsidRDefault="00374FF3" w:rsidP="006B65B5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374FF3" w:rsidRPr="006B65B5" w:rsidRDefault="003621D1" w:rsidP="006B65B5">
      <w:pPr>
        <w:spacing w:before="1"/>
        <w:rPr>
          <w:rFonts w:ascii="Times New Roman" w:hAnsi="Times New Roman" w:cs="Times New Roman"/>
          <w:b/>
          <w:sz w:val="24"/>
          <w:szCs w:val="24"/>
        </w:rPr>
      </w:pPr>
      <w:r w:rsidRPr="006B65B5">
        <w:rPr>
          <w:rFonts w:ascii="Times New Roman" w:hAnsi="Times New Roman" w:cs="Times New Roman"/>
          <w:b/>
          <w:sz w:val="24"/>
          <w:szCs w:val="24"/>
        </w:rPr>
        <w:t>Biography</w:t>
      </w:r>
      <w:r w:rsidRPr="006B65B5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6B65B5">
        <w:rPr>
          <w:rFonts w:ascii="Times New Roman" w:hAnsi="Times New Roman" w:cs="Times New Roman"/>
          <w:b/>
          <w:spacing w:val="-4"/>
          <w:sz w:val="24"/>
          <w:szCs w:val="24"/>
        </w:rPr>
        <w:br/>
      </w:r>
    </w:p>
    <w:p w:rsidR="00374FF3" w:rsidRPr="00C663B0" w:rsidRDefault="003621D1" w:rsidP="006B65B5">
      <w:pPr>
        <w:spacing w:before="44"/>
        <w:ind w:right="339"/>
        <w:jc w:val="both"/>
        <w:rPr>
          <w:rFonts w:ascii="Times New Roman" w:hAnsi="Times New Roman" w:cs="Times New Roman"/>
          <w:sz w:val="24"/>
          <w:szCs w:val="24"/>
        </w:rPr>
      </w:pPr>
      <w:r w:rsidRPr="00C663B0">
        <w:rPr>
          <w:rFonts w:ascii="Times New Roman" w:hAnsi="Times New Roman" w:cs="Times New Roman"/>
          <w:sz w:val="24"/>
          <w:szCs w:val="24"/>
        </w:rPr>
        <w:t>Anny</w:t>
      </w:r>
      <w:r w:rsidRPr="00C663B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Camargo</w:t>
      </w:r>
      <w:r w:rsidRPr="00C663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is</w:t>
      </w:r>
      <w:r w:rsidRPr="00C663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</w:t>
      </w:r>
      <w:r w:rsidRPr="00C663B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medical</w:t>
      </w:r>
      <w:r w:rsidRPr="00C663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doctor,</w:t>
      </w:r>
      <w:r w:rsidRPr="00C663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professor</w:t>
      </w:r>
      <w:r w:rsidRPr="00C663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of</w:t>
      </w:r>
      <w:r w:rsidRPr="00C663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medicine</w:t>
      </w:r>
      <w:r w:rsidRPr="00C663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at</w:t>
      </w:r>
      <w:r w:rsidRPr="00C663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the</w:t>
      </w:r>
      <w:r w:rsidRPr="00C663B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Universidad</w:t>
      </w:r>
      <w:r w:rsidRPr="00C663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de</w:t>
      </w:r>
      <w:r w:rsidRPr="00C663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Boyac</w:t>
      </w:r>
      <w:r w:rsidRPr="00C663B0">
        <w:rPr>
          <w:rFonts w:ascii="Times New Roman" w:hAnsi="Times New Roman" w:cs="Times New Roman"/>
          <w:sz w:val="24"/>
          <w:szCs w:val="24"/>
        </w:rPr>
        <w:t>á</w:t>
      </w:r>
      <w:r w:rsidRPr="00C663B0">
        <w:rPr>
          <w:rFonts w:ascii="Times New Roman" w:hAnsi="Times New Roman" w:cs="Times New Roman"/>
          <w:sz w:val="24"/>
          <w:szCs w:val="24"/>
        </w:rPr>
        <w:t>,</w:t>
      </w:r>
      <w:r w:rsidRPr="00C663B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researcher</w:t>
      </w:r>
      <w:r w:rsidRPr="00C663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at</w:t>
      </w:r>
      <w:r w:rsidRPr="00C663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the</w:t>
      </w:r>
      <w:r w:rsidRPr="00C663B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Centro</w:t>
      </w:r>
      <w:r w:rsidRPr="00C663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de</w:t>
      </w:r>
      <w:r w:rsidRPr="00C663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663B0">
        <w:rPr>
          <w:rFonts w:ascii="Times New Roman" w:hAnsi="Times New Roman" w:cs="Times New Roman"/>
          <w:sz w:val="24"/>
          <w:szCs w:val="24"/>
        </w:rPr>
        <w:t>Investigaciones</w:t>
      </w:r>
      <w:proofErr w:type="spellEnd"/>
      <w:r w:rsidRPr="00C663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663B0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C663B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663B0">
        <w:rPr>
          <w:rFonts w:ascii="Times New Roman" w:hAnsi="Times New Roman" w:cs="Times New Roman"/>
          <w:sz w:val="24"/>
          <w:szCs w:val="24"/>
        </w:rPr>
        <w:t>Microbiolog</w:t>
      </w:r>
      <w:r w:rsidRPr="00C663B0">
        <w:rPr>
          <w:rFonts w:ascii="Times New Roman" w:hAnsi="Times New Roman" w:cs="Times New Roman"/>
          <w:sz w:val="24"/>
          <w:szCs w:val="24"/>
        </w:rPr>
        <w:t>í</w:t>
      </w:r>
      <w:r w:rsidRPr="00C663B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C663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y</w:t>
      </w:r>
      <w:r w:rsidRPr="00C663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663B0">
        <w:rPr>
          <w:rFonts w:ascii="Times New Roman" w:hAnsi="Times New Roman" w:cs="Times New Roman"/>
          <w:sz w:val="24"/>
          <w:szCs w:val="24"/>
        </w:rPr>
        <w:t>Biotecnolog</w:t>
      </w:r>
      <w:r w:rsidRPr="00C663B0">
        <w:rPr>
          <w:rFonts w:ascii="Times New Roman" w:hAnsi="Times New Roman" w:cs="Times New Roman"/>
          <w:sz w:val="24"/>
          <w:szCs w:val="24"/>
        </w:rPr>
        <w:t>í</w:t>
      </w:r>
      <w:r w:rsidRPr="00C663B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CIMBIUR</w:t>
      </w:r>
      <w:r w:rsidRPr="00C663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de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la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Universidad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del</w:t>
      </w:r>
      <w:r w:rsidRPr="00C663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Rosario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and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principal</w:t>
      </w:r>
      <w:r w:rsidRPr="00C663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investigator</w:t>
      </w:r>
      <w:r w:rsidRPr="00C663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in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Colombia.</w:t>
      </w:r>
      <w:r w:rsidRPr="00C663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She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is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currently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PhD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student</w:t>
      </w:r>
      <w:r w:rsidRPr="00C663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in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Biomedical</w:t>
      </w:r>
      <w:r w:rsidRPr="00C663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and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Biological</w:t>
      </w:r>
      <w:r w:rsidRPr="00C663B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Sciences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at</w:t>
      </w:r>
      <w:r w:rsidRPr="00C663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the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Universidad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C663B0">
        <w:rPr>
          <w:rFonts w:ascii="Times New Roman" w:hAnsi="Times New Roman" w:cs="Times New Roman"/>
          <w:sz w:val="24"/>
          <w:szCs w:val="24"/>
        </w:rPr>
        <w:t>del</w:t>
      </w:r>
      <w:proofErr w:type="gramEnd"/>
      <w:r w:rsidRPr="00C663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Rosario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and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is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doing</w:t>
      </w:r>
      <w:r w:rsidRPr="00C663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663B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internship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at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663B0">
        <w:rPr>
          <w:rFonts w:ascii="Times New Roman" w:hAnsi="Times New Roman" w:cs="Times New Roman"/>
          <w:sz w:val="24"/>
          <w:szCs w:val="24"/>
        </w:rPr>
        <w:t>Quadram</w:t>
      </w:r>
      <w:proofErr w:type="spellEnd"/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Institute</w:t>
      </w:r>
      <w:r w:rsidRPr="00C663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Biosciences,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Norwich.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proofErr w:type="gramStart"/>
      <w:r w:rsidRPr="00C663B0">
        <w:rPr>
          <w:rFonts w:ascii="Times New Roman" w:hAnsi="Times New Roman" w:cs="Times New Roman"/>
          <w:sz w:val="24"/>
          <w:szCs w:val="24"/>
        </w:rPr>
        <w:t>Uk</w:t>
      </w:r>
      <w:proofErr w:type="spellEnd"/>
      <w:proofErr w:type="gramEnd"/>
      <w:r w:rsidRPr="00C663B0">
        <w:rPr>
          <w:rFonts w:ascii="Times New Roman" w:hAnsi="Times New Roman" w:cs="Times New Roman"/>
          <w:sz w:val="24"/>
          <w:szCs w:val="24"/>
        </w:rPr>
        <w:t>.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Her</w:t>
      </w:r>
      <w:r w:rsidRPr="00C663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research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aims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to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characterize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pathogens</w:t>
      </w:r>
      <w:r w:rsidRPr="00C663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of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clinical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and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veterinary</w:t>
      </w:r>
      <w:r w:rsidRPr="00C663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importance</w:t>
      </w:r>
      <w:r w:rsidRPr="00C663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at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the genomic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level, in order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to contribute to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greater knowledge in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the promotion and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C663B0">
        <w:rPr>
          <w:rFonts w:ascii="Times New Roman" w:hAnsi="Times New Roman" w:cs="Times New Roman"/>
          <w:sz w:val="24"/>
          <w:szCs w:val="24"/>
        </w:rPr>
        <w:t>prevention</w:t>
      </w:r>
      <w:proofErr w:type="gramEnd"/>
      <w:r w:rsidRPr="00C663B0">
        <w:rPr>
          <w:rFonts w:ascii="Times New Roman" w:hAnsi="Times New Roman" w:cs="Times New Roman"/>
          <w:sz w:val="24"/>
          <w:szCs w:val="24"/>
        </w:rPr>
        <w:t xml:space="preserve"> of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human health.</w:t>
      </w:r>
      <w:r w:rsidR="006B65B5" w:rsidRPr="00C663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FF3" w:rsidRPr="00C663B0" w:rsidRDefault="00374FF3" w:rsidP="006B65B5">
      <w:pPr>
        <w:rPr>
          <w:rFonts w:ascii="Times New Roman" w:hAnsi="Times New Roman" w:cs="Times New Roman"/>
          <w:sz w:val="24"/>
          <w:szCs w:val="24"/>
        </w:rPr>
        <w:sectPr w:rsidR="00374FF3" w:rsidRPr="00C663B0" w:rsidSect="00C663B0">
          <w:type w:val="continuous"/>
          <w:pgSz w:w="11900" w:h="16840"/>
          <w:pgMar w:top="1040" w:right="920" w:bottom="280" w:left="900" w:header="720" w:footer="720" w:gutter="0"/>
          <w:cols w:space="720"/>
        </w:sectPr>
      </w:pPr>
    </w:p>
    <w:p w:rsidR="00374FF3" w:rsidRPr="00C663B0" w:rsidRDefault="003621D1" w:rsidP="006B65B5">
      <w:pPr>
        <w:spacing w:before="82"/>
        <w:rPr>
          <w:rFonts w:ascii="Times New Roman" w:hAnsi="Times New Roman" w:cs="Times New Roman"/>
          <w:sz w:val="24"/>
          <w:szCs w:val="24"/>
        </w:rPr>
      </w:pPr>
      <w:r w:rsidRPr="00C663B0">
        <w:rPr>
          <w:rFonts w:ascii="Times New Roman" w:hAnsi="Times New Roman" w:cs="Times New Roman"/>
          <w:w w:val="105"/>
          <w:sz w:val="24"/>
          <w:szCs w:val="24"/>
        </w:rPr>
        <w:lastRenderedPageBreak/>
        <w:t>Notes/Comments:</w:t>
      </w:r>
    </w:p>
    <w:p w:rsidR="00374FF3" w:rsidRPr="00C663B0" w:rsidRDefault="00374FF3" w:rsidP="006B65B5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374FF3" w:rsidRPr="00C663B0" w:rsidRDefault="00374FF3" w:rsidP="006B65B5">
      <w:pPr>
        <w:pStyle w:val="BodyText"/>
        <w:spacing w:before="4"/>
        <w:rPr>
          <w:rFonts w:ascii="Times New Roman" w:hAnsi="Times New Roman" w:cs="Times New Roman"/>
          <w:sz w:val="24"/>
          <w:szCs w:val="24"/>
        </w:rPr>
      </w:pPr>
    </w:p>
    <w:p w:rsidR="00374FF3" w:rsidRPr="00C663B0" w:rsidRDefault="003621D1" w:rsidP="006B65B5">
      <w:pPr>
        <w:rPr>
          <w:rFonts w:ascii="Times New Roman" w:hAnsi="Times New Roman" w:cs="Times New Roman"/>
          <w:b/>
          <w:sz w:val="24"/>
          <w:szCs w:val="24"/>
        </w:rPr>
      </w:pPr>
      <w:r w:rsidRPr="00C663B0">
        <w:rPr>
          <w:rFonts w:ascii="Times New Roman" w:hAnsi="Times New Roman" w:cs="Times New Roman"/>
          <w:b/>
          <w:w w:val="85"/>
          <w:sz w:val="24"/>
          <w:szCs w:val="24"/>
        </w:rPr>
        <w:t>Presenting</w:t>
      </w:r>
      <w:r w:rsidRPr="00C663B0">
        <w:rPr>
          <w:rFonts w:ascii="Times New Roman" w:hAnsi="Times New Roman" w:cs="Times New Roman"/>
          <w:b/>
          <w:spacing w:val="5"/>
          <w:w w:val="85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b/>
          <w:w w:val="85"/>
          <w:sz w:val="24"/>
          <w:szCs w:val="24"/>
        </w:rPr>
        <w:t>author</w:t>
      </w:r>
      <w:r w:rsidRPr="00C663B0">
        <w:rPr>
          <w:rFonts w:ascii="Times New Roman" w:hAnsi="Times New Roman" w:cs="Times New Roman"/>
          <w:b/>
          <w:spacing w:val="7"/>
          <w:w w:val="85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b/>
          <w:w w:val="85"/>
          <w:sz w:val="24"/>
          <w:szCs w:val="24"/>
        </w:rPr>
        <w:t>details</w:t>
      </w:r>
    </w:p>
    <w:p w:rsidR="00374FF3" w:rsidRPr="00C663B0" w:rsidRDefault="003621D1" w:rsidP="006B65B5">
      <w:pPr>
        <w:spacing w:before="5"/>
        <w:ind w:right="7819"/>
        <w:rPr>
          <w:rFonts w:ascii="Times New Roman" w:hAnsi="Times New Roman" w:cs="Times New Roman"/>
          <w:sz w:val="24"/>
          <w:szCs w:val="24"/>
        </w:rPr>
      </w:pPr>
      <w:r w:rsidRPr="00C663B0">
        <w:rPr>
          <w:rFonts w:ascii="Times New Roman" w:hAnsi="Times New Roman" w:cs="Times New Roman"/>
          <w:w w:val="90"/>
          <w:sz w:val="24"/>
          <w:szCs w:val="24"/>
        </w:rPr>
        <w:t xml:space="preserve">Full name: Anny Camargo </w:t>
      </w:r>
      <w:proofErr w:type="spellStart"/>
      <w:r w:rsidRPr="00C663B0">
        <w:rPr>
          <w:rFonts w:ascii="Times New Roman" w:hAnsi="Times New Roman" w:cs="Times New Roman"/>
          <w:w w:val="90"/>
          <w:sz w:val="24"/>
          <w:szCs w:val="24"/>
        </w:rPr>
        <w:t>Mancipe</w:t>
      </w:r>
      <w:proofErr w:type="spellEnd"/>
      <w:r w:rsidRPr="00C663B0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pacing w:val="-1"/>
          <w:w w:val="95"/>
          <w:sz w:val="24"/>
          <w:szCs w:val="24"/>
        </w:rPr>
        <w:t>Contact</w:t>
      </w:r>
      <w:r w:rsidRPr="00C663B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w w:val="95"/>
          <w:sz w:val="24"/>
          <w:szCs w:val="24"/>
        </w:rPr>
        <w:t>number:</w:t>
      </w:r>
      <w:r w:rsidRPr="00C663B0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w w:val="95"/>
          <w:sz w:val="24"/>
          <w:szCs w:val="24"/>
        </w:rPr>
        <w:t>+44</w:t>
      </w:r>
      <w:r w:rsidRPr="00C663B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w w:val="95"/>
          <w:sz w:val="24"/>
          <w:szCs w:val="24"/>
        </w:rPr>
        <w:t>07749509221</w:t>
      </w:r>
      <w:r w:rsidRPr="00C663B0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w w:val="90"/>
          <w:sz w:val="24"/>
          <w:szCs w:val="24"/>
        </w:rPr>
        <w:t>Twitter account: @</w:t>
      </w:r>
      <w:proofErr w:type="spellStart"/>
      <w:r w:rsidRPr="00C663B0">
        <w:rPr>
          <w:rFonts w:ascii="Times New Roman" w:hAnsi="Times New Roman" w:cs="Times New Roman"/>
          <w:w w:val="90"/>
          <w:sz w:val="24"/>
          <w:szCs w:val="24"/>
        </w:rPr>
        <w:t>Draannycamargo</w:t>
      </w:r>
      <w:proofErr w:type="spellEnd"/>
      <w:r w:rsidRPr="00C663B0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Linked</w:t>
      </w:r>
      <w:r w:rsidRPr="00C663B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In</w:t>
      </w:r>
      <w:r w:rsidRPr="00C663B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z w:val="24"/>
          <w:szCs w:val="24"/>
        </w:rPr>
        <w:t>account:</w:t>
      </w:r>
    </w:p>
    <w:p w:rsidR="00374FF3" w:rsidRPr="00C663B0" w:rsidRDefault="003621D1" w:rsidP="006B65B5">
      <w:pPr>
        <w:ind w:right="5542"/>
        <w:rPr>
          <w:rFonts w:ascii="Times New Roman" w:hAnsi="Times New Roman" w:cs="Times New Roman"/>
          <w:sz w:val="24"/>
          <w:szCs w:val="24"/>
        </w:rPr>
      </w:pPr>
      <w:r w:rsidRPr="00C663B0">
        <w:rPr>
          <w:rFonts w:ascii="Times New Roman" w:hAnsi="Times New Roman" w:cs="Times New Roman"/>
          <w:w w:val="90"/>
          <w:sz w:val="24"/>
          <w:szCs w:val="24"/>
        </w:rPr>
        <w:t>Session</w:t>
      </w:r>
      <w:r w:rsidRPr="00C663B0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w w:val="90"/>
          <w:sz w:val="24"/>
          <w:szCs w:val="24"/>
        </w:rPr>
        <w:t>name/</w:t>
      </w:r>
      <w:r w:rsidRPr="00C663B0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w w:val="90"/>
          <w:sz w:val="24"/>
          <w:szCs w:val="24"/>
        </w:rPr>
        <w:t>number:</w:t>
      </w:r>
      <w:r w:rsidRPr="00C663B0">
        <w:rPr>
          <w:rFonts w:ascii="Times New Roman" w:hAnsi="Times New Roman" w:cs="Times New Roman"/>
          <w:spacing w:val="-4"/>
          <w:w w:val="90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w w:val="90"/>
          <w:sz w:val="24"/>
          <w:szCs w:val="24"/>
        </w:rPr>
        <w:t>Track</w:t>
      </w:r>
      <w:r w:rsidRPr="00C663B0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w w:val="90"/>
          <w:sz w:val="24"/>
          <w:szCs w:val="24"/>
        </w:rPr>
        <w:t>13:</w:t>
      </w:r>
      <w:r w:rsidRPr="00C663B0">
        <w:rPr>
          <w:rFonts w:ascii="Times New Roman" w:hAnsi="Times New Roman" w:cs="Times New Roman"/>
          <w:spacing w:val="-2"/>
          <w:w w:val="90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w w:val="90"/>
          <w:sz w:val="24"/>
          <w:szCs w:val="24"/>
        </w:rPr>
        <w:t>Microbial</w:t>
      </w:r>
      <w:r w:rsidRPr="00C663B0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w w:val="90"/>
          <w:sz w:val="24"/>
          <w:szCs w:val="24"/>
        </w:rPr>
        <w:t>ecology</w:t>
      </w:r>
      <w:r w:rsidRPr="00C663B0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w w:val="90"/>
          <w:sz w:val="24"/>
          <w:szCs w:val="24"/>
        </w:rPr>
        <w:t>and</w:t>
      </w:r>
      <w:r w:rsidRPr="00C663B0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w w:val="90"/>
          <w:sz w:val="24"/>
          <w:szCs w:val="24"/>
        </w:rPr>
        <w:t>evolution</w:t>
      </w:r>
      <w:r w:rsidRPr="00C663B0">
        <w:rPr>
          <w:rFonts w:ascii="Times New Roman" w:hAnsi="Times New Roman" w:cs="Times New Roman"/>
          <w:spacing w:val="-47"/>
          <w:w w:val="90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pacing w:val="-1"/>
          <w:w w:val="92"/>
          <w:sz w:val="24"/>
          <w:szCs w:val="24"/>
        </w:rPr>
        <w:t>Cat</w:t>
      </w:r>
      <w:r w:rsidRPr="00C663B0">
        <w:rPr>
          <w:rFonts w:ascii="Times New Roman" w:hAnsi="Times New Roman" w:cs="Times New Roman"/>
          <w:spacing w:val="-1"/>
          <w:w w:val="90"/>
          <w:sz w:val="24"/>
          <w:szCs w:val="24"/>
        </w:rPr>
        <w:t>e</w:t>
      </w:r>
      <w:r w:rsidRPr="00C663B0">
        <w:rPr>
          <w:rFonts w:ascii="Times New Roman" w:hAnsi="Times New Roman" w:cs="Times New Roman"/>
          <w:spacing w:val="-1"/>
          <w:w w:val="95"/>
          <w:sz w:val="24"/>
          <w:szCs w:val="24"/>
        </w:rPr>
        <w:t>go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>ry</w:t>
      </w:r>
      <w:r w:rsidRPr="00C663B0">
        <w:rPr>
          <w:rFonts w:ascii="Times New Roman" w:hAnsi="Times New Roman" w:cs="Times New Roman"/>
          <w:w w:val="79"/>
          <w:sz w:val="24"/>
          <w:szCs w:val="24"/>
        </w:rPr>
        <w:t>: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pacing w:val="-1"/>
          <w:w w:val="82"/>
          <w:sz w:val="24"/>
          <w:szCs w:val="24"/>
        </w:rPr>
        <w:t>(</w:t>
      </w:r>
      <w:r w:rsidRPr="00C663B0">
        <w:rPr>
          <w:rFonts w:ascii="Times New Roman" w:hAnsi="Times New Roman" w:cs="Times New Roman"/>
          <w:spacing w:val="-2"/>
          <w:w w:val="99"/>
          <w:sz w:val="24"/>
          <w:szCs w:val="24"/>
        </w:rPr>
        <w:t>O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C663B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C663B0">
        <w:rPr>
          <w:rFonts w:ascii="Times New Roman" w:hAnsi="Times New Roman" w:cs="Times New Roman"/>
          <w:w w:val="99"/>
          <w:sz w:val="24"/>
          <w:szCs w:val="24"/>
        </w:rPr>
        <w:t>l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>pr</w:t>
      </w:r>
      <w:r w:rsidRPr="00C663B0">
        <w:rPr>
          <w:rFonts w:ascii="Times New Roman" w:hAnsi="Times New Roman" w:cs="Times New Roman"/>
          <w:spacing w:val="-1"/>
          <w:w w:val="90"/>
          <w:sz w:val="24"/>
          <w:szCs w:val="24"/>
        </w:rPr>
        <w:t>e</w:t>
      </w:r>
      <w:r w:rsidRPr="00C663B0">
        <w:rPr>
          <w:rFonts w:ascii="Times New Roman" w:hAnsi="Times New Roman" w:cs="Times New Roman"/>
          <w:spacing w:val="-1"/>
          <w:w w:val="67"/>
          <w:sz w:val="24"/>
          <w:szCs w:val="24"/>
        </w:rPr>
        <w:t>s</w:t>
      </w:r>
      <w:r w:rsidRPr="00C663B0">
        <w:rPr>
          <w:rFonts w:ascii="Times New Roman" w:hAnsi="Times New Roman" w:cs="Times New Roman"/>
          <w:spacing w:val="-1"/>
          <w:w w:val="90"/>
          <w:sz w:val="24"/>
          <w:szCs w:val="24"/>
        </w:rPr>
        <w:t>e</w:t>
      </w:r>
      <w:r w:rsidRPr="00C663B0">
        <w:rPr>
          <w:rFonts w:ascii="Times New Roman" w:hAnsi="Times New Roman" w:cs="Times New Roman"/>
          <w:spacing w:val="-1"/>
          <w:w w:val="79"/>
          <w:sz w:val="24"/>
          <w:szCs w:val="24"/>
        </w:rPr>
        <w:t>n</w:t>
      </w:r>
      <w:r w:rsidRPr="00C663B0">
        <w:rPr>
          <w:rFonts w:ascii="Times New Roman" w:hAnsi="Times New Roman" w:cs="Times New Roman"/>
          <w:spacing w:val="-1"/>
          <w:w w:val="98"/>
          <w:sz w:val="24"/>
          <w:szCs w:val="24"/>
        </w:rPr>
        <w:t>t</w:t>
      </w:r>
      <w:r w:rsidRPr="00C663B0">
        <w:rPr>
          <w:rFonts w:ascii="Times New Roman" w:hAnsi="Times New Roman" w:cs="Times New Roman"/>
          <w:spacing w:val="-1"/>
          <w:w w:val="99"/>
          <w:sz w:val="24"/>
          <w:szCs w:val="24"/>
        </w:rPr>
        <w:t>ati</w:t>
      </w:r>
      <w:r w:rsidRPr="00C663B0">
        <w:rPr>
          <w:rFonts w:ascii="Times New Roman" w:hAnsi="Times New Roman" w:cs="Times New Roman"/>
          <w:spacing w:val="-1"/>
          <w:w w:val="90"/>
          <w:sz w:val="24"/>
          <w:szCs w:val="24"/>
        </w:rPr>
        <w:t>o</w:t>
      </w:r>
      <w:r w:rsidRPr="00C663B0">
        <w:rPr>
          <w:rFonts w:ascii="Times New Roman" w:hAnsi="Times New Roman" w:cs="Times New Roman"/>
          <w:spacing w:val="-1"/>
          <w:w w:val="79"/>
          <w:sz w:val="24"/>
          <w:szCs w:val="24"/>
        </w:rPr>
        <w:t>n</w:t>
      </w:r>
      <w:r w:rsidRPr="00C663B0">
        <w:rPr>
          <w:rFonts w:ascii="Times New Roman" w:hAnsi="Times New Roman" w:cs="Times New Roman"/>
          <w:w w:val="181"/>
          <w:sz w:val="24"/>
          <w:szCs w:val="24"/>
        </w:rPr>
        <w:t>/</w:t>
      </w:r>
      <w:r w:rsidRPr="00C663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pacing w:val="-1"/>
          <w:w w:val="75"/>
          <w:sz w:val="24"/>
          <w:szCs w:val="24"/>
        </w:rPr>
        <w:t>P</w:t>
      </w:r>
      <w:r w:rsidRPr="00C663B0">
        <w:rPr>
          <w:rFonts w:ascii="Times New Roman" w:hAnsi="Times New Roman" w:cs="Times New Roman"/>
          <w:spacing w:val="-1"/>
          <w:w w:val="90"/>
          <w:sz w:val="24"/>
          <w:szCs w:val="24"/>
        </w:rPr>
        <w:t>o</w:t>
      </w:r>
      <w:r w:rsidRPr="00C663B0">
        <w:rPr>
          <w:rFonts w:ascii="Times New Roman" w:hAnsi="Times New Roman" w:cs="Times New Roman"/>
          <w:spacing w:val="-1"/>
          <w:w w:val="67"/>
          <w:sz w:val="24"/>
          <w:szCs w:val="24"/>
        </w:rPr>
        <w:t>s</w:t>
      </w:r>
      <w:r w:rsidRPr="00C663B0">
        <w:rPr>
          <w:rFonts w:ascii="Times New Roman" w:hAnsi="Times New Roman" w:cs="Times New Roman"/>
          <w:spacing w:val="-1"/>
          <w:w w:val="98"/>
          <w:sz w:val="24"/>
          <w:szCs w:val="24"/>
        </w:rPr>
        <w:t>t</w:t>
      </w:r>
      <w:r w:rsidRPr="00C663B0">
        <w:rPr>
          <w:rFonts w:ascii="Times New Roman" w:hAnsi="Times New Roman" w:cs="Times New Roman"/>
          <w:spacing w:val="-1"/>
          <w:w w:val="90"/>
          <w:sz w:val="24"/>
          <w:szCs w:val="24"/>
        </w:rPr>
        <w:t>e</w:t>
      </w:r>
      <w:r w:rsidRPr="00C663B0">
        <w:rPr>
          <w:rFonts w:ascii="Times New Roman" w:hAnsi="Times New Roman" w:cs="Times New Roman"/>
          <w:sz w:val="24"/>
          <w:szCs w:val="24"/>
        </w:rPr>
        <w:t>r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663B0">
        <w:rPr>
          <w:rFonts w:ascii="Times New Roman" w:hAnsi="Times New Roman" w:cs="Times New Roman"/>
          <w:spacing w:val="-1"/>
          <w:sz w:val="24"/>
          <w:szCs w:val="24"/>
        </w:rPr>
        <w:t>pr</w:t>
      </w:r>
      <w:r w:rsidRPr="00C663B0">
        <w:rPr>
          <w:rFonts w:ascii="Times New Roman" w:hAnsi="Times New Roman" w:cs="Times New Roman"/>
          <w:spacing w:val="-1"/>
          <w:w w:val="90"/>
          <w:sz w:val="24"/>
          <w:szCs w:val="24"/>
        </w:rPr>
        <w:t>e</w:t>
      </w:r>
      <w:r w:rsidRPr="00C663B0">
        <w:rPr>
          <w:rFonts w:ascii="Times New Roman" w:hAnsi="Times New Roman" w:cs="Times New Roman"/>
          <w:spacing w:val="-1"/>
          <w:w w:val="67"/>
          <w:sz w:val="24"/>
          <w:szCs w:val="24"/>
        </w:rPr>
        <w:t>s</w:t>
      </w:r>
      <w:r w:rsidRPr="00C663B0">
        <w:rPr>
          <w:rFonts w:ascii="Times New Roman" w:hAnsi="Times New Roman" w:cs="Times New Roman"/>
          <w:spacing w:val="-1"/>
          <w:w w:val="90"/>
          <w:sz w:val="24"/>
          <w:szCs w:val="24"/>
        </w:rPr>
        <w:t>e</w:t>
      </w:r>
      <w:r w:rsidRPr="00C663B0">
        <w:rPr>
          <w:rFonts w:ascii="Times New Roman" w:hAnsi="Times New Roman" w:cs="Times New Roman"/>
          <w:spacing w:val="-1"/>
          <w:w w:val="79"/>
          <w:sz w:val="24"/>
          <w:szCs w:val="24"/>
        </w:rPr>
        <w:t>n</w:t>
      </w:r>
      <w:r w:rsidRPr="00C663B0">
        <w:rPr>
          <w:rFonts w:ascii="Times New Roman" w:hAnsi="Times New Roman" w:cs="Times New Roman"/>
          <w:spacing w:val="-1"/>
          <w:w w:val="98"/>
          <w:sz w:val="24"/>
          <w:szCs w:val="24"/>
        </w:rPr>
        <w:t>t</w:t>
      </w:r>
      <w:r w:rsidRPr="00C663B0">
        <w:rPr>
          <w:rFonts w:ascii="Times New Roman" w:hAnsi="Times New Roman" w:cs="Times New Roman"/>
          <w:spacing w:val="-1"/>
          <w:w w:val="99"/>
          <w:sz w:val="24"/>
          <w:szCs w:val="24"/>
        </w:rPr>
        <w:t>ati</w:t>
      </w:r>
      <w:r w:rsidRPr="00C663B0">
        <w:rPr>
          <w:rFonts w:ascii="Times New Roman" w:hAnsi="Times New Roman" w:cs="Times New Roman"/>
          <w:spacing w:val="-2"/>
          <w:w w:val="90"/>
          <w:sz w:val="24"/>
          <w:szCs w:val="24"/>
        </w:rPr>
        <w:t>o</w:t>
      </w:r>
      <w:r w:rsidRPr="00C663B0">
        <w:rPr>
          <w:rFonts w:ascii="Times New Roman" w:hAnsi="Times New Roman" w:cs="Times New Roman"/>
          <w:w w:val="79"/>
          <w:sz w:val="24"/>
          <w:szCs w:val="24"/>
        </w:rPr>
        <w:t>n</w:t>
      </w:r>
    </w:p>
    <w:p w:rsidR="00374FF3" w:rsidRPr="00C663B0" w:rsidRDefault="00374FF3" w:rsidP="006B65B5">
      <w:pPr>
        <w:rPr>
          <w:rFonts w:ascii="Times New Roman" w:hAnsi="Times New Roman" w:cs="Times New Roman"/>
          <w:sz w:val="24"/>
          <w:szCs w:val="24"/>
        </w:rPr>
        <w:sectPr w:rsidR="00374FF3" w:rsidRPr="00C663B0" w:rsidSect="00C663B0">
          <w:pgSz w:w="11900" w:h="16840"/>
          <w:pgMar w:top="920" w:right="920" w:bottom="280" w:left="900" w:header="720" w:footer="720" w:gutter="0"/>
          <w:cols w:space="720"/>
        </w:sectPr>
      </w:pPr>
    </w:p>
    <w:p w:rsidR="00374FF3" w:rsidRPr="00C663B0" w:rsidRDefault="00374FF3" w:rsidP="006B65B5">
      <w:pPr>
        <w:pStyle w:val="BodyText"/>
        <w:spacing w:before="4"/>
        <w:rPr>
          <w:rFonts w:ascii="Times New Roman" w:hAnsi="Times New Roman" w:cs="Times New Roman"/>
          <w:sz w:val="24"/>
          <w:szCs w:val="24"/>
        </w:rPr>
      </w:pPr>
    </w:p>
    <w:sectPr w:rsidR="00374FF3" w:rsidRPr="00C663B0" w:rsidSect="00C663B0">
      <w:pgSz w:w="11900" w:h="16840"/>
      <w:pgMar w:top="1600" w:right="92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F2A00"/>
    <w:multiLevelType w:val="hybridMultilevel"/>
    <w:tmpl w:val="D7A2FC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801923"/>
    <w:multiLevelType w:val="hybridMultilevel"/>
    <w:tmpl w:val="ECBECE98"/>
    <w:lvl w:ilvl="0" w:tplc="3BD4B7FC">
      <w:start w:val="1"/>
      <w:numFmt w:val="decimal"/>
      <w:lvlText w:val="%1."/>
      <w:lvlJc w:val="left"/>
      <w:pPr>
        <w:ind w:left="479" w:hanging="284"/>
        <w:jc w:val="left"/>
      </w:pPr>
      <w:rPr>
        <w:rFonts w:ascii="Calibri" w:eastAsia="Calibri" w:hAnsi="Calibri" w:cs="Calibri" w:hint="default"/>
        <w:spacing w:val="-18"/>
        <w:w w:val="101"/>
        <w:sz w:val="18"/>
        <w:szCs w:val="18"/>
        <w:lang w:val="en-US" w:eastAsia="en-US" w:bidi="ar-SA"/>
      </w:rPr>
    </w:lvl>
    <w:lvl w:ilvl="1" w:tplc="D26039FA">
      <w:numFmt w:val="bullet"/>
      <w:lvlText w:val="•"/>
      <w:lvlJc w:val="left"/>
      <w:pPr>
        <w:ind w:left="986" w:hanging="284"/>
      </w:pPr>
      <w:rPr>
        <w:rFonts w:hint="default"/>
        <w:lang w:val="en-US" w:eastAsia="en-US" w:bidi="ar-SA"/>
      </w:rPr>
    </w:lvl>
    <w:lvl w:ilvl="2" w:tplc="930245DE">
      <w:numFmt w:val="bullet"/>
      <w:lvlText w:val="•"/>
      <w:lvlJc w:val="left"/>
      <w:pPr>
        <w:ind w:left="1493" w:hanging="284"/>
      </w:pPr>
      <w:rPr>
        <w:rFonts w:hint="default"/>
        <w:lang w:val="en-US" w:eastAsia="en-US" w:bidi="ar-SA"/>
      </w:rPr>
    </w:lvl>
    <w:lvl w:ilvl="3" w:tplc="BAD411AC">
      <w:numFmt w:val="bullet"/>
      <w:lvlText w:val="•"/>
      <w:lvlJc w:val="left"/>
      <w:pPr>
        <w:ind w:left="1999" w:hanging="284"/>
      </w:pPr>
      <w:rPr>
        <w:rFonts w:hint="default"/>
        <w:lang w:val="en-US" w:eastAsia="en-US" w:bidi="ar-SA"/>
      </w:rPr>
    </w:lvl>
    <w:lvl w:ilvl="4" w:tplc="78D86584">
      <w:numFmt w:val="bullet"/>
      <w:lvlText w:val="•"/>
      <w:lvlJc w:val="left"/>
      <w:pPr>
        <w:ind w:left="2506" w:hanging="284"/>
      </w:pPr>
      <w:rPr>
        <w:rFonts w:hint="default"/>
        <w:lang w:val="en-US" w:eastAsia="en-US" w:bidi="ar-SA"/>
      </w:rPr>
    </w:lvl>
    <w:lvl w:ilvl="5" w:tplc="0428D254">
      <w:numFmt w:val="bullet"/>
      <w:lvlText w:val="•"/>
      <w:lvlJc w:val="left"/>
      <w:pPr>
        <w:ind w:left="3012" w:hanging="284"/>
      </w:pPr>
      <w:rPr>
        <w:rFonts w:hint="default"/>
        <w:lang w:val="en-US" w:eastAsia="en-US" w:bidi="ar-SA"/>
      </w:rPr>
    </w:lvl>
    <w:lvl w:ilvl="6" w:tplc="6F70B990">
      <w:numFmt w:val="bullet"/>
      <w:lvlText w:val="•"/>
      <w:lvlJc w:val="left"/>
      <w:pPr>
        <w:ind w:left="3519" w:hanging="284"/>
      </w:pPr>
      <w:rPr>
        <w:rFonts w:hint="default"/>
        <w:lang w:val="en-US" w:eastAsia="en-US" w:bidi="ar-SA"/>
      </w:rPr>
    </w:lvl>
    <w:lvl w:ilvl="7" w:tplc="4E3CE57C">
      <w:numFmt w:val="bullet"/>
      <w:lvlText w:val="•"/>
      <w:lvlJc w:val="left"/>
      <w:pPr>
        <w:ind w:left="4025" w:hanging="284"/>
      </w:pPr>
      <w:rPr>
        <w:rFonts w:hint="default"/>
        <w:lang w:val="en-US" w:eastAsia="en-US" w:bidi="ar-SA"/>
      </w:rPr>
    </w:lvl>
    <w:lvl w:ilvl="8" w:tplc="648A7EEA">
      <w:numFmt w:val="bullet"/>
      <w:lvlText w:val="•"/>
      <w:lvlJc w:val="left"/>
      <w:pPr>
        <w:ind w:left="4532" w:hanging="284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74FF3"/>
    <w:rsid w:val="002F78BA"/>
    <w:rsid w:val="003621D1"/>
    <w:rsid w:val="00374FF3"/>
    <w:rsid w:val="006B65B5"/>
    <w:rsid w:val="00C663B0"/>
    <w:rsid w:val="00CD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"/>
    <w:qFormat/>
    <w:pPr>
      <w:spacing w:before="97"/>
      <w:ind w:left="119"/>
    </w:pPr>
    <w:rPr>
      <w:rFonts w:ascii="Cambria Math" w:eastAsia="Cambria Math" w:hAnsi="Cambria Math" w:cs="Cambria Math"/>
      <w:sz w:val="35"/>
      <w:szCs w:val="35"/>
    </w:rPr>
  </w:style>
  <w:style w:type="paragraph" w:styleId="ListParagraph">
    <w:name w:val="List Paragraph"/>
    <w:basedOn w:val="Normal"/>
    <w:uiPriority w:val="1"/>
    <w:qFormat/>
    <w:pPr>
      <w:spacing w:before="93"/>
      <w:ind w:left="479" w:right="244" w:hanging="28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B65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5B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"/>
    <w:qFormat/>
    <w:pPr>
      <w:spacing w:before="97"/>
      <w:ind w:left="119"/>
    </w:pPr>
    <w:rPr>
      <w:rFonts w:ascii="Cambria Math" w:eastAsia="Cambria Math" w:hAnsi="Cambria Math" w:cs="Cambria Math"/>
      <w:sz w:val="35"/>
      <w:szCs w:val="35"/>
    </w:rPr>
  </w:style>
  <w:style w:type="paragraph" w:styleId="ListParagraph">
    <w:name w:val="List Paragraph"/>
    <w:basedOn w:val="Normal"/>
    <w:uiPriority w:val="1"/>
    <w:qFormat/>
    <w:pPr>
      <w:spacing w:before="93"/>
      <w:ind w:left="479" w:right="244" w:hanging="28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B65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5B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564</Words>
  <Characters>3220</Characters>
  <Application>Microsoft Office Word</Application>
  <DocSecurity>0</DocSecurity>
  <Lines>26</Lines>
  <Paragraphs>7</Paragraphs>
  <ScaleCrop>false</ScaleCrop>
  <Company/>
  <LinksUpToDate>false</LinksUpToDate>
  <CharactersWithSpaces>3777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Conference World Chemistry 2021</cp:lastModifiedBy>
  <cp:revision>8</cp:revision>
  <dcterms:created xsi:type="dcterms:W3CDTF">2023-03-17T11:43:00Z</dcterms:created>
  <dcterms:modified xsi:type="dcterms:W3CDTF">2023-03-17T11:42:00Z</dcterms:modified>
</cp:coreProperties>
</file>