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72B" w:rsidRPr="00D155C1" w:rsidRDefault="00FF072B" w:rsidP="00FF072B">
      <w:pPr>
        <w:pStyle w:val="NormalWeb"/>
        <w:widowControl/>
        <w:spacing w:after="0" w:line="420" w:lineRule="atLeast"/>
        <w:jc w:val="both"/>
        <w:rPr>
          <w:rFonts w:ascii="Times New Roman" w:eastAsia="Minion Pro" w:hAnsi="Times New Roman" w:cs="Times New Roman"/>
          <w:b/>
          <w:bCs/>
          <w:color w:val="337AB7"/>
          <w:sz w:val="28"/>
          <w:szCs w:val="28"/>
        </w:rPr>
      </w:pPr>
      <w:r w:rsidRPr="00D155C1">
        <w:rPr>
          <w:rFonts w:ascii="Times New Roman" w:eastAsia="Minion Pro" w:hAnsi="Times New Roman" w:cs="Times New Roman"/>
          <w:b/>
          <w:bCs/>
          <w:color w:val="337AB7"/>
          <w:sz w:val="28"/>
          <w:szCs w:val="28"/>
        </w:rPr>
        <w:t>Association between attachment and sleep disorder among Chinese college students during the COVID-19 pandemic</w:t>
      </w:r>
      <w:r w:rsidR="009814CC">
        <w:rPr>
          <w:rFonts w:ascii="Times New Roman" w:eastAsia="Minion Pro" w:hAnsi="Times New Roman" w:cs="Times New Roman"/>
          <w:b/>
          <w:bCs/>
          <w:color w:val="337AB7"/>
          <w:sz w:val="28"/>
          <w:szCs w:val="28"/>
        </w:rPr>
        <w:t>: T</w:t>
      </w:r>
      <w:r w:rsidRPr="00D155C1">
        <w:rPr>
          <w:rFonts w:ascii="Times New Roman" w:eastAsia="Minion Pro" w:hAnsi="Times New Roman" w:cs="Times New Roman"/>
          <w:b/>
          <w:bCs/>
          <w:color w:val="337AB7"/>
          <w:sz w:val="28"/>
          <w:szCs w:val="28"/>
        </w:rPr>
        <w:t xml:space="preserve">he chain mediating effect of interpersonal </w:t>
      </w:r>
      <w:r w:rsidRPr="00D155C1">
        <w:rPr>
          <w:rFonts w:ascii="Times New Roman" w:eastAsia="Minion Pro" w:hAnsi="Times New Roman" w:cs="Times New Roman"/>
          <w:b/>
          <w:bCs/>
          <w:color w:val="337AB7"/>
          <w:sz w:val="28"/>
          <w:szCs w:val="28"/>
          <w:lang w:eastAsia="zh-CN"/>
        </w:rPr>
        <w:t>disturbance</w:t>
      </w:r>
      <w:r w:rsidRPr="00D155C1">
        <w:rPr>
          <w:rFonts w:ascii="Times New Roman" w:eastAsia="Minion Pro" w:hAnsi="Times New Roman" w:cs="Times New Roman"/>
          <w:b/>
          <w:bCs/>
          <w:color w:val="337AB7"/>
          <w:sz w:val="28"/>
          <w:szCs w:val="28"/>
        </w:rPr>
        <w:t xml:space="preserve"> and anxiety</w:t>
      </w:r>
    </w:p>
    <w:p w:rsidR="00FF072B" w:rsidRDefault="00FF072B" w:rsidP="00FF072B">
      <w:pPr>
        <w:pStyle w:val="NormalWeb"/>
        <w:widowControl/>
        <w:spacing w:after="0" w:line="420" w:lineRule="atLeast"/>
        <w:jc w:val="both"/>
        <w:rPr>
          <w:rFonts w:ascii="Minion Pro" w:eastAsia="Minion Pro" w:hAnsi="Minion Pro" w:cs="Minion Pro"/>
          <w:b/>
          <w:bCs/>
          <w:color w:val="337AB7"/>
          <w:sz w:val="36"/>
          <w:szCs w:val="36"/>
        </w:rPr>
      </w:pPr>
    </w:p>
    <w:p w:rsidR="00FF072B" w:rsidRPr="00D155C1" w:rsidRDefault="00FF072B" w:rsidP="00FF072B">
      <w:pPr>
        <w:widowControl/>
        <w:rPr>
          <w:rFonts w:ascii="Times New Roman" w:eastAsia="SimSun" w:hAnsi="Times New Roman" w:cs="Times New Roman"/>
          <w:color w:val="000000"/>
          <w:sz w:val="24"/>
          <w:szCs w:val="24"/>
          <w:lang w:eastAsia="zh-CN" w:bidi="ar"/>
        </w:rPr>
      </w:pPr>
      <w:r w:rsidRPr="00D155C1">
        <w:rPr>
          <w:rFonts w:ascii="Times New Roman" w:hAnsi="Times New Roman" w:cs="Times New Roman"/>
          <w:sz w:val="24"/>
          <w:szCs w:val="24"/>
          <w:lang w:eastAsia="zh-CN"/>
        </w:rPr>
        <w:t>Leyi Zhuang</w:t>
      </w:r>
      <w:r w:rsidRPr="00D155C1">
        <w:rPr>
          <w:rFonts w:ascii="Times New Roman" w:eastAsia="SimSun" w:hAnsi="Times New Roman" w:cs="Times New Roman"/>
          <w:color w:val="000000"/>
          <w:sz w:val="24"/>
          <w:szCs w:val="24"/>
          <w:lang w:eastAsia="zh-CN" w:bidi="ar"/>
        </w:rPr>
        <w:br/>
      </w:r>
      <w:r w:rsidRPr="00D155C1">
        <w:rPr>
          <w:rFonts w:ascii="Times New Roman" w:eastAsia="SimSun" w:hAnsi="Times New Roman" w:cs="Times New Roman"/>
          <w:color w:val="000000"/>
          <w:sz w:val="24"/>
          <w:szCs w:val="24"/>
          <w:lang w:eastAsia="zh-CN" w:bidi="ar"/>
        </w:rPr>
        <w:t>Fudan University, Shanghai, China</w:t>
      </w:r>
    </w:p>
    <w:p w:rsidR="00FF072B" w:rsidRDefault="00FF072B" w:rsidP="00FF072B">
      <w:pPr>
        <w:pStyle w:val="Heading3"/>
        <w:spacing w:before="147" w:line="276" w:lineRule="auto"/>
        <w:ind w:left="0"/>
        <w:jc w:val="both"/>
        <w:rPr>
          <w:rFonts w:ascii="Times New Roman" w:hAnsi="Times New Roman" w:cs="Times New Roman"/>
          <w:color w:val="000000" w:themeColor="text1"/>
          <w:sz w:val="24"/>
          <w:szCs w:val="24"/>
        </w:rPr>
      </w:pPr>
      <w:r w:rsidRPr="00523E3E">
        <w:rPr>
          <w:rFonts w:ascii="Times New Roman" w:hAnsi="Times New Roman" w:cs="Times New Roman"/>
          <w:color w:val="000000" w:themeColor="text1"/>
          <w:sz w:val="24"/>
          <w:szCs w:val="24"/>
        </w:rPr>
        <w:t>Abstract</w:t>
      </w:r>
    </w:p>
    <w:p w:rsidR="00FF072B" w:rsidRDefault="00FF072B" w:rsidP="00FF072B">
      <w:pPr>
        <w:widowControl/>
        <w:jc w:val="both"/>
        <w:rPr>
          <w:rFonts w:ascii="Times New Roman" w:hAnsi="Times New Roman" w:cs="Times New Roman"/>
          <w:sz w:val="24"/>
          <w:szCs w:val="24"/>
          <w:lang w:eastAsia="zh-CN"/>
        </w:rPr>
      </w:pPr>
      <w:r w:rsidRPr="00FF072B">
        <w:rPr>
          <w:rFonts w:ascii="Times New Roman" w:hAnsi="Times New Roman" w:cs="Times New Roman"/>
          <w:sz w:val="24"/>
          <w:szCs w:val="24"/>
          <w:lang w:eastAsia="zh-CN"/>
        </w:rPr>
        <w:t>To investigate the mental health level of college freshmen during the COVID-19 pandemic, an online questionnaire survey was conducted among 8235 first-year students (50.70% female) in a university in Shandong Province, China in 2020, using t</w:t>
      </w:r>
      <w:bookmarkStart w:id="0" w:name="_GoBack"/>
      <w:bookmarkEnd w:id="0"/>
      <w:r w:rsidRPr="00FF072B">
        <w:rPr>
          <w:rFonts w:ascii="Times New Roman" w:hAnsi="Times New Roman" w:cs="Times New Roman"/>
          <w:sz w:val="24"/>
          <w:szCs w:val="24"/>
          <w:lang w:eastAsia="zh-CN"/>
        </w:rPr>
        <w:t xml:space="preserve">he Chinese College Student Mental Health Screening Scale (CCSMHS) that assessed their psychotic symptoms, suicidal behavior and ideation, internalized psychological disorders, externalized psychological disorders, and developmental problems. </w:t>
      </w:r>
      <w:r w:rsidRPr="00FF072B">
        <w:rPr>
          <w:rFonts w:ascii="Times New Roman" w:hAnsi="Times New Roman" w:cs="Times New Roman"/>
          <w:sz w:val="24"/>
          <w:szCs w:val="24"/>
        </w:rPr>
        <w:t xml:space="preserve">Descriptive analysis showed that during the period of COVID-19, there were 417 students with </w:t>
      </w:r>
      <w:r w:rsidRPr="00FF072B">
        <w:rPr>
          <w:rFonts w:ascii="Times New Roman" w:hAnsi="Times New Roman" w:cs="Times New Roman"/>
          <w:sz w:val="24"/>
          <w:szCs w:val="24"/>
          <w:lang w:eastAsia="zh-CN"/>
        </w:rPr>
        <w:t>primary</w:t>
      </w:r>
      <w:r w:rsidRPr="00FF072B">
        <w:rPr>
          <w:rFonts w:ascii="Times New Roman" w:hAnsi="Times New Roman" w:cs="Times New Roman"/>
          <w:sz w:val="24"/>
          <w:szCs w:val="24"/>
        </w:rPr>
        <w:t xml:space="preserve"> mental disorder, accounting for 5.06%; there were 1256 students with secondary mental disorder, accounting for 15.25%; there were 1,276 students with tertiary mental disorder, accounting for 15.49%. The results of independent</w:t>
      </w:r>
      <w:r w:rsidRPr="00FF072B">
        <w:rPr>
          <w:rFonts w:ascii="Times New Roman" w:hAnsi="Times New Roman" w:cs="Times New Roman"/>
          <w:sz w:val="24"/>
          <w:szCs w:val="24"/>
          <w:lang w:eastAsia="zh-CN"/>
        </w:rPr>
        <w:t>-measures</w:t>
      </w:r>
      <w:r w:rsidRPr="00FF072B">
        <w:rPr>
          <w:rFonts w:ascii="Times New Roman" w:hAnsi="Times New Roman" w:cs="Times New Roman"/>
          <w:sz w:val="24"/>
          <w:szCs w:val="24"/>
        </w:rPr>
        <w:t xml:space="preserve"> </w:t>
      </w:r>
      <w:r w:rsidRPr="00FF072B">
        <w:rPr>
          <w:rFonts w:ascii="Times New Roman" w:hAnsi="Times New Roman" w:cs="Times New Roman"/>
          <w:i/>
          <w:iCs/>
          <w:sz w:val="24"/>
          <w:szCs w:val="24"/>
        </w:rPr>
        <w:t>t</w:t>
      </w:r>
      <w:r w:rsidRPr="00FF072B">
        <w:rPr>
          <w:rFonts w:ascii="Times New Roman" w:hAnsi="Times New Roman" w:cs="Times New Roman"/>
          <w:sz w:val="24"/>
          <w:szCs w:val="24"/>
        </w:rPr>
        <w:t xml:space="preserve">-test showed that there was no significant difference in the detection rates of primary, secondary and tertiary psychological disorders between male and female students, but there were significant differences in hallucination and delusional symptoms, anxiety, inferiority, sensitivity, and social phobia between male and female students. One-way analysis of variance showed that students with three different levels of mental disorder had significant differences in employment pressure and academic pressure, among which, compared with students with secondary mental disorder, students with tertiary mental disorder had greater employment pressure and academic pressure. The results of chain mediating model showed that the association between attachment and sleep disorder was independently mediated by interpersonal disturbance and anxiety, and was also influenced by the chain mediating effect of interpersonal disturbance and anxiety. </w:t>
      </w:r>
      <w:r w:rsidRPr="00FF072B">
        <w:rPr>
          <w:rFonts w:ascii="Times New Roman" w:hAnsi="Times New Roman" w:cs="Times New Roman"/>
          <w:sz w:val="24"/>
          <w:szCs w:val="24"/>
          <w:lang w:eastAsia="zh-CN"/>
        </w:rPr>
        <w:t>These findings underscore the impact of the early stages of COVID-19 on the mental health of Chinese college students, as well as the role of interpersonal disturbance and anxiety in the process of attachment to sleep disorder</w:t>
      </w:r>
      <w:r>
        <w:rPr>
          <w:rFonts w:ascii="Times New Roman" w:hAnsi="Times New Roman" w:cs="Times New Roman"/>
          <w:sz w:val="24"/>
          <w:szCs w:val="24"/>
          <w:lang w:eastAsia="zh-CN"/>
        </w:rPr>
        <w:t xml:space="preserve">.  </w:t>
      </w:r>
    </w:p>
    <w:p w:rsidR="00FF072B" w:rsidRPr="00D155C1" w:rsidRDefault="00FF072B" w:rsidP="00FF072B">
      <w:pPr>
        <w:widowControl/>
        <w:jc w:val="both"/>
        <w:rPr>
          <w:rFonts w:ascii="Times New Roman" w:hAnsi="Times New Roman" w:cs="Times New Roman"/>
          <w:b/>
          <w:color w:val="F79646" w:themeColor="accent6"/>
          <w:sz w:val="24"/>
          <w:szCs w:val="24"/>
          <w:lang w:eastAsia="zh-CN"/>
        </w:rPr>
      </w:pPr>
      <w:r w:rsidRPr="00D155C1">
        <w:rPr>
          <w:rFonts w:ascii="Times New Roman" w:hAnsi="Times New Roman" w:cs="Times New Roman"/>
          <w:b/>
          <w:color w:val="F79646" w:themeColor="accent6"/>
          <w:sz w:val="24"/>
          <w:szCs w:val="24"/>
          <w:lang w:eastAsia="zh-CN"/>
        </w:rPr>
        <w:t>Image</w:t>
      </w:r>
    </w:p>
    <w:p w:rsidR="00FF072B" w:rsidRDefault="00FF072B" w:rsidP="00FF072B">
      <w:pPr>
        <w:widowControl/>
        <w:jc w:val="both"/>
        <w:rPr>
          <w:rFonts w:ascii="Arial" w:eastAsia="Arial" w:hAnsi="Arial" w:cs="Arial"/>
          <w:b/>
          <w:bCs/>
          <w:color w:val="BF5A14"/>
          <w:sz w:val="20"/>
          <w:szCs w:val="20"/>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171950" cy="11874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71950" cy="1187450"/>
                    </a:xfrm>
                    <a:prstGeom prst="rect">
                      <a:avLst/>
                    </a:prstGeom>
                    <a:noFill/>
                  </pic:spPr>
                </pic:pic>
              </a:graphicData>
            </a:graphic>
          </wp:anchor>
        </w:drawing>
      </w:r>
      <w:r w:rsidR="00D155C1">
        <w:rPr>
          <w:rFonts w:ascii="Arial" w:eastAsia="Arial" w:hAnsi="Arial" w:cs="Arial"/>
          <w:b/>
          <w:bCs/>
          <w:color w:val="BF5A14"/>
          <w:sz w:val="20"/>
          <w:szCs w:val="20"/>
        </w:rPr>
        <w:br w:type="textWrapping" w:clear="all"/>
      </w:r>
    </w:p>
    <w:p w:rsidR="00FF072B" w:rsidRPr="00FF072B" w:rsidRDefault="00FF072B" w:rsidP="00FF072B">
      <w:pPr>
        <w:pStyle w:val="BodyText"/>
        <w:spacing w:before="90" w:line="280" w:lineRule="auto"/>
        <w:ind w:left="100"/>
        <w:jc w:val="both"/>
        <w:rPr>
          <w:rFonts w:ascii="Times New Roman" w:hAnsi="Times New Roman" w:cs="Times New Roman"/>
          <w:b/>
          <w:sz w:val="24"/>
          <w:szCs w:val="24"/>
        </w:rPr>
      </w:pPr>
      <w:r w:rsidRPr="00FF072B">
        <w:rPr>
          <w:rFonts w:ascii="Times New Roman" w:hAnsi="Times New Roman" w:cs="Times New Roman"/>
          <w:b/>
          <w:color w:val="BF5A14"/>
          <w:sz w:val="24"/>
          <w:szCs w:val="24"/>
        </w:rPr>
        <w:lastRenderedPageBreak/>
        <w:t>Recent Publications (minimum 5)</w:t>
      </w:r>
    </w:p>
    <w:p w:rsidR="00FF072B" w:rsidRPr="00FF072B" w:rsidRDefault="00FF072B" w:rsidP="00FF072B">
      <w:pPr>
        <w:pStyle w:val="ListParagraph1"/>
        <w:numPr>
          <w:ilvl w:val="0"/>
          <w:numId w:val="1"/>
        </w:numPr>
        <w:tabs>
          <w:tab w:val="left" w:pos="384"/>
        </w:tabs>
        <w:spacing w:line="216" w:lineRule="exact"/>
        <w:ind w:right="137" w:hanging="283"/>
        <w:rPr>
          <w:rFonts w:ascii="Times New Roman" w:hAnsi="Times New Roman" w:cs="Times New Roman"/>
          <w:sz w:val="24"/>
          <w:szCs w:val="24"/>
        </w:rPr>
      </w:pPr>
      <w:r w:rsidRPr="00FF072B">
        <w:rPr>
          <w:rFonts w:ascii="Times New Roman" w:hAnsi="Times New Roman" w:cs="Times New Roman"/>
          <w:sz w:val="24"/>
          <w:szCs w:val="24"/>
        </w:rPr>
        <w:t>Song, S., Cui, S., Zhang, W., Zhang, L., Zhang, M., Zhuang, L</w:t>
      </w:r>
      <w:proofErr w:type="gramStart"/>
      <w:r w:rsidRPr="00FF072B">
        <w:rPr>
          <w:rFonts w:ascii="Times New Roman" w:hAnsi="Times New Roman" w:cs="Times New Roman"/>
          <w:sz w:val="24"/>
          <w:szCs w:val="24"/>
        </w:rPr>
        <w:t>., ...</w:t>
      </w:r>
      <w:proofErr w:type="gramEnd"/>
      <w:r w:rsidRPr="00FF072B">
        <w:rPr>
          <w:rFonts w:ascii="Times New Roman" w:hAnsi="Times New Roman" w:cs="Times New Roman"/>
          <w:sz w:val="24"/>
          <w:szCs w:val="24"/>
        </w:rPr>
        <w:t xml:space="preserve"> &amp; </w:t>
      </w:r>
      <w:proofErr w:type="spellStart"/>
      <w:r w:rsidRPr="00FF072B">
        <w:rPr>
          <w:rFonts w:ascii="Times New Roman" w:hAnsi="Times New Roman" w:cs="Times New Roman"/>
          <w:sz w:val="24"/>
          <w:szCs w:val="24"/>
        </w:rPr>
        <w:t>Zheng</w:t>
      </w:r>
      <w:proofErr w:type="spellEnd"/>
      <w:r w:rsidRPr="00FF072B">
        <w:rPr>
          <w:rFonts w:ascii="Times New Roman" w:hAnsi="Times New Roman" w:cs="Times New Roman"/>
          <w:sz w:val="24"/>
          <w:szCs w:val="24"/>
        </w:rPr>
        <w:t xml:space="preserve">, Y. (2022). The Effect of Mouth-Opening on Recognition of Facial Expressions in the </w:t>
      </w:r>
      <w:proofErr w:type="spellStart"/>
      <w:r w:rsidRPr="00FF072B">
        <w:rPr>
          <w:rFonts w:ascii="Times New Roman" w:hAnsi="Times New Roman" w:cs="Times New Roman"/>
          <w:sz w:val="24"/>
          <w:szCs w:val="24"/>
        </w:rPr>
        <w:t>NimStim</w:t>
      </w:r>
      <w:proofErr w:type="spellEnd"/>
      <w:r w:rsidRPr="00FF072B">
        <w:rPr>
          <w:rFonts w:ascii="Times New Roman" w:hAnsi="Times New Roman" w:cs="Times New Roman"/>
          <w:sz w:val="24"/>
          <w:szCs w:val="24"/>
        </w:rPr>
        <w:t xml:space="preserve"> Set: An Evaluation from Chinese College Students. Journal of Nonverbal Behavior, 1-14.</w:t>
      </w:r>
    </w:p>
    <w:p w:rsidR="00FF072B" w:rsidRPr="00FF072B" w:rsidRDefault="00FF072B" w:rsidP="00FF072B">
      <w:pPr>
        <w:pStyle w:val="ListParagraph1"/>
        <w:numPr>
          <w:ilvl w:val="0"/>
          <w:numId w:val="1"/>
        </w:numPr>
        <w:tabs>
          <w:tab w:val="left" w:pos="384"/>
        </w:tabs>
        <w:spacing w:line="216" w:lineRule="exact"/>
        <w:ind w:right="138" w:hanging="283"/>
        <w:rPr>
          <w:rFonts w:ascii="Times New Roman" w:hAnsi="Times New Roman" w:cs="Times New Roman"/>
          <w:sz w:val="24"/>
          <w:szCs w:val="24"/>
        </w:rPr>
      </w:pPr>
      <w:r w:rsidRPr="00FF072B">
        <w:rPr>
          <w:rFonts w:ascii="Times New Roman" w:hAnsi="Times New Roman" w:cs="Times New Roman"/>
          <w:sz w:val="24"/>
          <w:szCs w:val="24"/>
        </w:rPr>
        <w:t xml:space="preserve">Jing </w:t>
      </w:r>
      <w:proofErr w:type="spellStart"/>
      <w:r w:rsidRPr="00FF072B">
        <w:rPr>
          <w:rFonts w:ascii="Times New Roman" w:hAnsi="Times New Roman" w:cs="Times New Roman"/>
          <w:sz w:val="24"/>
          <w:szCs w:val="24"/>
        </w:rPr>
        <w:t>Feng</w:t>
      </w:r>
      <w:proofErr w:type="spellEnd"/>
      <w:r w:rsidRPr="00FF072B">
        <w:rPr>
          <w:rFonts w:ascii="Times New Roman" w:hAnsi="Times New Roman" w:cs="Times New Roman"/>
          <w:sz w:val="24"/>
          <w:szCs w:val="24"/>
        </w:rPr>
        <w:t xml:space="preserve">, </w:t>
      </w:r>
      <w:proofErr w:type="spellStart"/>
      <w:r w:rsidRPr="00FF072B">
        <w:rPr>
          <w:rFonts w:ascii="Times New Roman" w:hAnsi="Times New Roman" w:cs="Times New Roman"/>
          <w:sz w:val="24"/>
          <w:szCs w:val="24"/>
        </w:rPr>
        <w:t>Shuai</w:t>
      </w:r>
      <w:proofErr w:type="spellEnd"/>
      <w:r w:rsidRPr="00FF072B">
        <w:rPr>
          <w:rFonts w:ascii="Times New Roman" w:hAnsi="Times New Roman" w:cs="Times New Roman"/>
          <w:sz w:val="24"/>
          <w:szCs w:val="24"/>
        </w:rPr>
        <w:t xml:space="preserve"> </w:t>
      </w:r>
      <w:proofErr w:type="spellStart"/>
      <w:r w:rsidRPr="00FF072B">
        <w:rPr>
          <w:rFonts w:ascii="Times New Roman" w:hAnsi="Times New Roman" w:cs="Times New Roman"/>
          <w:sz w:val="24"/>
          <w:szCs w:val="24"/>
        </w:rPr>
        <w:t>Zeng</w:t>
      </w:r>
      <w:proofErr w:type="spellEnd"/>
      <w:r w:rsidRPr="00FF072B">
        <w:rPr>
          <w:rFonts w:ascii="Times New Roman" w:hAnsi="Times New Roman" w:cs="Times New Roman"/>
          <w:sz w:val="24"/>
          <w:szCs w:val="24"/>
        </w:rPr>
        <w:t xml:space="preserve">, </w:t>
      </w:r>
      <w:proofErr w:type="spellStart"/>
      <w:r w:rsidRPr="00FF072B">
        <w:rPr>
          <w:rFonts w:ascii="Times New Roman" w:hAnsi="Times New Roman" w:cs="Times New Roman"/>
          <w:sz w:val="24"/>
          <w:szCs w:val="24"/>
        </w:rPr>
        <w:t>Yinghong</w:t>
      </w:r>
      <w:proofErr w:type="spellEnd"/>
      <w:r w:rsidRPr="00FF072B">
        <w:rPr>
          <w:rFonts w:ascii="Times New Roman" w:hAnsi="Times New Roman" w:cs="Times New Roman"/>
          <w:sz w:val="24"/>
          <w:szCs w:val="24"/>
        </w:rPr>
        <w:t xml:space="preserve"> Sun &amp; Kenichi Kuroki. (2014). The Relationship between Internet addiction, online game experience, self-control ability and sleep quality of college students. World Journal of Sleep Medicine (04), 193-197. (in Chinese)</w:t>
      </w:r>
    </w:p>
    <w:p w:rsidR="00FF072B" w:rsidRPr="00FF072B" w:rsidRDefault="00FF072B" w:rsidP="00FF072B">
      <w:pPr>
        <w:pStyle w:val="ListParagraph1"/>
        <w:numPr>
          <w:ilvl w:val="0"/>
          <w:numId w:val="1"/>
        </w:numPr>
        <w:tabs>
          <w:tab w:val="left" w:pos="384"/>
        </w:tabs>
        <w:spacing w:line="216" w:lineRule="exact"/>
        <w:ind w:right="138" w:hanging="283"/>
        <w:rPr>
          <w:rFonts w:ascii="Times New Roman" w:hAnsi="Times New Roman" w:cs="Times New Roman"/>
          <w:sz w:val="24"/>
          <w:szCs w:val="24"/>
        </w:rPr>
      </w:pPr>
      <w:r w:rsidRPr="00FF072B">
        <w:rPr>
          <w:rFonts w:ascii="Times New Roman" w:hAnsi="Times New Roman" w:cs="Times New Roman"/>
          <w:sz w:val="24"/>
          <w:szCs w:val="24"/>
        </w:rPr>
        <w:t xml:space="preserve">Jing </w:t>
      </w:r>
      <w:proofErr w:type="spellStart"/>
      <w:r w:rsidRPr="00FF072B">
        <w:rPr>
          <w:rFonts w:ascii="Times New Roman" w:hAnsi="Times New Roman" w:cs="Times New Roman"/>
          <w:sz w:val="24"/>
          <w:szCs w:val="24"/>
        </w:rPr>
        <w:t>Feng</w:t>
      </w:r>
      <w:proofErr w:type="spellEnd"/>
      <w:r w:rsidRPr="00FF072B">
        <w:rPr>
          <w:rFonts w:ascii="Times New Roman" w:hAnsi="Times New Roman" w:cs="Times New Roman"/>
          <w:sz w:val="24"/>
          <w:szCs w:val="24"/>
        </w:rPr>
        <w:t xml:space="preserve">, </w:t>
      </w:r>
      <w:proofErr w:type="spellStart"/>
      <w:r w:rsidRPr="00FF072B">
        <w:rPr>
          <w:rFonts w:ascii="Times New Roman" w:hAnsi="Times New Roman" w:cs="Times New Roman"/>
          <w:sz w:val="24"/>
          <w:szCs w:val="24"/>
        </w:rPr>
        <w:t>Sutao</w:t>
      </w:r>
      <w:proofErr w:type="spellEnd"/>
      <w:r w:rsidRPr="00FF072B">
        <w:rPr>
          <w:rFonts w:ascii="Times New Roman" w:hAnsi="Times New Roman" w:cs="Times New Roman"/>
          <w:sz w:val="24"/>
          <w:szCs w:val="24"/>
        </w:rPr>
        <w:t xml:space="preserve"> Song &amp; </w:t>
      </w:r>
      <w:proofErr w:type="spellStart"/>
      <w:r w:rsidRPr="00FF072B">
        <w:rPr>
          <w:rFonts w:ascii="Times New Roman" w:hAnsi="Times New Roman" w:cs="Times New Roman"/>
          <w:sz w:val="24"/>
          <w:szCs w:val="24"/>
        </w:rPr>
        <w:t>Hei</w:t>
      </w:r>
      <w:proofErr w:type="spellEnd"/>
      <w:r w:rsidRPr="00FF072B">
        <w:rPr>
          <w:rFonts w:ascii="Times New Roman" w:hAnsi="Times New Roman" w:cs="Times New Roman"/>
          <w:sz w:val="24"/>
          <w:szCs w:val="24"/>
        </w:rPr>
        <w:t xml:space="preserve"> Suzuki. (2015). The Preliminary development of PM</w:t>
      </w:r>
      <w:proofErr w:type="gramStart"/>
      <w:r w:rsidRPr="00FF072B">
        <w:rPr>
          <w:rFonts w:ascii="Times New Roman" w:hAnsi="Times New Roman" w:cs="Times New Roman"/>
          <w:sz w:val="24"/>
          <w:szCs w:val="24"/>
        </w:rPr>
        <w:t>_(</w:t>
      </w:r>
      <w:proofErr w:type="gramEnd"/>
      <w:r w:rsidRPr="00FF072B">
        <w:rPr>
          <w:rFonts w:ascii="Times New Roman" w:hAnsi="Times New Roman" w:cs="Times New Roman"/>
          <w:sz w:val="24"/>
          <w:szCs w:val="24"/>
        </w:rPr>
        <w:t>2.5) Health risk Scale. Journal of Jinan University (Social Science Edition</w:t>
      </w:r>
      <w:proofErr w:type="gramStart"/>
      <w:r w:rsidRPr="00FF072B">
        <w:rPr>
          <w:rFonts w:ascii="Times New Roman" w:hAnsi="Times New Roman" w:cs="Times New Roman"/>
          <w:sz w:val="24"/>
          <w:szCs w:val="24"/>
        </w:rPr>
        <w:t>)(</w:t>
      </w:r>
      <w:proofErr w:type="gramEnd"/>
      <w:r w:rsidRPr="00FF072B">
        <w:rPr>
          <w:rFonts w:ascii="Times New Roman" w:hAnsi="Times New Roman" w:cs="Times New Roman"/>
          <w:sz w:val="24"/>
          <w:szCs w:val="24"/>
        </w:rPr>
        <w:t>05), 72-77. (in Chinese)</w:t>
      </w:r>
    </w:p>
    <w:p w:rsidR="00FF072B" w:rsidRPr="00FF072B" w:rsidRDefault="00FF072B" w:rsidP="00FF072B">
      <w:pPr>
        <w:pStyle w:val="ListParagraph1"/>
        <w:numPr>
          <w:ilvl w:val="0"/>
          <w:numId w:val="1"/>
        </w:numPr>
        <w:tabs>
          <w:tab w:val="left" w:pos="384"/>
        </w:tabs>
        <w:spacing w:before="92" w:line="218" w:lineRule="exact"/>
        <w:ind w:hanging="283"/>
        <w:rPr>
          <w:rFonts w:ascii="Times New Roman" w:hAnsi="Times New Roman" w:cs="Times New Roman"/>
          <w:sz w:val="24"/>
          <w:szCs w:val="24"/>
        </w:rPr>
      </w:pPr>
      <w:r w:rsidRPr="00FF072B">
        <w:rPr>
          <w:rFonts w:ascii="Times New Roman" w:hAnsi="Times New Roman" w:cs="Times New Roman"/>
          <w:sz w:val="24"/>
          <w:szCs w:val="24"/>
        </w:rPr>
        <w:t xml:space="preserve">Song </w:t>
      </w:r>
      <w:proofErr w:type="spellStart"/>
      <w:r w:rsidRPr="00FF072B">
        <w:rPr>
          <w:rFonts w:ascii="Times New Roman" w:hAnsi="Times New Roman" w:cs="Times New Roman"/>
          <w:sz w:val="24"/>
          <w:szCs w:val="24"/>
        </w:rPr>
        <w:t>Sutao</w:t>
      </w:r>
      <w:proofErr w:type="spellEnd"/>
      <w:r w:rsidRPr="00FF072B">
        <w:rPr>
          <w:rFonts w:ascii="Times New Roman" w:hAnsi="Times New Roman" w:cs="Times New Roman"/>
          <w:sz w:val="24"/>
          <w:szCs w:val="24"/>
        </w:rPr>
        <w:t xml:space="preserve">, Jiang Ting, Zhang </w:t>
      </w:r>
      <w:proofErr w:type="spellStart"/>
      <w:r w:rsidRPr="00FF072B">
        <w:rPr>
          <w:rFonts w:ascii="Times New Roman" w:hAnsi="Times New Roman" w:cs="Times New Roman"/>
          <w:sz w:val="24"/>
          <w:szCs w:val="24"/>
        </w:rPr>
        <w:t>Weitao</w:t>
      </w:r>
      <w:proofErr w:type="spellEnd"/>
      <w:r w:rsidRPr="00FF072B">
        <w:rPr>
          <w:rFonts w:ascii="Times New Roman" w:hAnsi="Times New Roman" w:cs="Times New Roman"/>
          <w:sz w:val="24"/>
          <w:szCs w:val="24"/>
        </w:rPr>
        <w:t xml:space="preserve">, </w:t>
      </w:r>
      <w:proofErr w:type="spellStart"/>
      <w:r w:rsidRPr="00FF072B">
        <w:rPr>
          <w:rFonts w:ascii="Times New Roman" w:hAnsi="Times New Roman" w:cs="Times New Roman"/>
          <w:sz w:val="24"/>
          <w:szCs w:val="24"/>
        </w:rPr>
        <w:t>Zuo</w:t>
      </w:r>
      <w:proofErr w:type="spellEnd"/>
      <w:r w:rsidRPr="00FF072B">
        <w:rPr>
          <w:rFonts w:ascii="Times New Roman" w:hAnsi="Times New Roman" w:cs="Times New Roman"/>
          <w:sz w:val="24"/>
          <w:szCs w:val="24"/>
        </w:rPr>
        <w:t xml:space="preserve"> </w:t>
      </w:r>
      <w:proofErr w:type="spellStart"/>
      <w:r w:rsidRPr="00FF072B">
        <w:rPr>
          <w:rFonts w:ascii="Times New Roman" w:hAnsi="Times New Roman" w:cs="Times New Roman"/>
          <w:sz w:val="24"/>
          <w:szCs w:val="24"/>
        </w:rPr>
        <w:t>Shengnan</w:t>
      </w:r>
      <w:proofErr w:type="spellEnd"/>
      <w:r w:rsidRPr="00FF072B">
        <w:rPr>
          <w:rFonts w:ascii="Times New Roman" w:hAnsi="Times New Roman" w:cs="Times New Roman"/>
          <w:sz w:val="24"/>
          <w:szCs w:val="24"/>
        </w:rPr>
        <w:t xml:space="preserve"> &amp; </w:t>
      </w:r>
      <w:proofErr w:type="spellStart"/>
      <w:r w:rsidRPr="00FF072B">
        <w:rPr>
          <w:rFonts w:ascii="Times New Roman" w:hAnsi="Times New Roman" w:cs="Times New Roman"/>
          <w:sz w:val="24"/>
          <w:szCs w:val="24"/>
        </w:rPr>
        <w:t>Feng</w:t>
      </w:r>
      <w:proofErr w:type="spellEnd"/>
      <w:r w:rsidRPr="00FF072B">
        <w:rPr>
          <w:rFonts w:ascii="Times New Roman" w:hAnsi="Times New Roman" w:cs="Times New Roman"/>
          <w:sz w:val="24"/>
          <w:szCs w:val="24"/>
        </w:rPr>
        <w:t xml:space="preserve"> Jing. (2021). Neural Predictors of effective CBT intervention for social anxiety Disorder and its application in machine learning. Psychological Science (02)</w:t>
      </w:r>
      <w:proofErr w:type="gramStart"/>
      <w:r w:rsidRPr="00FF072B">
        <w:rPr>
          <w:rFonts w:ascii="Times New Roman" w:hAnsi="Times New Roman" w:cs="Times New Roman"/>
          <w:sz w:val="24"/>
          <w:szCs w:val="24"/>
        </w:rPr>
        <w:t>,489</w:t>
      </w:r>
      <w:proofErr w:type="gramEnd"/>
      <w:r w:rsidRPr="00FF072B">
        <w:rPr>
          <w:rFonts w:ascii="Times New Roman" w:hAnsi="Times New Roman" w:cs="Times New Roman"/>
          <w:sz w:val="24"/>
          <w:szCs w:val="24"/>
        </w:rPr>
        <w:t xml:space="preserve">-495. </w:t>
      </w:r>
      <w:proofErr w:type="spellStart"/>
      <w:proofErr w:type="gramStart"/>
      <w:r w:rsidRPr="00FF072B">
        <w:rPr>
          <w:rFonts w:ascii="Times New Roman" w:hAnsi="Times New Roman" w:cs="Times New Roman"/>
          <w:sz w:val="24"/>
          <w:szCs w:val="24"/>
        </w:rPr>
        <w:t>doi</w:t>
      </w:r>
      <w:proofErr w:type="spellEnd"/>
      <w:proofErr w:type="gramEnd"/>
      <w:r w:rsidRPr="00FF072B">
        <w:rPr>
          <w:rFonts w:ascii="Times New Roman" w:hAnsi="Times New Roman" w:cs="Times New Roman"/>
          <w:sz w:val="24"/>
          <w:szCs w:val="24"/>
        </w:rPr>
        <w:t>: 10.16719 / j.cnki.1671-6981.20210232. (in Chinese)</w:t>
      </w:r>
    </w:p>
    <w:p w:rsidR="00FF072B" w:rsidRPr="00FF072B" w:rsidRDefault="00FF072B" w:rsidP="00FF072B">
      <w:pPr>
        <w:pStyle w:val="ListParagraph1"/>
        <w:numPr>
          <w:ilvl w:val="0"/>
          <w:numId w:val="1"/>
        </w:numPr>
        <w:tabs>
          <w:tab w:val="left" w:pos="384"/>
        </w:tabs>
        <w:spacing w:before="92" w:line="218" w:lineRule="exact"/>
        <w:ind w:hanging="283"/>
        <w:rPr>
          <w:rFonts w:ascii="Times New Roman" w:hAnsi="Times New Roman" w:cs="Times New Roman"/>
          <w:sz w:val="24"/>
          <w:szCs w:val="24"/>
        </w:rPr>
      </w:pPr>
      <w:r w:rsidRPr="00FF072B">
        <w:rPr>
          <w:rFonts w:ascii="Times New Roman" w:hAnsi="Times New Roman" w:cs="Times New Roman"/>
          <w:sz w:val="24"/>
          <w:szCs w:val="24"/>
        </w:rPr>
        <w:t xml:space="preserve">Wei </w:t>
      </w:r>
      <w:proofErr w:type="spellStart"/>
      <w:r w:rsidRPr="00FF072B">
        <w:rPr>
          <w:rFonts w:ascii="Times New Roman" w:hAnsi="Times New Roman" w:cs="Times New Roman"/>
          <w:sz w:val="24"/>
          <w:szCs w:val="24"/>
        </w:rPr>
        <w:t>Shuhua</w:t>
      </w:r>
      <w:proofErr w:type="spellEnd"/>
      <w:r w:rsidRPr="00FF072B">
        <w:rPr>
          <w:rFonts w:ascii="Times New Roman" w:hAnsi="Times New Roman" w:cs="Times New Roman"/>
          <w:sz w:val="24"/>
          <w:szCs w:val="24"/>
        </w:rPr>
        <w:t xml:space="preserve">, Zhang </w:t>
      </w:r>
      <w:proofErr w:type="spellStart"/>
      <w:r w:rsidRPr="00FF072B">
        <w:rPr>
          <w:rFonts w:ascii="Times New Roman" w:hAnsi="Times New Roman" w:cs="Times New Roman"/>
          <w:sz w:val="24"/>
          <w:szCs w:val="24"/>
        </w:rPr>
        <w:t>Zhaojie</w:t>
      </w:r>
      <w:proofErr w:type="spellEnd"/>
      <w:r w:rsidRPr="00FF072B">
        <w:rPr>
          <w:rFonts w:ascii="Times New Roman" w:hAnsi="Times New Roman" w:cs="Times New Roman"/>
          <w:sz w:val="24"/>
          <w:szCs w:val="24"/>
        </w:rPr>
        <w:t xml:space="preserve">, Dong </w:t>
      </w:r>
      <w:proofErr w:type="spellStart"/>
      <w:r w:rsidRPr="00FF072B">
        <w:rPr>
          <w:rFonts w:ascii="Times New Roman" w:hAnsi="Times New Roman" w:cs="Times New Roman"/>
          <w:sz w:val="24"/>
          <w:szCs w:val="24"/>
        </w:rPr>
        <w:t>Jiemei</w:t>
      </w:r>
      <w:proofErr w:type="spellEnd"/>
      <w:r w:rsidRPr="00FF072B">
        <w:rPr>
          <w:rFonts w:ascii="Times New Roman" w:hAnsi="Times New Roman" w:cs="Times New Roman"/>
          <w:sz w:val="24"/>
          <w:szCs w:val="24"/>
        </w:rPr>
        <w:t xml:space="preserve">, Wang </w:t>
      </w:r>
      <w:proofErr w:type="spellStart"/>
      <w:r w:rsidRPr="00FF072B">
        <w:rPr>
          <w:rFonts w:ascii="Times New Roman" w:hAnsi="Times New Roman" w:cs="Times New Roman"/>
          <w:sz w:val="24"/>
          <w:szCs w:val="24"/>
        </w:rPr>
        <w:t>Rong</w:t>
      </w:r>
      <w:proofErr w:type="spellEnd"/>
      <w:r w:rsidRPr="00FF072B">
        <w:rPr>
          <w:rFonts w:ascii="Times New Roman" w:hAnsi="Times New Roman" w:cs="Times New Roman"/>
          <w:sz w:val="24"/>
          <w:szCs w:val="24"/>
        </w:rPr>
        <w:t xml:space="preserve"> &amp; </w:t>
      </w:r>
      <w:proofErr w:type="spellStart"/>
      <w:r w:rsidRPr="00FF072B">
        <w:rPr>
          <w:rFonts w:ascii="Times New Roman" w:hAnsi="Times New Roman" w:cs="Times New Roman"/>
          <w:sz w:val="24"/>
          <w:szCs w:val="24"/>
        </w:rPr>
        <w:t>Feng</w:t>
      </w:r>
      <w:proofErr w:type="spellEnd"/>
      <w:r w:rsidRPr="00FF072B">
        <w:rPr>
          <w:rFonts w:ascii="Times New Roman" w:hAnsi="Times New Roman" w:cs="Times New Roman"/>
          <w:sz w:val="24"/>
          <w:szCs w:val="24"/>
        </w:rPr>
        <w:t xml:space="preserve"> Jing. (2019). </w:t>
      </w:r>
      <w:proofErr w:type="gramStart"/>
      <w:r w:rsidRPr="00FF072B">
        <w:rPr>
          <w:rFonts w:ascii="Times New Roman" w:hAnsi="Times New Roman" w:cs="Times New Roman"/>
          <w:sz w:val="24"/>
          <w:szCs w:val="24"/>
        </w:rPr>
        <w:t>The</w:t>
      </w:r>
      <w:proofErr w:type="gramEnd"/>
      <w:r w:rsidRPr="00FF072B">
        <w:rPr>
          <w:rFonts w:ascii="Times New Roman" w:hAnsi="Times New Roman" w:cs="Times New Roman"/>
          <w:sz w:val="24"/>
          <w:szCs w:val="24"/>
        </w:rPr>
        <w:t xml:space="preserve"> relationship between childhood trauma and disposition to personality disorders in male offenders: The chain-mediated role of interpersonal trust and coping styles. China Special Education (01), 59-65. (in Chinese)</w:t>
      </w:r>
    </w:p>
    <w:p w:rsidR="00FF072B" w:rsidRDefault="00FF072B" w:rsidP="00FF072B">
      <w:pPr>
        <w:spacing w:before="92"/>
        <w:ind w:left="100" w:right="4234"/>
        <w:jc w:val="both"/>
        <w:rPr>
          <w:rFonts w:ascii="Times New Roman" w:hAnsi="Times New Roman" w:cs="Times New Roman"/>
          <w:b/>
          <w:color w:val="000000" w:themeColor="text1"/>
          <w:sz w:val="24"/>
          <w:szCs w:val="24"/>
        </w:rPr>
      </w:pPr>
      <w:r w:rsidRPr="00FF072B">
        <w:rPr>
          <w:rFonts w:ascii="Times New Roman" w:hAnsi="Times New Roman" w:cs="Times New Roman"/>
          <w:b/>
          <w:color w:val="000000" w:themeColor="text1"/>
          <w:sz w:val="24"/>
          <w:szCs w:val="24"/>
        </w:rPr>
        <w:t>Biography:</w:t>
      </w:r>
    </w:p>
    <w:p w:rsidR="00FF072B" w:rsidRPr="00FF072B" w:rsidRDefault="00D155C1" w:rsidP="00FF072B">
      <w:pPr>
        <w:widowControl/>
        <w:jc w:val="both"/>
        <w:rPr>
          <w:rFonts w:ascii="Times New Roman" w:eastAsia="SimSun" w:hAnsi="Times New Roman" w:cs="Times New Roman"/>
          <w:color w:val="000000"/>
          <w:sz w:val="24"/>
          <w:szCs w:val="24"/>
          <w:lang w:eastAsia="zh-CN" w:bidi="ar"/>
        </w:rPr>
      </w:pPr>
      <w:r w:rsidRPr="00D155C1">
        <w:rPr>
          <w:rFonts w:ascii="Times New Roman" w:eastAsia="SimSun" w:hAnsi="Times New Roman" w:cs="Times New Roman"/>
          <w:color w:val="000000"/>
          <w:sz w:val="24"/>
          <w:szCs w:val="24"/>
          <w:lang w:eastAsia="zh-CN" w:bidi="ar"/>
        </w:rPr>
        <w:t xml:space="preserve">Leyi Zhuang has her passion in improving the health and wellbeing of adolescents, </w:t>
      </w:r>
      <w:proofErr w:type="gramStart"/>
      <w:r w:rsidRPr="00D155C1">
        <w:rPr>
          <w:rFonts w:ascii="Times New Roman" w:eastAsia="SimSun" w:hAnsi="Times New Roman" w:cs="Times New Roman"/>
          <w:color w:val="000000"/>
          <w:sz w:val="24"/>
          <w:szCs w:val="24"/>
          <w:lang w:eastAsia="zh-CN" w:bidi="ar"/>
        </w:rPr>
        <w:t>using  a</w:t>
      </w:r>
      <w:proofErr w:type="gramEnd"/>
      <w:r w:rsidRPr="00D155C1">
        <w:rPr>
          <w:rFonts w:ascii="Times New Roman" w:eastAsia="SimSun" w:hAnsi="Times New Roman" w:cs="Times New Roman"/>
          <w:color w:val="000000"/>
          <w:sz w:val="24"/>
          <w:szCs w:val="24"/>
          <w:lang w:eastAsia="zh-CN" w:bidi="ar"/>
        </w:rPr>
        <w:t xml:space="preserve"> quantitative approach and a mixed-methods approach.</w:t>
      </w:r>
    </w:p>
    <w:p w:rsidR="00FF072B" w:rsidRDefault="00FF072B" w:rsidP="00FF072B">
      <w:pPr>
        <w:widowControl/>
        <w:rPr>
          <w:sz w:val="20"/>
          <w:szCs w:val="20"/>
        </w:rPr>
      </w:pPr>
    </w:p>
    <w:p w:rsidR="00FF072B" w:rsidRDefault="00FF072B" w:rsidP="00FF072B">
      <w:pPr>
        <w:pStyle w:val="NormalWeb"/>
        <w:widowControl/>
        <w:spacing w:after="0" w:line="420" w:lineRule="atLeast"/>
        <w:jc w:val="both"/>
        <w:rPr>
          <w:rFonts w:ascii="Minion Pro" w:eastAsia="Minion Pro" w:hAnsi="Minion Pro" w:cs="Minion Pro"/>
          <w:b/>
          <w:bCs/>
          <w:color w:val="337AB7"/>
          <w:sz w:val="36"/>
          <w:szCs w:val="36"/>
        </w:rPr>
      </w:pPr>
    </w:p>
    <w:p w:rsidR="000C1A95" w:rsidRDefault="000C1A95"/>
    <w:sectPr w:rsidR="000C1A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charset w:val="00"/>
    <w:family w:val="roman"/>
    <w:pitch w:val="default"/>
    <w:sig w:usb0="00000000"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72B"/>
    <w:rsid w:val="000C1A95"/>
    <w:rsid w:val="009814CC"/>
    <w:rsid w:val="00D155C1"/>
    <w:rsid w:val="00FE5087"/>
    <w:rsid w:val="00FF0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F072B"/>
    <w:pPr>
      <w:widowControl w:val="0"/>
    </w:pPr>
    <w:rPr>
      <w:rFonts w:ascii="Tw Cen MT" w:eastAsia="Tw Cen MT" w:hAnsi="Tw Cen MT" w:cs="Tw Cen MT"/>
    </w:rPr>
  </w:style>
  <w:style w:type="paragraph" w:styleId="Heading3">
    <w:name w:val="heading 3"/>
    <w:basedOn w:val="Normal"/>
    <w:link w:val="Heading3Char"/>
    <w:uiPriority w:val="1"/>
    <w:qFormat/>
    <w:rsid w:val="00FF072B"/>
    <w:pPr>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072B"/>
    <w:rPr>
      <w:sz w:val="24"/>
      <w:szCs w:val="24"/>
    </w:rPr>
  </w:style>
  <w:style w:type="character" w:customStyle="1" w:styleId="Heading3Char">
    <w:name w:val="Heading 3 Char"/>
    <w:basedOn w:val="DefaultParagraphFont"/>
    <w:link w:val="Heading3"/>
    <w:uiPriority w:val="1"/>
    <w:rsid w:val="00FF072B"/>
    <w:rPr>
      <w:rFonts w:ascii="Arial" w:eastAsia="Arial" w:hAnsi="Arial" w:cs="Arial"/>
      <w:b/>
      <w:bCs/>
      <w:sz w:val="20"/>
      <w:szCs w:val="20"/>
    </w:rPr>
  </w:style>
  <w:style w:type="paragraph" w:styleId="BalloonText">
    <w:name w:val="Balloon Text"/>
    <w:basedOn w:val="Normal"/>
    <w:link w:val="BalloonTextChar"/>
    <w:uiPriority w:val="99"/>
    <w:semiHidden/>
    <w:unhideWhenUsed/>
    <w:rsid w:val="00FF07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72B"/>
    <w:rPr>
      <w:rFonts w:ascii="Tahoma" w:eastAsia="Tw Cen MT" w:hAnsi="Tahoma" w:cs="Tahoma"/>
      <w:sz w:val="16"/>
      <w:szCs w:val="16"/>
    </w:rPr>
  </w:style>
  <w:style w:type="paragraph" w:styleId="BodyText">
    <w:name w:val="Body Text"/>
    <w:basedOn w:val="Normal"/>
    <w:link w:val="BodyTextChar"/>
    <w:uiPriority w:val="1"/>
    <w:qFormat/>
    <w:rsid w:val="00FF072B"/>
    <w:rPr>
      <w:sz w:val="18"/>
      <w:szCs w:val="18"/>
    </w:rPr>
  </w:style>
  <w:style w:type="character" w:customStyle="1" w:styleId="BodyTextChar">
    <w:name w:val="Body Text Char"/>
    <w:basedOn w:val="DefaultParagraphFont"/>
    <w:link w:val="BodyText"/>
    <w:uiPriority w:val="1"/>
    <w:qFormat/>
    <w:rsid w:val="00FF072B"/>
    <w:rPr>
      <w:rFonts w:ascii="Tw Cen MT" w:eastAsia="Tw Cen MT" w:hAnsi="Tw Cen MT" w:cs="Tw Cen MT"/>
      <w:sz w:val="18"/>
      <w:szCs w:val="18"/>
    </w:rPr>
  </w:style>
  <w:style w:type="paragraph" w:customStyle="1" w:styleId="ListParagraph1">
    <w:name w:val="List Paragraph1"/>
    <w:basedOn w:val="Normal"/>
    <w:uiPriority w:val="1"/>
    <w:qFormat/>
    <w:rsid w:val="00FF072B"/>
    <w:pPr>
      <w:spacing w:before="90" w:line="200" w:lineRule="exact"/>
      <w:ind w:left="383" w:hanging="283"/>
      <w:jc w:val="both"/>
    </w:pPr>
    <w:rPr>
      <w:rFonts w:ascii="Calibri" w:eastAsia="Calibri" w:hAnsi="Calibri" w:cs="Calibri"/>
    </w:rPr>
  </w:style>
  <w:style w:type="paragraph" w:styleId="ListParagraph">
    <w:name w:val="List Paragraph"/>
    <w:basedOn w:val="Normal"/>
    <w:uiPriority w:val="34"/>
    <w:qFormat/>
    <w:rsid w:val="00FF07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F072B"/>
    <w:pPr>
      <w:widowControl w:val="0"/>
    </w:pPr>
    <w:rPr>
      <w:rFonts w:ascii="Tw Cen MT" w:eastAsia="Tw Cen MT" w:hAnsi="Tw Cen MT" w:cs="Tw Cen MT"/>
    </w:rPr>
  </w:style>
  <w:style w:type="paragraph" w:styleId="Heading3">
    <w:name w:val="heading 3"/>
    <w:basedOn w:val="Normal"/>
    <w:link w:val="Heading3Char"/>
    <w:uiPriority w:val="1"/>
    <w:qFormat/>
    <w:rsid w:val="00FF072B"/>
    <w:pPr>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072B"/>
    <w:rPr>
      <w:sz w:val="24"/>
      <w:szCs w:val="24"/>
    </w:rPr>
  </w:style>
  <w:style w:type="character" w:customStyle="1" w:styleId="Heading3Char">
    <w:name w:val="Heading 3 Char"/>
    <w:basedOn w:val="DefaultParagraphFont"/>
    <w:link w:val="Heading3"/>
    <w:uiPriority w:val="1"/>
    <w:rsid w:val="00FF072B"/>
    <w:rPr>
      <w:rFonts w:ascii="Arial" w:eastAsia="Arial" w:hAnsi="Arial" w:cs="Arial"/>
      <w:b/>
      <w:bCs/>
      <w:sz w:val="20"/>
      <w:szCs w:val="20"/>
    </w:rPr>
  </w:style>
  <w:style w:type="paragraph" w:styleId="BalloonText">
    <w:name w:val="Balloon Text"/>
    <w:basedOn w:val="Normal"/>
    <w:link w:val="BalloonTextChar"/>
    <w:uiPriority w:val="99"/>
    <w:semiHidden/>
    <w:unhideWhenUsed/>
    <w:rsid w:val="00FF07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72B"/>
    <w:rPr>
      <w:rFonts w:ascii="Tahoma" w:eastAsia="Tw Cen MT" w:hAnsi="Tahoma" w:cs="Tahoma"/>
      <w:sz w:val="16"/>
      <w:szCs w:val="16"/>
    </w:rPr>
  </w:style>
  <w:style w:type="paragraph" w:styleId="BodyText">
    <w:name w:val="Body Text"/>
    <w:basedOn w:val="Normal"/>
    <w:link w:val="BodyTextChar"/>
    <w:uiPriority w:val="1"/>
    <w:qFormat/>
    <w:rsid w:val="00FF072B"/>
    <w:rPr>
      <w:sz w:val="18"/>
      <w:szCs w:val="18"/>
    </w:rPr>
  </w:style>
  <w:style w:type="character" w:customStyle="1" w:styleId="BodyTextChar">
    <w:name w:val="Body Text Char"/>
    <w:basedOn w:val="DefaultParagraphFont"/>
    <w:link w:val="BodyText"/>
    <w:uiPriority w:val="1"/>
    <w:qFormat/>
    <w:rsid w:val="00FF072B"/>
    <w:rPr>
      <w:rFonts w:ascii="Tw Cen MT" w:eastAsia="Tw Cen MT" w:hAnsi="Tw Cen MT" w:cs="Tw Cen MT"/>
      <w:sz w:val="18"/>
      <w:szCs w:val="18"/>
    </w:rPr>
  </w:style>
  <w:style w:type="paragraph" w:customStyle="1" w:styleId="ListParagraph1">
    <w:name w:val="List Paragraph1"/>
    <w:basedOn w:val="Normal"/>
    <w:uiPriority w:val="1"/>
    <w:qFormat/>
    <w:rsid w:val="00FF072B"/>
    <w:pPr>
      <w:spacing w:before="90" w:line="200" w:lineRule="exact"/>
      <w:ind w:left="383" w:hanging="283"/>
      <w:jc w:val="both"/>
    </w:pPr>
    <w:rPr>
      <w:rFonts w:ascii="Calibri" w:eastAsia="Calibri" w:hAnsi="Calibri" w:cs="Calibri"/>
    </w:rPr>
  </w:style>
  <w:style w:type="paragraph" w:styleId="ListParagraph">
    <w:name w:val="List Paragraph"/>
    <w:basedOn w:val="Normal"/>
    <w:uiPriority w:val="34"/>
    <w:qFormat/>
    <w:rsid w:val="00FF0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2</cp:revision>
  <dcterms:created xsi:type="dcterms:W3CDTF">2023-03-16T11:34:00Z</dcterms:created>
  <dcterms:modified xsi:type="dcterms:W3CDTF">2023-03-16T11:52:00Z</dcterms:modified>
</cp:coreProperties>
</file>