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E45" w:rsidRDefault="00FC4FBC" w:rsidP="0046600A">
      <w:pPr>
        <w:pStyle w:val="Heading1"/>
        <w:ind w:left="0" w:right="-20"/>
        <w:jc w:val="both"/>
        <w:rPr>
          <w:sz w:val="32"/>
        </w:rPr>
      </w:pPr>
      <w:r w:rsidRPr="000B6297">
        <w:rPr>
          <w:sz w:val="32"/>
        </w:rPr>
        <w:t>Integration of heavy metal tolerant bacterial consortia developed in</w:t>
      </w:r>
      <w:r w:rsidRPr="000B6297">
        <w:rPr>
          <w:spacing w:val="-68"/>
          <w:sz w:val="32"/>
        </w:rPr>
        <w:t xml:space="preserve"> </w:t>
      </w:r>
      <w:r w:rsidRPr="000B6297">
        <w:rPr>
          <w:sz w:val="32"/>
        </w:rPr>
        <w:t>laboratory conditions</w:t>
      </w:r>
      <w:r w:rsidRPr="000B6297">
        <w:rPr>
          <w:spacing w:val="1"/>
          <w:sz w:val="32"/>
        </w:rPr>
        <w:t xml:space="preserve"> </w:t>
      </w:r>
      <w:r w:rsidRPr="000B6297">
        <w:rPr>
          <w:sz w:val="32"/>
        </w:rPr>
        <w:t>and</w:t>
      </w:r>
      <w:r w:rsidRPr="000B6297">
        <w:rPr>
          <w:spacing w:val="-4"/>
          <w:sz w:val="32"/>
        </w:rPr>
        <w:t xml:space="preserve"> </w:t>
      </w:r>
      <w:r w:rsidRPr="000B6297">
        <w:rPr>
          <w:sz w:val="32"/>
        </w:rPr>
        <w:t>its</w:t>
      </w:r>
      <w:r w:rsidRPr="000B6297">
        <w:rPr>
          <w:spacing w:val="1"/>
          <w:sz w:val="32"/>
        </w:rPr>
        <w:t xml:space="preserve"> </w:t>
      </w:r>
      <w:r w:rsidRPr="000B6297">
        <w:rPr>
          <w:sz w:val="32"/>
        </w:rPr>
        <w:t>composition</w:t>
      </w:r>
    </w:p>
    <w:p w:rsidR="0046600A" w:rsidRPr="000B6297" w:rsidRDefault="0046600A" w:rsidP="0046600A">
      <w:pPr>
        <w:pStyle w:val="Heading1"/>
        <w:ind w:left="0" w:right="-20"/>
        <w:jc w:val="both"/>
        <w:rPr>
          <w:sz w:val="32"/>
        </w:rPr>
      </w:pPr>
    </w:p>
    <w:p w:rsidR="00317E45" w:rsidRPr="000B6297" w:rsidRDefault="00FC4FBC" w:rsidP="0046600A">
      <w:pPr>
        <w:ind w:right="2889"/>
        <w:rPr>
          <w:b/>
        </w:rPr>
      </w:pPr>
      <w:proofErr w:type="spellStart"/>
      <w:r w:rsidRPr="000B6297">
        <w:rPr>
          <w:b/>
        </w:rPr>
        <w:t>Roselin</w:t>
      </w:r>
      <w:proofErr w:type="spellEnd"/>
      <w:r w:rsidRPr="000B6297">
        <w:rPr>
          <w:b/>
          <w:spacing w:val="-2"/>
        </w:rPr>
        <w:t xml:space="preserve"> </w:t>
      </w:r>
      <w:proofErr w:type="spellStart"/>
      <w:r w:rsidRPr="000B6297">
        <w:rPr>
          <w:b/>
        </w:rPr>
        <w:t>Neihsial</w:t>
      </w:r>
      <w:proofErr w:type="spellEnd"/>
      <w:r w:rsidRPr="000B6297">
        <w:rPr>
          <w:b/>
        </w:rPr>
        <w:t>*</w:t>
      </w:r>
      <w:r w:rsidRPr="000B6297">
        <w:rPr>
          <w:spacing w:val="-2"/>
        </w:rPr>
        <w:t xml:space="preserve"> </w:t>
      </w:r>
      <w:r w:rsidRPr="000B6297">
        <w:t>and</w:t>
      </w:r>
      <w:r w:rsidRPr="000B6297">
        <w:rPr>
          <w:b/>
          <w:spacing w:val="-2"/>
        </w:rPr>
        <w:t xml:space="preserve"> </w:t>
      </w:r>
      <w:r w:rsidRPr="000B6297">
        <w:rPr>
          <w:b/>
        </w:rPr>
        <w:t>Arvind</w:t>
      </w:r>
      <w:r w:rsidRPr="000B6297">
        <w:rPr>
          <w:b/>
          <w:spacing w:val="-1"/>
        </w:rPr>
        <w:t xml:space="preserve"> </w:t>
      </w:r>
      <w:r w:rsidRPr="000B6297">
        <w:rPr>
          <w:b/>
        </w:rPr>
        <w:t>K.</w:t>
      </w:r>
      <w:r w:rsidRPr="000B6297">
        <w:rPr>
          <w:b/>
          <w:spacing w:val="-2"/>
        </w:rPr>
        <w:t xml:space="preserve"> </w:t>
      </w:r>
      <w:r w:rsidRPr="000B6297">
        <w:rPr>
          <w:b/>
        </w:rPr>
        <w:t>Singh</w:t>
      </w:r>
    </w:p>
    <w:p w:rsidR="00317E45" w:rsidRPr="000B6297" w:rsidRDefault="00FC4FBC" w:rsidP="0046600A">
      <w:pPr>
        <w:spacing w:before="129"/>
        <w:ind w:right="-20"/>
      </w:pPr>
      <w:r w:rsidRPr="000B6297">
        <w:t>Department of Biochemistry</w:t>
      </w:r>
      <w:r w:rsidR="00431C56">
        <w:t>,</w:t>
      </w:r>
      <w:r w:rsidRPr="000B6297">
        <w:t xml:space="preserve"> North-Eastern Hill University, </w:t>
      </w:r>
      <w:r w:rsidRPr="000B6297">
        <w:t>India</w:t>
      </w:r>
      <w:r w:rsidRPr="000B6297">
        <w:rPr>
          <w:spacing w:val="-52"/>
        </w:rPr>
        <w:t xml:space="preserve"> </w:t>
      </w:r>
    </w:p>
    <w:p w:rsidR="00317E45" w:rsidRDefault="00317E45" w:rsidP="0046600A">
      <w:pPr>
        <w:pStyle w:val="BodyText"/>
        <w:rPr>
          <w:i/>
        </w:rPr>
      </w:pPr>
    </w:p>
    <w:p w:rsidR="00317E45" w:rsidRDefault="00FC4FBC" w:rsidP="0046600A">
      <w:pPr>
        <w:pStyle w:val="Heading1"/>
        <w:spacing w:before="193"/>
        <w:jc w:val="center"/>
      </w:pPr>
      <w:r>
        <w:t>Abstract</w:t>
      </w:r>
    </w:p>
    <w:p w:rsidR="00317E45" w:rsidRDefault="00FC4FBC" w:rsidP="0046600A">
      <w:pPr>
        <w:pStyle w:val="BodyText"/>
        <w:spacing w:before="243"/>
        <w:ind w:left="100" w:right="117"/>
        <w:jc w:val="both"/>
      </w:pPr>
      <w:r>
        <w:rPr>
          <w:spacing w:val="-1"/>
        </w:rPr>
        <w:t>An</w:t>
      </w:r>
      <w:r>
        <w:rPr>
          <w:spacing w:val="-15"/>
        </w:rPr>
        <w:t xml:space="preserve"> </w:t>
      </w:r>
      <w:r>
        <w:rPr>
          <w:spacing w:val="-1"/>
        </w:rPr>
        <w:t>important</w:t>
      </w:r>
      <w:r>
        <w:rPr>
          <w:spacing w:val="-13"/>
        </w:rPr>
        <w:t xml:space="preserve"> </w:t>
      </w:r>
      <w:r>
        <w:rPr>
          <w:spacing w:val="-1"/>
        </w:rPr>
        <w:t>environmental</w:t>
      </w:r>
      <w:r>
        <w:rPr>
          <w:spacing w:val="-14"/>
        </w:rPr>
        <w:t xml:space="preserve"> </w:t>
      </w:r>
      <w:r>
        <w:t>threat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direct</w:t>
      </w:r>
      <w:r>
        <w:rPr>
          <w:spacing w:val="-13"/>
        </w:rPr>
        <w:t xml:space="preserve"> </w:t>
      </w:r>
      <w:r>
        <w:t>disposal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industrial</w:t>
      </w:r>
      <w:r>
        <w:rPr>
          <w:spacing w:val="-13"/>
        </w:rPr>
        <w:t xml:space="preserve"> </w:t>
      </w:r>
      <w:r>
        <w:t>dye</w:t>
      </w:r>
      <w:r>
        <w:rPr>
          <w:spacing w:val="-13"/>
        </w:rPr>
        <w:t xml:space="preserve"> </w:t>
      </w:r>
      <w:r>
        <w:t>effluents.</w:t>
      </w:r>
      <w:r>
        <w:rPr>
          <w:spacing w:val="-14"/>
        </w:rPr>
        <w:t xml:space="preserve"> </w:t>
      </w:r>
      <w:r>
        <w:t>T</w:t>
      </w:r>
      <w:r>
        <w:t>he</w:t>
      </w:r>
      <w:r>
        <w:rPr>
          <w:spacing w:val="-15"/>
        </w:rPr>
        <w:t xml:space="preserve"> </w:t>
      </w:r>
      <w:r>
        <w:t>bacteria</w:t>
      </w:r>
      <w:r>
        <w:rPr>
          <w:spacing w:val="-58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dye</w:t>
      </w:r>
      <w:r>
        <w:rPr>
          <w:spacing w:val="1"/>
        </w:rPr>
        <w:t xml:space="preserve"> </w:t>
      </w:r>
      <w:r>
        <w:t>contamination</w:t>
      </w:r>
      <w:r>
        <w:rPr>
          <w:spacing w:val="1"/>
        </w:rPr>
        <w:t xml:space="preserve"> </w:t>
      </w:r>
      <w:r>
        <w:t>play 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dye</w:t>
      </w:r>
      <w:r>
        <w:rPr>
          <w:spacing w:val="-57"/>
        </w:rPr>
        <w:t xml:space="preserve"> </w:t>
      </w:r>
      <w:r>
        <w:t xml:space="preserve">detoxification process. We describe the various azo </w:t>
      </w:r>
      <w:proofErr w:type="gramStart"/>
      <w:r>
        <w:t>dye</w:t>
      </w:r>
      <w:proofErr w:type="gramEnd"/>
      <w:r>
        <w:t xml:space="preserve"> degrading activity of a bacterial</w:t>
      </w:r>
      <w:r>
        <w:rPr>
          <w:spacing w:val="1"/>
        </w:rPr>
        <w:t xml:space="preserve"> </w:t>
      </w:r>
      <w:r>
        <w:t>consortia that was grown in medium that had been treated with the azo dye Congo Red (CR).</w:t>
      </w:r>
      <w:r>
        <w:rPr>
          <w:spacing w:val="1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static</w:t>
      </w:r>
      <w:r>
        <w:rPr>
          <w:spacing w:val="-1"/>
        </w:rPr>
        <w:t xml:space="preserve"> </w:t>
      </w:r>
      <w:r>
        <w:t>conditions,</w:t>
      </w:r>
      <w:r>
        <w:rPr>
          <w:spacing w:val="-3"/>
        </w:rPr>
        <w:t xml:space="preserve"> </w:t>
      </w:r>
      <w:r>
        <w:t>degradation</w:t>
      </w:r>
      <w:r>
        <w:rPr>
          <w:spacing w:val="-1"/>
        </w:rPr>
        <w:t xml:space="preserve"> </w:t>
      </w:r>
      <w:r>
        <w:t>activity</w:t>
      </w:r>
      <w:r>
        <w:rPr>
          <w:spacing w:val="-9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effective.</w:t>
      </w:r>
      <w:r>
        <w:rPr>
          <w:spacing w:val="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exception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proofErr w:type="spellStart"/>
      <w:r>
        <w:t>Amido</w:t>
      </w:r>
      <w:proofErr w:type="spellEnd"/>
      <w:r>
        <w:rPr>
          <w:spacing w:val="-58"/>
        </w:rPr>
        <w:t xml:space="preserve"> </w:t>
      </w:r>
      <w:r>
        <w:t xml:space="preserve">Black 10B, </w:t>
      </w:r>
      <w:proofErr w:type="gramStart"/>
      <w:r>
        <w:t xml:space="preserve">which exhibited 85% </w:t>
      </w:r>
      <w:proofErr w:type="spellStart"/>
      <w:r>
        <w:t>decolorization</w:t>
      </w:r>
      <w:proofErr w:type="spellEnd"/>
      <w:r>
        <w:t xml:space="preserve"> in 24 hours, CR and other </w:t>
      </w:r>
      <w:r>
        <w:t>dyes at 2000 mg/L</w:t>
      </w:r>
      <w:r>
        <w:rPr>
          <w:spacing w:val="-57"/>
        </w:rPr>
        <w:t xml:space="preserve"> </w:t>
      </w:r>
      <w:r>
        <w:t>concentration</w:t>
      </w:r>
      <w:r>
        <w:rPr>
          <w:spacing w:val="1"/>
        </w:rPr>
        <w:t xml:space="preserve"> </w:t>
      </w:r>
      <w:r>
        <w:t>degraded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85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97%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96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120</w:t>
      </w:r>
      <w:r>
        <w:rPr>
          <w:spacing w:val="1"/>
        </w:rPr>
        <w:t xml:space="preserve"> </w:t>
      </w:r>
      <w:r>
        <w:t>hours.</w:t>
      </w:r>
      <w:proofErr w:type="gramEnd"/>
      <w:r>
        <w:rPr>
          <w:spacing w:val="1"/>
        </w:rPr>
        <w:t xml:space="preserve"> </w:t>
      </w:r>
      <w:proofErr w:type="spellStart"/>
      <w:r>
        <w:t>Proteobacteria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Bacteroidetes</w:t>
      </w:r>
      <w:proofErr w:type="spellEnd"/>
      <w:r>
        <w:t xml:space="preserve">, and </w:t>
      </w:r>
      <w:proofErr w:type="spellStart"/>
      <w:r>
        <w:t>Firmicutes</w:t>
      </w:r>
      <w:proofErr w:type="spellEnd"/>
      <w:r>
        <w:t xml:space="preserve"> were found in great abundance in the consortium, according to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16S</w:t>
      </w:r>
      <w:r>
        <w:rPr>
          <w:spacing w:val="-3"/>
        </w:rPr>
        <w:t xml:space="preserve"> </w:t>
      </w:r>
      <w:proofErr w:type="spellStart"/>
      <w:r>
        <w:t>rRNA</w:t>
      </w:r>
      <w:proofErr w:type="spellEnd"/>
      <w:r>
        <w:rPr>
          <w:spacing w:val="-1"/>
        </w:rPr>
        <w:t xml:space="preserve"> </w:t>
      </w:r>
      <w:r>
        <w:t>gene</w:t>
      </w:r>
      <w:r>
        <w:rPr>
          <w:spacing w:val="-5"/>
        </w:rPr>
        <w:t xml:space="preserve"> </w:t>
      </w:r>
      <w:proofErr w:type="spellStart"/>
      <w:r>
        <w:t>metagenomic</w:t>
      </w:r>
      <w:proofErr w:type="spellEnd"/>
      <w:r>
        <w:rPr>
          <w:spacing w:val="-4"/>
        </w:rPr>
        <w:t xml:space="preserve"> </w:t>
      </w:r>
      <w:r>
        <w:t>analysis.</w:t>
      </w:r>
      <w:r>
        <w:rPr>
          <w:spacing w:val="-2"/>
        </w:rPr>
        <w:t xml:space="preserve"> </w:t>
      </w:r>
      <w:r>
        <w:rPr>
          <w:i/>
        </w:rPr>
        <w:t>Acinetobacter,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Comamonas</w:t>
      </w:r>
      <w:proofErr w:type="spellEnd"/>
      <w:r>
        <w:rPr>
          <w:i/>
        </w:rPr>
        <w:t>,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Erwinia</w:t>
      </w:r>
      <w:proofErr w:type="spellEnd"/>
      <w:r>
        <w:rPr>
          <w:i/>
        </w:rPr>
        <w:t>,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Trichococcus</w:t>
      </w:r>
      <w:proofErr w:type="spellEnd"/>
      <w:r>
        <w:rPr>
          <w:i/>
        </w:rPr>
        <w:t>,</w:t>
      </w:r>
      <w:r>
        <w:rPr>
          <w:i/>
          <w:spacing w:val="-57"/>
        </w:rPr>
        <w:t xml:space="preserve"> </w:t>
      </w:r>
      <w:proofErr w:type="spellStart"/>
      <w:r>
        <w:rPr>
          <w:i/>
        </w:rPr>
        <w:t>Dysgonomonas</w:t>
      </w:r>
      <w:proofErr w:type="spellEnd"/>
      <w:r>
        <w:rPr>
          <w:i/>
        </w:rPr>
        <w:t xml:space="preserve">, </w:t>
      </w:r>
      <w:r>
        <w:t xml:space="preserve">and </w:t>
      </w:r>
      <w:proofErr w:type="spellStart"/>
      <w:r>
        <w:rPr>
          <w:i/>
        </w:rPr>
        <w:t>Citrobacter</w:t>
      </w:r>
      <w:proofErr w:type="spellEnd"/>
      <w:r>
        <w:rPr>
          <w:i/>
        </w:rPr>
        <w:t xml:space="preserve"> </w:t>
      </w:r>
      <w:r>
        <w:t>were the major bacterial genera.</w:t>
      </w:r>
      <w:r>
        <w:rPr>
          <w:spacing w:val="1"/>
        </w:rPr>
        <w:t xml:space="preserve"> </w:t>
      </w:r>
      <w:r>
        <w:t>For the mineralization of</w:t>
      </w:r>
      <w:r>
        <w:rPr>
          <w:spacing w:val="1"/>
        </w:rPr>
        <w:t xml:space="preserve"> </w:t>
      </w:r>
      <w:r>
        <w:t>xenobiotic</w:t>
      </w:r>
      <w:r>
        <w:rPr>
          <w:spacing w:val="1"/>
        </w:rPr>
        <w:t xml:space="preserve"> </w:t>
      </w:r>
      <w:r>
        <w:t xml:space="preserve">substances, </w:t>
      </w:r>
      <w:proofErr w:type="spellStart"/>
      <w:r>
        <w:t>PICRUSt</w:t>
      </w:r>
      <w:proofErr w:type="spellEnd"/>
      <w:r>
        <w:t>-based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metagenome</w:t>
      </w:r>
      <w:r>
        <w:rPr>
          <w:spacing w:val="1"/>
        </w:rPr>
        <w:t xml:space="preserve"> </w:t>
      </w:r>
      <w:r>
        <w:t>sequences</w:t>
      </w:r>
      <w:r>
        <w:rPr>
          <w:spacing w:val="1"/>
        </w:rPr>
        <w:t xml:space="preserve"> </w:t>
      </w:r>
      <w:r>
        <w:t>indicated</w:t>
      </w:r>
      <w:r>
        <w:rPr>
          <w:spacing w:val="-9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abundance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gene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families.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</w:t>
      </w:r>
      <w:r>
        <w:t>e</w:t>
      </w:r>
      <w:r>
        <w:rPr>
          <w:spacing w:val="-7"/>
        </w:rPr>
        <w:t xml:space="preserve"> </w:t>
      </w:r>
      <w:r>
        <w:t>goal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creating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CR</w:t>
      </w:r>
      <w:r>
        <w:rPr>
          <w:spacing w:val="-8"/>
        </w:rPr>
        <w:t xml:space="preserve"> </w:t>
      </w:r>
      <w:r>
        <w:t>degradation</w:t>
      </w:r>
      <w:r>
        <w:rPr>
          <w:spacing w:val="-58"/>
        </w:rPr>
        <w:t xml:space="preserve"> </w:t>
      </w:r>
      <w:r>
        <w:t>pathway,</w:t>
      </w:r>
      <w:r>
        <w:rPr>
          <w:spacing w:val="-1"/>
        </w:rPr>
        <w:t xml:space="preserve"> </w:t>
      </w:r>
      <w:r>
        <w:t>the predicted</w:t>
      </w:r>
      <w:r>
        <w:rPr>
          <w:spacing w:val="2"/>
        </w:rPr>
        <w:t xml:space="preserve"> </w:t>
      </w:r>
      <w:r>
        <w:t>genes were</w:t>
      </w:r>
      <w:r>
        <w:rPr>
          <w:spacing w:val="-2"/>
        </w:rPr>
        <w:t xml:space="preserve"> </w:t>
      </w:r>
      <w:r>
        <w:t>mapped</w:t>
      </w:r>
      <w:r>
        <w:rPr>
          <w:spacing w:val="-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KEGG</w:t>
      </w:r>
      <w:r>
        <w:rPr>
          <w:spacing w:val="-1"/>
        </w:rPr>
        <w:t xml:space="preserve"> </w:t>
      </w:r>
      <w:r>
        <w:t>pathway.</w:t>
      </w:r>
    </w:p>
    <w:p w:rsidR="00317E45" w:rsidRDefault="00FC4FBC" w:rsidP="0046600A">
      <w:pPr>
        <w:pStyle w:val="BodyText"/>
        <w:ind w:left="100"/>
        <w:jc w:val="both"/>
      </w:pPr>
      <w:r>
        <w:rPr>
          <w:b/>
        </w:rPr>
        <w:br/>
      </w:r>
      <w:bookmarkStart w:id="0" w:name="_GoBack"/>
      <w:bookmarkEnd w:id="0"/>
      <w:r>
        <w:rPr>
          <w:b/>
        </w:rPr>
        <w:t>Key</w:t>
      </w:r>
      <w:r>
        <w:rPr>
          <w:b/>
          <w:spacing w:val="-2"/>
        </w:rPr>
        <w:t xml:space="preserve"> </w:t>
      </w:r>
      <w:r>
        <w:rPr>
          <w:b/>
        </w:rPr>
        <w:t>words:</w:t>
      </w:r>
      <w:r>
        <w:rPr>
          <w:b/>
          <w:spacing w:val="-2"/>
        </w:rPr>
        <w:t xml:space="preserve"> </w:t>
      </w:r>
      <w:r>
        <w:t>Azo</w:t>
      </w:r>
      <w:r>
        <w:rPr>
          <w:spacing w:val="-2"/>
        </w:rPr>
        <w:t xml:space="preserve"> </w:t>
      </w:r>
      <w:r>
        <w:t>dye;</w:t>
      </w:r>
      <w:r>
        <w:rPr>
          <w:spacing w:val="1"/>
        </w:rPr>
        <w:t xml:space="preserve"> </w:t>
      </w:r>
      <w:proofErr w:type="spellStart"/>
      <w:r>
        <w:t>Decolorization</w:t>
      </w:r>
      <w:proofErr w:type="spellEnd"/>
      <w:r>
        <w:t>;</w:t>
      </w:r>
      <w:r>
        <w:rPr>
          <w:spacing w:val="-2"/>
        </w:rPr>
        <w:t xml:space="preserve"> </w:t>
      </w:r>
      <w:r>
        <w:t>Biodegradation;</w:t>
      </w:r>
      <w:r>
        <w:rPr>
          <w:spacing w:val="-1"/>
        </w:rPr>
        <w:t xml:space="preserve"> </w:t>
      </w:r>
      <w:proofErr w:type="spellStart"/>
      <w:r>
        <w:t>Metagenomic</w:t>
      </w:r>
      <w:proofErr w:type="spellEnd"/>
      <w:r>
        <w:t>;</w:t>
      </w:r>
      <w:r>
        <w:rPr>
          <w:spacing w:val="-2"/>
        </w:rPr>
        <w:t xml:space="preserve"> </w:t>
      </w:r>
      <w:proofErr w:type="spellStart"/>
      <w:r>
        <w:t>PICRUSt</w:t>
      </w:r>
      <w:proofErr w:type="spellEnd"/>
    </w:p>
    <w:p w:rsidR="00B906EA" w:rsidRDefault="00B906EA" w:rsidP="0046600A">
      <w:pPr>
        <w:pStyle w:val="BodyText"/>
        <w:ind w:left="100"/>
        <w:jc w:val="both"/>
      </w:pPr>
    </w:p>
    <w:p w:rsidR="00B906EA" w:rsidRDefault="00B906EA" w:rsidP="0046600A">
      <w:pPr>
        <w:pStyle w:val="BodyText"/>
        <w:ind w:left="100"/>
        <w:jc w:val="both"/>
        <w:rPr>
          <w:b/>
        </w:rPr>
      </w:pPr>
      <w:r w:rsidRPr="00B906EA">
        <w:rPr>
          <w:b/>
        </w:rPr>
        <w:t>Biography</w:t>
      </w:r>
    </w:p>
    <w:p w:rsidR="00B906EA" w:rsidRPr="00B906EA" w:rsidRDefault="00B906EA" w:rsidP="0046600A">
      <w:pPr>
        <w:pStyle w:val="BodyText"/>
        <w:ind w:left="100"/>
        <w:jc w:val="both"/>
        <w:rPr>
          <w:b/>
        </w:rPr>
      </w:pPr>
    </w:p>
    <w:p w:rsidR="00B906EA" w:rsidRDefault="00B906EA" w:rsidP="0046600A">
      <w:pPr>
        <w:pStyle w:val="BodyText"/>
        <w:ind w:left="100"/>
        <w:jc w:val="both"/>
      </w:pPr>
      <w:proofErr w:type="spellStart"/>
      <w:r>
        <w:t>Roselin</w:t>
      </w:r>
      <w:proofErr w:type="spellEnd"/>
      <w:r>
        <w:t xml:space="preserve"> </w:t>
      </w:r>
      <w:proofErr w:type="spellStart"/>
      <w:r>
        <w:t>Neihsial</w:t>
      </w:r>
      <w:proofErr w:type="spellEnd"/>
      <w:r>
        <w:t xml:space="preserve"> is affiliated to the </w:t>
      </w:r>
      <w:r>
        <w:t>Department of Biochemistry North-Eastern Hill Uni</w:t>
      </w:r>
      <w:r>
        <w:t xml:space="preserve">versity, Shillong-793022, </w:t>
      </w:r>
      <w:proofErr w:type="gramStart"/>
      <w:r>
        <w:t>India</w:t>
      </w:r>
      <w:proofErr w:type="gramEnd"/>
      <w:r>
        <w:t>.</w:t>
      </w:r>
    </w:p>
    <w:sectPr w:rsidR="00B906EA">
      <w:type w:val="continuous"/>
      <w:pgSz w:w="1191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17E45"/>
    <w:rsid w:val="000B6297"/>
    <w:rsid w:val="00317E45"/>
    <w:rsid w:val="00431C56"/>
    <w:rsid w:val="0046600A"/>
    <w:rsid w:val="00B906EA"/>
    <w:rsid w:val="00ED73A5"/>
    <w:rsid w:val="00FC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9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9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Conference World Chemistry 2021</cp:lastModifiedBy>
  <cp:revision>23</cp:revision>
  <dcterms:created xsi:type="dcterms:W3CDTF">2023-03-16T06:28:00Z</dcterms:created>
  <dcterms:modified xsi:type="dcterms:W3CDTF">2023-03-16T06:25:00Z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2023-03-16T00:00:00Z</vt:filetime>
  </property>
</Properties>
</file>