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3234">
      <w:pPr>
        <w:rPr>
          <w:rFonts w:ascii="Times New Roman" w:hAnsi="Times New Roman" w:cs="Times New Roman"/>
          <w:b/>
          <w:sz w:val="32"/>
        </w:rPr>
      </w:pPr>
      <w:r w:rsidRPr="00BC3234">
        <w:rPr>
          <w:rFonts w:ascii="Times New Roman" w:hAnsi="Times New Roman" w:cs="Times New Roman"/>
          <w:b/>
          <w:sz w:val="32"/>
        </w:rPr>
        <w:t>Digital-intellectual design for desired materials</w:t>
      </w:r>
    </w:p>
    <w:p w:rsidR="00BC3234" w:rsidRDefault="00BC3234">
      <w:pPr>
        <w:rPr>
          <w:rFonts w:ascii="Times New Roman" w:hAnsi="Times New Roman" w:cs="Times New Roman"/>
          <w:sz w:val="24"/>
        </w:rPr>
      </w:pPr>
      <w:r w:rsidRPr="00BC3234">
        <w:rPr>
          <w:rFonts w:ascii="Times New Roman" w:hAnsi="Times New Roman" w:cs="Times New Roman"/>
          <w:sz w:val="24"/>
        </w:rPr>
        <w:t>Li Yang</w:t>
      </w:r>
    </w:p>
    <w:p w:rsidR="00BC3234" w:rsidRPr="00BC3234" w:rsidRDefault="00BC3234">
      <w:pPr>
        <w:rPr>
          <w:rFonts w:ascii="Times New Roman" w:hAnsi="Times New Roman" w:cs="Times New Roman"/>
        </w:rPr>
      </w:pPr>
      <w:r w:rsidRPr="00BC3234">
        <w:rPr>
          <w:rFonts w:ascii="Times New Roman" w:hAnsi="Times New Roman" w:cs="Times New Roman"/>
        </w:rPr>
        <w:t>Shandong University, China</w:t>
      </w:r>
    </w:p>
    <w:p w:rsidR="00BC3234" w:rsidRPr="00BC3234" w:rsidRDefault="00BC3234" w:rsidP="00BC3234">
      <w:pPr>
        <w:jc w:val="center"/>
        <w:rPr>
          <w:rFonts w:ascii="Times New Roman" w:hAnsi="Times New Roman" w:cs="Times New Roman"/>
          <w:b/>
          <w:sz w:val="24"/>
        </w:rPr>
      </w:pPr>
      <w:r w:rsidRPr="00BC3234">
        <w:rPr>
          <w:rFonts w:ascii="Times New Roman" w:hAnsi="Times New Roman" w:cs="Times New Roman"/>
          <w:b/>
          <w:sz w:val="24"/>
        </w:rPr>
        <w:t>Abstract</w:t>
      </w:r>
    </w:p>
    <w:p w:rsidR="00BC3234" w:rsidRDefault="00BC3234" w:rsidP="00BC3234">
      <w:pPr>
        <w:jc w:val="both"/>
        <w:rPr>
          <w:rFonts w:ascii="Times New Roman" w:hAnsi="Times New Roman" w:cs="Times New Roman"/>
          <w:sz w:val="20"/>
        </w:rPr>
      </w:pPr>
      <w:r w:rsidRPr="00BC3234">
        <w:rPr>
          <w:rFonts w:ascii="Times New Roman" w:hAnsi="Times New Roman" w:cs="Times New Roman"/>
          <w:sz w:val="20"/>
        </w:rPr>
        <w:t>For decades, material design mainly depended on trial-and-error methods. In the 20</w:t>
      </w:r>
      <w:r w:rsidRPr="00BC3234">
        <w:rPr>
          <w:rFonts w:ascii="Times New Roman" w:hAnsi="Times New Roman" w:cs="Times New Roman"/>
          <w:sz w:val="20"/>
          <w:vertAlign w:val="superscript"/>
        </w:rPr>
        <w:t>th</w:t>
      </w:r>
      <w:r>
        <w:rPr>
          <w:rFonts w:ascii="Times New Roman" w:hAnsi="Times New Roman" w:cs="Times New Roman"/>
          <w:sz w:val="20"/>
        </w:rPr>
        <w:t xml:space="preserve"> </w:t>
      </w:r>
      <w:r w:rsidRPr="00BC3234">
        <w:rPr>
          <w:rFonts w:ascii="Times New Roman" w:hAnsi="Times New Roman" w:cs="Times New Roman"/>
          <w:sz w:val="20"/>
        </w:rPr>
        <w:t>century, with the development of theoretical models and computer technology, computational material design became very popular. In this period, the rate of increase in data volume in materials science is growing rapidly. The growing rate of data accumulation has stimulated the big data-driven material design. Big data drives the requirements for analysis methods</w:t>
      </w:r>
      <w:r>
        <w:rPr>
          <w:rFonts w:ascii="Times New Roman" w:hAnsi="Times New Roman" w:cs="Times New Roman"/>
          <w:sz w:val="20"/>
        </w:rPr>
        <w:t xml:space="preserve"> and</w:t>
      </w:r>
      <w:r w:rsidRPr="00BC3234">
        <w:rPr>
          <w:rFonts w:ascii="Times New Roman" w:hAnsi="Times New Roman" w:cs="Times New Roman"/>
          <w:sz w:val="20"/>
        </w:rPr>
        <w:t xml:space="preserve"> the development of Artificial Intelligence (AI) methods meets the requirements for this data analysis. The combination of big data and AI has established the paradigm of Machine Learning (ML) material design. With ML, given enough data and a rule-discovery algorithm, a computer has the ability to discover the rules underlying a dataset and build a model to make predictions. However, there are still some issues that must rely on human expertise, such as the development of theoretical methods, the formulation of material screening rules and the feasibility of material synthesis. As the machinery for AI matures, we need to pay attention not only to the importance of AI algorithms but also to the important role of human knowledge or expertise. Thus, we summarize the fifth stage as digital-intellectual material design. Digitization is embodied in big data</w:t>
      </w:r>
      <w:r>
        <w:rPr>
          <w:rFonts w:ascii="Times New Roman" w:hAnsi="Times New Roman" w:cs="Times New Roman"/>
          <w:sz w:val="20"/>
        </w:rPr>
        <w:t xml:space="preserve"> and</w:t>
      </w:r>
      <w:r w:rsidRPr="00BC3234">
        <w:rPr>
          <w:rFonts w:ascii="Times New Roman" w:hAnsi="Times New Roman" w:cs="Times New Roman"/>
          <w:sz w:val="20"/>
        </w:rPr>
        <w:t xml:space="preserve"> intelligence here emphasizes not only the wisdom of AI but also human expertise. It requires the seamless integration of big data, AI and human knowledge or expertise. The new way of materials design can be divided into three processes: a high-throughput calculation, material screening and material synthesi</w:t>
      </w:r>
      <w:bookmarkStart w:id="0" w:name="_GoBack"/>
      <w:bookmarkEnd w:id="0"/>
      <w:r w:rsidRPr="00BC3234">
        <w:rPr>
          <w:rFonts w:ascii="Times New Roman" w:hAnsi="Times New Roman" w:cs="Times New Roman"/>
          <w:sz w:val="20"/>
        </w:rPr>
        <w:t>s. In our works, we examined how data-driven techniques combine Artificial Intelligence (AI) and human expertise, playing a significant role in the design of materials. Such analytics can significantly reduce time-to-insight and accelerate cost-effective material discovery, which is the goal for designing future materials.</w:t>
      </w:r>
    </w:p>
    <w:p w:rsidR="00BC3234" w:rsidRPr="00BC3234" w:rsidRDefault="00BC3234" w:rsidP="00BC3234">
      <w:pPr>
        <w:rPr>
          <w:rFonts w:ascii="Times New Roman" w:hAnsi="Times New Roman" w:cs="Times New Roman"/>
          <w:b/>
          <w:sz w:val="24"/>
        </w:rPr>
      </w:pPr>
      <w:r w:rsidRPr="00BC3234">
        <w:rPr>
          <w:rFonts w:ascii="Times New Roman" w:hAnsi="Times New Roman" w:cs="Times New Roman"/>
          <w:b/>
          <w:sz w:val="24"/>
        </w:rPr>
        <w:t>Biography</w:t>
      </w:r>
      <w:r>
        <w:rPr>
          <w:rFonts w:ascii="Times New Roman" w:hAnsi="Times New Roman" w:cs="Times New Roman"/>
          <w:b/>
          <w:sz w:val="24"/>
        </w:rPr>
        <w:t xml:space="preserve"> </w:t>
      </w:r>
    </w:p>
    <w:p w:rsidR="00BC3234" w:rsidRPr="00BC3234" w:rsidRDefault="00BC3234" w:rsidP="00BC3234">
      <w:pPr>
        <w:jc w:val="both"/>
        <w:rPr>
          <w:rFonts w:ascii="Times New Roman" w:hAnsi="Times New Roman" w:cs="Times New Roman"/>
          <w:sz w:val="20"/>
        </w:rPr>
      </w:pPr>
      <w:r w:rsidRPr="00BC3234">
        <w:rPr>
          <w:rFonts w:ascii="Times New Roman" w:hAnsi="Times New Roman" w:cs="Times New Roman"/>
          <w:sz w:val="20"/>
        </w:rPr>
        <w:t xml:space="preserve">Yang received her Bachelor of chemistry degree from Wuhan University in 2015 and PhD in physical chemistry from Dalian Institute of Chemical Physics, Chinese Academy of Sciences in 2020. Then she worked as a postdoctoral researcher under the supervision of Prof. </w:t>
      </w:r>
      <w:proofErr w:type="spellStart"/>
      <w:r w:rsidRPr="00BC3234">
        <w:rPr>
          <w:rFonts w:ascii="Times New Roman" w:hAnsi="Times New Roman" w:cs="Times New Roman"/>
          <w:sz w:val="20"/>
        </w:rPr>
        <w:t>Weiqiao</w:t>
      </w:r>
      <w:proofErr w:type="spellEnd"/>
      <w:r w:rsidRPr="00BC3234">
        <w:rPr>
          <w:rFonts w:ascii="Times New Roman" w:hAnsi="Times New Roman" w:cs="Times New Roman"/>
          <w:sz w:val="20"/>
        </w:rPr>
        <w:t xml:space="preserve"> Deng at the Shandong University (2020-2023).</w:t>
      </w:r>
      <w:r>
        <w:rPr>
          <w:rFonts w:ascii="Times New Roman" w:hAnsi="Times New Roman" w:cs="Times New Roman"/>
          <w:sz w:val="20"/>
        </w:rPr>
        <w:t xml:space="preserve"> </w:t>
      </w:r>
      <w:r w:rsidRPr="00BC3234">
        <w:rPr>
          <w:rFonts w:ascii="Times New Roman" w:hAnsi="Times New Roman" w:cs="Times New Roman"/>
          <w:sz w:val="20"/>
        </w:rPr>
        <w:t xml:space="preserve">Currently, she is an associate researcher at the Institute of Frontier and Interdisciplinary Science, Shandong University. Her research interest mainly focuses on developing new methods for theory including force fields to describe the gas adsorption in porous materials and molecular dynamics of large molecules and solids to determine the structure of materials. And </w:t>
      </w:r>
      <w:proofErr w:type="spellStart"/>
      <w:r w:rsidRPr="00BC3234">
        <w:rPr>
          <w:rFonts w:ascii="Times New Roman" w:hAnsi="Times New Roman" w:cs="Times New Roman"/>
          <w:sz w:val="20"/>
        </w:rPr>
        <w:t>applicate</w:t>
      </w:r>
      <w:proofErr w:type="spellEnd"/>
      <w:r w:rsidRPr="00BC3234">
        <w:rPr>
          <w:rFonts w:ascii="Times New Roman" w:hAnsi="Times New Roman" w:cs="Times New Roman"/>
          <w:sz w:val="20"/>
        </w:rPr>
        <w:t xml:space="preserve"> these methods to the chemistry and materials sciences including adsorption or separation properties of porous materials, </w:t>
      </w:r>
      <w:proofErr w:type="spellStart"/>
      <w:r w:rsidRPr="00BC3234">
        <w:rPr>
          <w:rFonts w:ascii="Times New Roman" w:hAnsi="Times New Roman" w:cs="Times New Roman"/>
          <w:sz w:val="20"/>
        </w:rPr>
        <w:t>electrocatalytic</w:t>
      </w:r>
      <w:proofErr w:type="spellEnd"/>
      <w:r w:rsidRPr="00BC3234">
        <w:rPr>
          <w:rFonts w:ascii="Times New Roman" w:hAnsi="Times New Roman" w:cs="Times New Roman"/>
          <w:sz w:val="20"/>
        </w:rPr>
        <w:t xml:space="preserve"> properties of porous materials and </w:t>
      </w:r>
      <w:proofErr w:type="spellStart"/>
      <w:r w:rsidRPr="00BC3234">
        <w:rPr>
          <w:rFonts w:ascii="Times New Roman" w:hAnsi="Times New Roman" w:cs="Times New Roman"/>
          <w:sz w:val="20"/>
        </w:rPr>
        <w:t>photoelectrocatalytic</w:t>
      </w:r>
      <w:proofErr w:type="spellEnd"/>
      <w:r w:rsidRPr="00BC3234">
        <w:rPr>
          <w:rFonts w:ascii="Times New Roman" w:hAnsi="Times New Roman" w:cs="Times New Roman"/>
          <w:sz w:val="20"/>
        </w:rPr>
        <w:t xml:space="preserve"> properties of porous materials.</w:t>
      </w:r>
    </w:p>
    <w:sectPr w:rsidR="00BC3234" w:rsidRPr="00BC3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234"/>
    <w:rsid w:val="0032354D"/>
    <w:rsid w:val="00474203"/>
    <w:rsid w:val="00535872"/>
    <w:rsid w:val="00924B33"/>
    <w:rsid w:val="00BC3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2023-03-10T09:44:00Z</dcterms:created>
  <dcterms:modified xsi:type="dcterms:W3CDTF">2023-03-10T09:50:00Z</dcterms:modified>
</cp:coreProperties>
</file>