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11/relationships/webextensiontaskpanes" Target="word/webextensions/taskpanes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BE8E16" w14:textId="7D55AC73" w:rsidR="009A2192" w:rsidRPr="006B6573" w:rsidRDefault="009A2192" w:rsidP="001D4D25">
      <w:pPr>
        <w:spacing w:line="240" w:lineRule="auto"/>
        <w:ind w:left="-567"/>
        <w:jc w:val="both"/>
        <w:rPr>
          <w:rFonts w:ascii="Times New Roman" w:hAnsi="Times New Roman" w:cs="Times New Roman"/>
          <w:b/>
          <w:bCs/>
          <w:sz w:val="30"/>
          <w:szCs w:val="32"/>
        </w:rPr>
      </w:pPr>
      <w:r w:rsidRPr="006B6573">
        <w:rPr>
          <w:rFonts w:ascii="Times New Roman" w:hAnsi="Times New Roman" w:cs="Times New Roman"/>
          <w:b/>
          <w:bCs/>
          <w:sz w:val="30"/>
          <w:szCs w:val="32"/>
        </w:rPr>
        <w:t xml:space="preserve">Isolation of mutants from random mutagenesis library using yeast surface display of stem-derived immunogen of Influenza </w:t>
      </w:r>
      <w:proofErr w:type="gramStart"/>
      <w:r w:rsidRPr="006B6573">
        <w:rPr>
          <w:rFonts w:ascii="Times New Roman" w:hAnsi="Times New Roman" w:cs="Times New Roman"/>
          <w:b/>
          <w:bCs/>
          <w:sz w:val="30"/>
          <w:szCs w:val="32"/>
        </w:rPr>
        <w:t>A</w:t>
      </w:r>
      <w:proofErr w:type="gramEnd"/>
      <w:r w:rsidRPr="006B6573">
        <w:rPr>
          <w:rFonts w:ascii="Times New Roman" w:hAnsi="Times New Roman" w:cs="Times New Roman"/>
          <w:b/>
          <w:bCs/>
          <w:sz w:val="30"/>
          <w:szCs w:val="32"/>
        </w:rPr>
        <w:t xml:space="preserve"> H1N1 viruses</w:t>
      </w:r>
    </w:p>
    <w:p w14:paraId="76CE10BB" w14:textId="77777777" w:rsidR="002365D9" w:rsidRPr="000464FA" w:rsidRDefault="002365D9" w:rsidP="001D4D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2365D9" w:rsidRPr="000464FA" w:rsidSect="006B657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0DD0B67" w14:textId="77777777" w:rsidR="001D4D25" w:rsidRDefault="001D4D25" w:rsidP="001D4D25">
      <w:pPr>
        <w:spacing w:after="0" w:line="240" w:lineRule="auto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775DB7B5" w14:textId="5639B83A" w:rsidR="009A2192" w:rsidRPr="006B6573" w:rsidRDefault="00172B3D" w:rsidP="001D4D2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Nisha Bhandari</w:t>
      </w:r>
      <w:r w:rsidR="00DC280B">
        <w:rPr>
          <w:rFonts w:ascii="Times New Roman" w:hAnsi="Times New Roman" w:cs="Times New Roman"/>
          <w:b/>
          <w:bCs/>
          <w:sz w:val="24"/>
          <w:szCs w:val="24"/>
        </w:rPr>
        <w:t>*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144AFC" w:rsidRPr="006B657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2C743A" w:rsidRPr="006B6573">
        <w:rPr>
          <w:rFonts w:ascii="Times New Roman" w:hAnsi="Times New Roman" w:cs="Times New Roman"/>
          <w:b/>
          <w:bCs/>
          <w:sz w:val="24"/>
          <w:szCs w:val="24"/>
        </w:rPr>
        <w:t>oorigali</w:t>
      </w:r>
      <w:proofErr w:type="spellEnd"/>
      <w:r w:rsidR="002C743A" w:rsidRPr="006B65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C743A" w:rsidRPr="006B6573">
        <w:rPr>
          <w:rFonts w:ascii="Times New Roman" w:hAnsi="Times New Roman" w:cs="Times New Roman"/>
          <w:b/>
          <w:bCs/>
          <w:sz w:val="24"/>
          <w:szCs w:val="24"/>
        </w:rPr>
        <w:t>Raghavendra</w:t>
      </w:r>
      <w:proofErr w:type="spellEnd"/>
      <w:r w:rsidR="002C743A" w:rsidRPr="006B6573">
        <w:rPr>
          <w:rFonts w:ascii="Times New Roman" w:hAnsi="Times New Roman" w:cs="Times New Roman"/>
          <w:b/>
          <w:bCs/>
          <w:sz w:val="24"/>
          <w:szCs w:val="24"/>
        </w:rPr>
        <w:t xml:space="preserve"> Rao</w:t>
      </w:r>
      <w:r w:rsidR="009A2192" w:rsidRPr="006B65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A2192" w:rsidRPr="006B6573">
        <w:rPr>
          <w:rFonts w:ascii="Times New Roman" w:hAnsi="Times New Roman" w:cs="Times New Roman"/>
          <w:bCs/>
          <w:sz w:val="24"/>
          <w:szCs w:val="24"/>
        </w:rPr>
        <w:t>and</w:t>
      </w:r>
      <w:r w:rsidR="009A2192" w:rsidRPr="006B65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A2192" w:rsidRPr="006B6573">
        <w:rPr>
          <w:rFonts w:ascii="Times New Roman" w:hAnsi="Times New Roman" w:cs="Times New Roman"/>
          <w:b/>
          <w:bCs/>
          <w:sz w:val="24"/>
          <w:szCs w:val="24"/>
        </w:rPr>
        <w:t>Raghavan</w:t>
      </w:r>
      <w:proofErr w:type="spellEnd"/>
      <w:r w:rsidR="009A2192" w:rsidRPr="006B65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A2192" w:rsidRPr="006B6573">
        <w:rPr>
          <w:rFonts w:ascii="Times New Roman" w:hAnsi="Times New Roman" w:cs="Times New Roman"/>
          <w:b/>
          <w:bCs/>
          <w:sz w:val="24"/>
          <w:szCs w:val="24"/>
        </w:rPr>
        <w:t>Varadarajan</w:t>
      </w:r>
      <w:proofErr w:type="spellEnd"/>
    </w:p>
    <w:p w14:paraId="5A64D948" w14:textId="61822A1F" w:rsidR="002365D9" w:rsidRPr="006B6573" w:rsidRDefault="009A2192" w:rsidP="001D4D2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  <w:sectPr w:rsidR="002365D9" w:rsidRPr="006B6573" w:rsidSect="006B6573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6B6573">
        <w:rPr>
          <w:rFonts w:ascii="Times New Roman" w:hAnsi="Times New Roman" w:cs="Times New Roman"/>
          <w:sz w:val="24"/>
          <w:szCs w:val="24"/>
        </w:rPr>
        <w:t xml:space="preserve">Molecular Biophysics Unit, Indian Institute of Science, </w:t>
      </w:r>
      <w:r w:rsidR="006B6573" w:rsidRPr="006B6573">
        <w:rPr>
          <w:rFonts w:ascii="Times New Roman" w:hAnsi="Times New Roman" w:cs="Times New Roman"/>
          <w:sz w:val="24"/>
          <w:szCs w:val="24"/>
        </w:rPr>
        <w:t>India</w:t>
      </w:r>
    </w:p>
    <w:p w14:paraId="4EC1CF45" w14:textId="77777777" w:rsidR="001D4D25" w:rsidRPr="006B6573" w:rsidRDefault="001D4D25" w:rsidP="001D4D25">
      <w:pPr>
        <w:tabs>
          <w:tab w:val="left" w:pos="142"/>
        </w:tabs>
        <w:spacing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F3632E" w14:textId="77777777" w:rsidR="006B6573" w:rsidRPr="006B6573" w:rsidRDefault="006B6573" w:rsidP="006B6573">
      <w:pPr>
        <w:tabs>
          <w:tab w:val="left" w:pos="142"/>
        </w:tabs>
        <w:spacing w:line="240" w:lineRule="auto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6573"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</w:p>
    <w:p w14:paraId="4B402E87" w14:textId="795249B9" w:rsidR="001D4D25" w:rsidRPr="006B6573" w:rsidRDefault="009A2192" w:rsidP="006B6573">
      <w:pPr>
        <w:tabs>
          <w:tab w:val="left" w:pos="142"/>
        </w:tabs>
        <w:spacing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6573">
        <w:rPr>
          <w:rFonts w:ascii="Times New Roman" w:eastAsia="Times New Roman" w:hAnsi="Times New Roman" w:cs="Times New Roman"/>
          <w:sz w:val="24"/>
          <w:szCs w:val="24"/>
        </w:rPr>
        <w:t>The conserved stem region of surface glycoprotein hemagglutinin (</w:t>
      </w:r>
      <w:r w:rsidR="00883898" w:rsidRPr="006B6573">
        <w:rPr>
          <w:rFonts w:ascii="Times New Roman" w:eastAsia="Times New Roman" w:hAnsi="Times New Roman" w:cs="Times New Roman"/>
          <w:sz w:val="24"/>
          <w:szCs w:val="24"/>
        </w:rPr>
        <w:t>HA) of</w:t>
      </w:r>
      <w:r w:rsidRPr="006B6573">
        <w:rPr>
          <w:rFonts w:ascii="Times New Roman" w:eastAsia="Times New Roman" w:hAnsi="Times New Roman" w:cs="Times New Roman"/>
          <w:sz w:val="24"/>
          <w:szCs w:val="24"/>
        </w:rPr>
        <w:t xml:space="preserve"> the influenza virus is</w:t>
      </w:r>
      <w:r w:rsidR="009463A9" w:rsidRPr="006B6573">
        <w:rPr>
          <w:rFonts w:ascii="Times New Roman" w:eastAsia="Times New Roman" w:hAnsi="Times New Roman" w:cs="Times New Roman"/>
          <w:sz w:val="24"/>
          <w:szCs w:val="24"/>
        </w:rPr>
        <w:t xml:space="preserve"> one of</w:t>
      </w:r>
      <w:r w:rsidRPr="006B6573">
        <w:rPr>
          <w:rFonts w:ascii="Times New Roman" w:eastAsia="Times New Roman" w:hAnsi="Times New Roman" w:cs="Times New Roman"/>
          <w:sz w:val="24"/>
          <w:szCs w:val="24"/>
        </w:rPr>
        <w:t xml:space="preserve"> the primary </w:t>
      </w:r>
      <w:r w:rsidR="009463A9" w:rsidRPr="006B6573">
        <w:rPr>
          <w:rFonts w:ascii="Times New Roman" w:eastAsia="Times New Roman" w:hAnsi="Times New Roman" w:cs="Times New Roman"/>
          <w:sz w:val="24"/>
          <w:szCs w:val="24"/>
        </w:rPr>
        <w:t>targets</w:t>
      </w:r>
      <w:r w:rsidRPr="006B6573">
        <w:rPr>
          <w:rFonts w:ascii="Times New Roman" w:eastAsia="Times New Roman" w:hAnsi="Times New Roman" w:cs="Times New Roman"/>
          <w:sz w:val="24"/>
          <w:szCs w:val="24"/>
        </w:rPr>
        <w:t xml:space="preserve"> for designing an effective universal influenza vaccine, as it can elicit broadly cross-reactive antibodies against different HA subtypes.</w:t>
      </w:r>
      <w:r w:rsidR="00C327E0" w:rsidRPr="006B65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6573">
        <w:rPr>
          <w:rFonts w:ascii="Times New Roman" w:eastAsia="Times New Roman" w:hAnsi="Times New Roman" w:cs="Times New Roman"/>
          <w:sz w:val="24"/>
          <w:szCs w:val="24"/>
        </w:rPr>
        <w:t>We designed a ‘headless’ HA stem immunogen H1HA21F (</w:t>
      </w:r>
      <w:proofErr w:type="spellStart"/>
      <w:r w:rsidRPr="006B6573">
        <w:rPr>
          <w:rFonts w:ascii="Times New Roman" w:eastAsia="Times New Roman" w:hAnsi="Times New Roman" w:cs="Times New Roman"/>
          <w:sz w:val="24"/>
          <w:szCs w:val="24"/>
        </w:rPr>
        <w:t>F</w:t>
      </w:r>
      <w:proofErr w:type="gramStart"/>
      <w:r w:rsidRPr="006B6573">
        <w:rPr>
          <w:rFonts w:ascii="Times New Roman" w:eastAsia="Times New Roman" w:hAnsi="Times New Roman" w:cs="Times New Roman"/>
          <w:sz w:val="24"/>
          <w:szCs w:val="24"/>
        </w:rPr>
        <w:t>:Foldon</w:t>
      </w:r>
      <w:proofErr w:type="spellEnd"/>
      <w:proofErr w:type="gramEnd"/>
      <w:r w:rsidRPr="006B6573">
        <w:rPr>
          <w:rFonts w:ascii="Times New Roman" w:eastAsia="Times New Roman" w:hAnsi="Times New Roman" w:cs="Times New Roman"/>
          <w:sz w:val="24"/>
          <w:szCs w:val="24"/>
        </w:rPr>
        <w:t xml:space="preserve">) based on </w:t>
      </w:r>
      <w:r w:rsidR="009463A9" w:rsidRPr="006B6573">
        <w:rPr>
          <w:rFonts w:ascii="Times New Roman" w:eastAsia="Times New Roman" w:hAnsi="Times New Roman" w:cs="Times New Roman"/>
          <w:sz w:val="24"/>
          <w:szCs w:val="24"/>
        </w:rPr>
        <w:t xml:space="preserve">the HA </w:t>
      </w:r>
      <w:r w:rsidRPr="006B6573">
        <w:rPr>
          <w:rFonts w:ascii="Times New Roman" w:eastAsia="Times New Roman" w:hAnsi="Times New Roman" w:cs="Times New Roman"/>
          <w:sz w:val="24"/>
          <w:szCs w:val="24"/>
        </w:rPr>
        <w:t>sequence from A/Brisbane/59/2007.</w:t>
      </w:r>
      <w:r w:rsidR="00C327E0" w:rsidRPr="006B65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6573">
        <w:rPr>
          <w:rFonts w:ascii="Times New Roman" w:eastAsia="Times New Roman" w:hAnsi="Times New Roman" w:cs="Times New Roman"/>
          <w:sz w:val="24"/>
          <w:szCs w:val="24"/>
        </w:rPr>
        <w:t xml:space="preserve">Upon FACS analysis, binding to stem-directed </w:t>
      </w:r>
      <w:proofErr w:type="spellStart"/>
      <w:r w:rsidRPr="006B6573">
        <w:rPr>
          <w:rFonts w:ascii="Times New Roman" w:eastAsia="Times New Roman" w:hAnsi="Times New Roman" w:cs="Times New Roman"/>
          <w:sz w:val="24"/>
          <w:szCs w:val="24"/>
        </w:rPr>
        <w:t>bnAbs</w:t>
      </w:r>
      <w:proofErr w:type="spellEnd"/>
      <w:r w:rsidRPr="006B6573">
        <w:rPr>
          <w:rFonts w:ascii="Times New Roman" w:eastAsia="Times New Roman" w:hAnsi="Times New Roman" w:cs="Times New Roman"/>
          <w:sz w:val="24"/>
          <w:szCs w:val="24"/>
        </w:rPr>
        <w:t xml:space="preserve"> CR9114 and CR6261 without </w:t>
      </w:r>
      <w:proofErr w:type="spellStart"/>
      <w:r w:rsidRPr="006B6573">
        <w:rPr>
          <w:rFonts w:ascii="Times New Roman" w:eastAsia="Times New Roman" w:hAnsi="Times New Roman" w:cs="Times New Roman"/>
          <w:sz w:val="24"/>
          <w:szCs w:val="24"/>
        </w:rPr>
        <w:t>foldon</w:t>
      </w:r>
      <w:proofErr w:type="spellEnd"/>
      <w:r w:rsidRPr="006B6573">
        <w:rPr>
          <w:rFonts w:ascii="Times New Roman" w:eastAsia="Times New Roman" w:hAnsi="Times New Roman" w:cs="Times New Roman"/>
          <w:sz w:val="24"/>
          <w:szCs w:val="24"/>
        </w:rPr>
        <w:t xml:space="preserve"> was higher than with </w:t>
      </w:r>
      <w:proofErr w:type="spellStart"/>
      <w:r w:rsidRPr="006B6573">
        <w:rPr>
          <w:rFonts w:ascii="Times New Roman" w:eastAsia="Times New Roman" w:hAnsi="Times New Roman" w:cs="Times New Roman"/>
          <w:sz w:val="24"/>
          <w:szCs w:val="24"/>
        </w:rPr>
        <w:t>foldon</w:t>
      </w:r>
      <w:proofErr w:type="spellEnd"/>
      <w:r w:rsidRPr="006B6573">
        <w:rPr>
          <w:rFonts w:ascii="Times New Roman" w:eastAsia="Times New Roman" w:hAnsi="Times New Roman" w:cs="Times New Roman"/>
          <w:sz w:val="24"/>
          <w:szCs w:val="24"/>
        </w:rPr>
        <w:t>.</w:t>
      </w:r>
      <w:r w:rsidR="00C327E0" w:rsidRPr="006B65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6573">
        <w:rPr>
          <w:rFonts w:ascii="Times New Roman" w:eastAsia="Times New Roman" w:hAnsi="Times New Roman" w:cs="Times New Roman"/>
          <w:sz w:val="24"/>
          <w:szCs w:val="24"/>
        </w:rPr>
        <w:t>To further improve the biophysical properties and, thus, the immunogenicity of th</w:t>
      </w:r>
      <w:r w:rsidR="009463A9" w:rsidRPr="006B6573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6B6573">
        <w:rPr>
          <w:rFonts w:ascii="Times New Roman" w:eastAsia="Times New Roman" w:hAnsi="Times New Roman" w:cs="Times New Roman"/>
          <w:sz w:val="24"/>
          <w:szCs w:val="24"/>
        </w:rPr>
        <w:t xml:space="preserve"> stem-derived immunogen, we constructed a random mutagenesis library on the background of H1HA21</w:t>
      </w:r>
      <w:r w:rsidR="001C5D5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C5D54" w:rsidRPr="006B6573">
        <w:rPr>
          <w:rFonts w:ascii="Times New Roman" w:eastAsia="Times New Roman" w:hAnsi="Times New Roman" w:cs="Times New Roman"/>
          <w:b/>
          <w:bCs/>
          <w:sz w:val="24"/>
          <w:szCs w:val="24"/>
        </w:rPr>
        <w:t>Figure</w:t>
      </w:r>
      <w:r w:rsidR="001C5D54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6B6573">
        <w:rPr>
          <w:rFonts w:ascii="Times New Roman" w:eastAsia="Times New Roman" w:hAnsi="Times New Roman" w:cs="Times New Roman"/>
          <w:sz w:val="24"/>
          <w:szCs w:val="24"/>
        </w:rPr>
        <w:t>.</w:t>
      </w:r>
      <w:r w:rsidR="00C327E0" w:rsidRPr="006B65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6573">
        <w:rPr>
          <w:rFonts w:ascii="Times New Roman" w:eastAsia="Times New Roman" w:hAnsi="Times New Roman" w:cs="Times New Roman"/>
          <w:sz w:val="24"/>
          <w:szCs w:val="24"/>
        </w:rPr>
        <w:t xml:space="preserve">The library was displayed on the yeast cell surface; </w:t>
      </w:r>
      <w:r w:rsidR="009463A9" w:rsidRPr="006B6573">
        <w:rPr>
          <w:rFonts w:ascii="Times New Roman" w:eastAsia="Times New Roman" w:hAnsi="Times New Roman" w:cs="Times New Roman"/>
          <w:sz w:val="24"/>
          <w:szCs w:val="24"/>
        </w:rPr>
        <w:t xml:space="preserve">after multiple rounds of enrichment for enhanced binding to the </w:t>
      </w:r>
      <w:proofErr w:type="spellStart"/>
      <w:r w:rsidR="009463A9" w:rsidRPr="006B6573">
        <w:rPr>
          <w:rFonts w:ascii="Times New Roman" w:eastAsia="Times New Roman" w:hAnsi="Times New Roman" w:cs="Times New Roman"/>
          <w:sz w:val="24"/>
          <w:szCs w:val="24"/>
        </w:rPr>
        <w:t>bnAb</w:t>
      </w:r>
      <w:proofErr w:type="spellEnd"/>
      <w:r w:rsidR="009463A9" w:rsidRPr="006B6573">
        <w:rPr>
          <w:rFonts w:ascii="Times New Roman" w:eastAsia="Times New Roman" w:hAnsi="Times New Roman" w:cs="Times New Roman"/>
          <w:sz w:val="24"/>
          <w:szCs w:val="24"/>
        </w:rPr>
        <w:t xml:space="preserve"> CR9114, </w:t>
      </w:r>
      <w:r w:rsidRPr="006B6573">
        <w:rPr>
          <w:rFonts w:ascii="Times New Roman" w:eastAsia="Times New Roman" w:hAnsi="Times New Roman" w:cs="Times New Roman"/>
          <w:sz w:val="24"/>
          <w:szCs w:val="24"/>
        </w:rPr>
        <w:t>we isolated H1HA21-3P and H1HA21-4P mutants</w:t>
      </w:r>
      <w:r w:rsidR="009463A9" w:rsidRPr="006B65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327E0" w:rsidRPr="006B6573">
        <w:rPr>
          <w:rFonts w:ascii="Times New Roman" w:eastAsia="Times New Roman" w:hAnsi="Times New Roman" w:cs="Times New Roman"/>
          <w:sz w:val="24"/>
          <w:szCs w:val="24"/>
        </w:rPr>
        <w:t>Mutants</w:t>
      </w:r>
      <w:r w:rsidRPr="006B6573">
        <w:rPr>
          <w:rFonts w:ascii="Times New Roman" w:eastAsia="Times New Roman" w:hAnsi="Times New Roman" w:cs="Times New Roman"/>
          <w:sz w:val="24"/>
          <w:szCs w:val="24"/>
        </w:rPr>
        <w:t xml:space="preserve"> and wild-type stem immunogens were </w:t>
      </w:r>
      <w:r w:rsidR="009463A9" w:rsidRPr="006B6573">
        <w:rPr>
          <w:rFonts w:ascii="Times New Roman" w:eastAsia="Times New Roman" w:hAnsi="Times New Roman" w:cs="Times New Roman"/>
          <w:sz w:val="24"/>
          <w:szCs w:val="24"/>
        </w:rPr>
        <w:t xml:space="preserve">expressed and purified from </w:t>
      </w:r>
      <w:r w:rsidR="009463A9" w:rsidRPr="006B657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E.coli </w:t>
      </w:r>
      <w:r w:rsidR="009463A9" w:rsidRPr="006B6573">
        <w:rPr>
          <w:rFonts w:ascii="Times New Roman" w:eastAsia="Times New Roman" w:hAnsi="Times New Roman" w:cs="Times New Roman"/>
          <w:sz w:val="24"/>
          <w:szCs w:val="24"/>
        </w:rPr>
        <w:t>and will be tested for immunogenicity and protective efficacy in mice.</w:t>
      </w:r>
    </w:p>
    <w:p w14:paraId="3E309F05" w14:textId="7845C110" w:rsidR="001D4D25" w:rsidRPr="006B6573" w:rsidRDefault="002365D9" w:rsidP="006B657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B657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0CA1E7A" wp14:editId="605C9B09">
            <wp:extent cx="3184755" cy="2073244"/>
            <wp:effectExtent l="0" t="0" r="3175" b="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968ACE7-57F9-2706-F54A-61C779C9A2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968ACE7-57F9-2706-F54A-61C779C9A2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11454" cy="20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EB7CA" w14:textId="04CD1B22" w:rsidR="000464FA" w:rsidRPr="006B6573" w:rsidRDefault="002365D9" w:rsidP="006B657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B6573">
        <w:rPr>
          <w:rFonts w:ascii="Times New Roman" w:eastAsia="Times New Roman" w:hAnsi="Times New Roman" w:cs="Times New Roman"/>
          <w:b/>
          <w:bCs/>
          <w:sz w:val="24"/>
          <w:szCs w:val="24"/>
        </w:rPr>
        <w:t>Figure:</w:t>
      </w:r>
      <w:r w:rsidRPr="006B6573">
        <w:rPr>
          <w:rFonts w:ascii="Times New Roman" w:eastAsia="Times New Roman" w:hAnsi="Times New Roman" w:cs="Times New Roman"/>
          <w:sz w:val="24"/>
          <w:szCs w:val="24"/>
        </w:rPr>
        <w:t xml:space="preserve"> Random Mutagenesis </w:t>
      </w:r>
      <w:r w:rsidR="00883898" w:rsidRPr="006B6573">
        <w:rPr>
          <w:rFonts w:ascii="Times New Roman" w:eastAsia="Times New Roman" w:hAnsi="Times New Roman" w:cs="Times New Roman"/>
          <w:sz w:val="24"/>
          <w:szCs w:val="24"/>
        </w:rPr>
        <w:t>Library</w:t>
      </w:r>
    </w:p>
    <w:p w14:paraId="671D3FF6" w14:textId="01D9F524" w:rsidR="00883898" w:rsidRPr="006B6573" w:rsidRDefault="006B6573" w:rsidP="001D4D2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65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Recent </w:t>
      </w:r>
      <w:r w:rsidR="00883898" w:rsidRPr="006B6573">
        <w:rPr>
          <w:rFonts w:ascii="Times New Roman" w:eastAsia="Times New Roman" w:hAnsi="Times New Roman" w:cs="Times New Roman"/>
          <w:b/>
          <w:bCs/>
          <w:sz w:val="24"/>
          <w:szCs w:val="24"/>
        </w:rPr>
        <w:t>Publication</w:t>
      </w:r>
      <w:r w:rsidRPr="006B6573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</w:p>
    <w:p w14:paraId="70DE6288" w14:textId="2C0CDC2E" w:rsidR="00883898" w:rsidRPr="006B6573" w:rsidRDefault="00883898" w:rsidP="006B6573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6573">
        <w:rPr>
          <w:rFonts w:ascii="Times New Roman" w:eastAsia="Times New Roman" w:hAnsi="Times New Roman" w:cs="Times New Roman"/>
          <w:sz w:val="24"/>
          <w:szCs w:val="24"/>
        </w:rPr>
        <w:t>Najar</w:t>
      </w:r>
      <w:proofErr w:type="spellEnd"/>
      <w:r w:rsidRPr="006B6573">
        <w:rPr>
          <w:rFonts w:ascii="Times New Roman" w:eastAsia="Times New Roman" w:hAnsi="Times New Roman" w:cs="Times New Roman"/>
          <w:sz w:val="24"/>
          <w:szCs w:val="24"/>
        </w:rPr>
        <w:t xml:space="preserve">, T. A., Kar, U., Flynn, J. A., &amp; </w:t>
      </w:r>
      <w:proofErr w:type="spellStart"/>
      <w:r w:rsidRPr="006B6573">
        <w:rPr>
          <w:rFonts w:ascii="Times New Roman" w:eastAsia="Times New Roman" w:hAnsi="Times New Roman" w:cs="Times New Roman"/>
          <w:sz w:val="24"/>
          <w:szCs w:val="24"/>
        </w:rPr>
        <w:t>Varadarajan</w:t>
      </w:r>
      <w:proofErr w:type="spellEnd"/>
      <w:r w:rsidRPr="006B6573">
        <w:rPr>
          <w:rFonts w:ascii="Times New Roman" w:eastAsia="Times New Roman" w:hAnsi="Times New Roman" w:cs="Times New Roman"/>
          <w:sz w:val="24"/>
          <w:szCs w:val="24"/>
        </w:rPr>
        <w:t>, R. (2018). Isolation of an in Vitro Affinity-Matured, Thermostable "Headless" HA Stem Fragment That Binds Broadly Neutralizing Antibodies with High Affinity. </w:t>
      </w:r>
      <w:r w:rsidRPr="006B6573">
        <w:rPr>
          <w:rFonts w:ascii="Times New Roman" w:eastAsia="Times New Roman" w:hAnsi="Times New Roman" w:cs="Times New Roman"/>
          <w:i/>
          <w:iCs/>
          <w:sz w:val="24"/>
          <w:szCs w:val="24"/>
        </w:rPr>
        <w:t>Biochemistry</w:t>
      </w:r>
      <w:r w:rsidRPr="006B6573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B6573">
        <w:rPr>
          <w:rFonts w:ascii="Times New Roman" w:eastAsia="Times New Roman" w:hAnsi="Times New Roman" w:cs="Times New Roman"/>
          <w:i/>
          <w:iCs/>
          <w:sz w:val="24"/>
          <w:szCs w:val="24"/>
        </w:rPr>
        <w:t>57</w:t>
      </w:r>
      <w:r w:rsidRPr="006B6573">
        <w:rPr>
          <w:rFonts w:ascii="Times New Roman" w:eastAsia="Times New Roman" w:hAnsi="Times New Roman" w:cs="Times New Roman"/>
          <w:sz w:val="24"/>
          <w:szCs w:val="24"/>
        </w:rPr>
        <w:t xml:space="preserve">(26), 3817–3829. </w:t>
      </w:r>
    </w:p>
    <w:p w14:paraId="0C3635D9" w14:textId="25FF82B8" w:rsidR="00883898" w:rsidRPr="006B6573" w:rsidRDefault="000464FA" w:rsidP="006B6573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6573">
        <w:rPr>
          <w:rFonts w:ascii="Times New Roman" w:eastAsia="Times New Roman" w:hAnsi="Times New Roman" w:cs="Times New Roman"/>
          <w:sz w:val="24"/>
          <w:szCs w:val="24"/>
        </w:rPr>
        <w:t>Panickan</w:t>
      </w:r>
      <w:proofErr w:type="spellEnd"/>
      <w:r w:rsidRPr="006B6573">
        <w:rPr>
          <w:rFonts w:ascii="Times New Roman" w:eastAsia="Times New Roman" w:hAnsi="Times New Roman" w:cs="Times New Roman"/>
          <w:sz w:val="24"/>
          <w:szCs w:val="24"/>
        </w:rPr>
        <w:t xml:space="preserve">, S., Bhatia, S., Bhat, S., Bhandari, N., </w:t>
      </w:r>
      <w:proofErr w:type="spellStart"/>
      <w:r w:rsidRPr="006B6573">
        <w:rPr>
          <w:rFonts w:ascii="Times New Roman" w:eastAsia="Times New Roman" w:hAnsi="Times New Roman" w:cs="Times New Roman"/>
          <w:sz w:val="24"/>
          <w:szCs w:val="24"/>
        </w:rPr>
        <w:t>Pateriya</w:t>
      </w:r>
      <w:proofErr w:type="spellEnd"/>
      <w:r w:rsidRPr="006B6573">
        <w:rPr>
          <w:rFonts w:ascii="Times New Roman" w:eastAsia="Times New Roman" w:hAnsi="Times New Roman" w:cs="Times New Roman"/>
          <w:sz w:val="24"/>
          <w:szCs w:val="24"/>
        </w:rPr>
        <w:t xml:space="preserve">, A. K., </w:t>
      </w:r>
      <w:proofErr w:type="spellStart"/>
      <w:r w:rsidRPr="006B6573">
        <w:rPr>
          <w:rFonts w:ascii="Times New Roman" w:eastAsia="Times New Roman" w:hAnsi="Times New Roman" w:cs="Times New Roman"/>
          <w:sz w:val="24"/>
          <w:szCs w:val="24"/>
        </w:rPr>
        <w:t>Kalaiyarasu</w:t>
      </w:r>
      <w:proofErr w:type="spellEnd"/>
      <w:r w:rsidRPr="006B6573">
        <w:rPr>
          <w:rFonts w:ascii="Times New Roman" w:eastAsia="Times New Roman" w:hAnsi="Times New Roman" w:cs="Times New Roman"/>
          <w:sz w:val="24"/>
          <w:szCs w:val="24"/>
        </w:rPr>
        <w:t xml:space="preserve">, S., </w:t>
      </w:r>
      <w:proofErr w:type="spellStart"/>
      <w:r w:rsidRPr="006B6573">
        <w:rPr>
          <w:rFonts w:ascii="Times New Roman" w:eastAsia="Times New Roman" w:hAnsi="Times New Roman" w:cs="Times New Roman"/>
          <w:sz w:val="24"/>
          <w:szCs w:val="24"/>
        </w:rPr>
        <w:t>Sood</w:t>
      </w:r>
      <w:proofErr w:type="spellEnd"/>
      <w:r w:rsidRPr="006B6573">
        <w:rPr>
          <w:rFonts w:ascii="Times New Roman" w:eastAsia="Times New Roman" w:hAnsi="Times New Roman" w:cs="Times New Roman"/>
          <w:sz w:val="24"/>
          <w:szCs w:val="24"/>
        </w:rPr>
        <w:t xml:space="preserve">, R., &amp; Tripathi, M. (2022). Reverse </w:t>
      </w:r>
      <w:r w:rsidR="001D4D25" w:rsidRPr="006B6573">
        <w:rPr>
          <w:rFonts w:ascii="Times New Roman" w:eastAsia="Times New Roman" w:hAnsi="Times New Roman" w:cs="Times New Roman"/>
          <w:sz w:val="24"/>
          <w:szCs w:val="24"/>
        </w:rPr>
        <w:t>genetics-based</w:t>
      </w:r>
      <w:r w:rsidRPr="006B6573">
        <w:rPr>
          <w:rFonts w:ascii="Times New Roman" w:eastAsia="Times New Roman" w:hAnsi="Times New Roman" w:cs="Times New Roman"/>
          <w:sz w:val="24"/>
          <w:szCs w:val="24"/>
        </w:rPr>
        <w:t xml:space="preserve"> H5N2 vaccine provides clinical protection against H5N1, H5N8 and H9N2 avian influenza infection in chickens. </w:t>
      </w:r>
      <w:r w:rsidRPr="006B6573">
        <w:rPr>
          <w:rFonts w:ascii="Times New Roman" w:eastAsia="Times New Roman" w:hAnsi="Times New Roman" w:cs="Times New Roman"/>
          <w:i/>
          <w:iCs/>
          <w:sz w:val="24"/>
          <w:szCs w:val="24"/>
        </w:rPr>
        <w:t>Vaccine</w:t>
      </w:r>
      <w:r w:rsidRPr="006B6573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B6573">
        <w:rPr>
          <w:rFonts w:ascii="Times New Roman" w:eastAsia="Times New Roman" w:hAnsi="Times New Roman" w:cs="Times New Roman"/>
          <w:i/>
          <w:iCs/>
          <w:sz w:val="24"/>
          <w:szCs w:val="24"/>
        </w:rPr>
        <w:t>40</w:t>
      </w:r>
      <w:r w:rsidRPr="006B6573">
        <w:rPr>
          <w:rFonts w:ascii="Times New Roman" w:eastAsia="Times New Roman" w:hAnsi="Times New Roman" w:cs="Times New Roman"/>
          <w:sz w:val="24"/>
          <w:szCs w:val="24"/>
        </w:rPr>
        <w:t>(48), 6998–7008.</w:t>
      </w:r>
    </w:p>
    <w:p w14:paraId="215A58ED" w14:textId="39B9BB98" w:rsidR="000464FA" w:rsidRPr="006B6573" w:rsidRDefault="000464FA" w:rsidP="001D4D2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6573">
        <w:rPr>
          <w:rFonts w:ascii="Times New Roman" w:eastAsia="Times New Roman" w:hAnsi="Times New Roman" w:cs="Times New Roman"/>
          <w:b/>
          <w:bCs/>
          <w:sz w:val="24"/>
          <w:szCs w:val="24"/>
        </w:rPr>
        <w:t>Biography</w:t>
      </w:r>
    </w:p>
    <w:p w14:paraId="140A936E" w14:textId="77777777" w:rsidR="000464FA" w:rsidRPr="006B6573" w:rsidRDefault="000464FA" w:rsidP="001D4D25">
      <w:pPr>
        <w:spacing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sectPr w:rsidR="000464FA" w:rsidRPr="006B6573" w:rsidSect="006B6573">
          <w:type w:val="continuous"/>
          <w:pgSz w:w="11906" w:h="16838"/>
          <w:pgMar w:top="1440" w:right="710" w:bottom="1440" w:left="1298" w:header="708" w:footer="708" w:gutter="0"/>
          <w:cols w:space="708"/>
          <w:docGrid w:linePitch="360"/>
        </w:sectPr>
      </w:pPr>
    </w:p>
    <w:p w14:paraId="74C69460" w14:textId="7E912D5E" w:rsidR="00CE7641" w:rsidRDefault="000464FA" w:rsidP="001D4D25">
      <w:pPr>
        <w:spacing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6B657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lastRenderedPageBreak/>
        <w:t xml:space="preserve">I am in </w:t>
      </w:r>
      <w:r w:rsidR="00EB51EC" w:rsidRPr="006B657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the</w:t>
      </w:r>
      <w:r w:rsidRPr="006B657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final year of PhD studying influenza vaccine design at IISc, India, under Prof. </w:t>
      </w:r>
      <w:proofErr w:type="spellStart"/>
      <w:r w:rsidR="00EB51EC" w:rsidRPr="006B657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Raghavan</w:t>
      </w:r>
      <w:proofErr w:type="spellEnd"/>
      <w:r w:rsidR="00EB51EC" w:rsidRPr="006B657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6B657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Varadarajan</w:t>
      </w:r>
      <w:proofErr w:type="spellEnd"/>
      <w:r w:rsidR="00EB51EC" w:rsidRPr="006B657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(Department: Molecular </w:t>
      </w:r>
      <w:r w:rsidR="008F2E5A" w:rsidRPr="006B657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Biophysics</w:t>
      </w:r>
      <w:r w:rsidR="00EB51EC" w:rsidRPr="006B657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Unit)</w:t>
      </w:r>
      <w:r w:rsidRPr="006B657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</w:t>
      </w:r>
      <w:r w:rsidR="00B22F95" w:rsidRPr="006B657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My primary research interest lies in developing a universal vaccine against the influenza virus. My research involves subjecting the 'headless' HA stem immunogen to a random mutagenesis library to improve its biophysical properties and immunogenicity. To achieve this, I used yeast cells </w:t>
      </w:r>
      <w:r w:rsidR="004D5D79" w:rsidRPr="006B657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to display</w:t>
      </w:r>
      <w:r w:rsidR="00B22F95" w:rsidRPr="006B657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the immunogen and conducted FACS sorting and analysis for further </w:t>
      </w:r>
      <w:r w:rsidR="006B657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characterization.</w:t>
      </w:r>
    </w:p>
    <w:sectPr w:rsidR="00CE7641" w:rsidSect="006B6573">
      <w:type w:val="continuous"/>
      <w:pgSz w:w="11906" w:h="16838"/>
      <w:pgMar w:top="1440" w:right="710" w:bottom="1440" w:left="129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E3CB3"/>
    <w:multiLevelType w:val="hybridMultilevel"/>
    <w:tmpl w:val="FAF8BC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13D5C"/>
    <w:multiLevelType w:val="hybridMultilevel"/>
    <w:tmpl w:val="6A887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1F5D0B"/>
    <w:multiLevelType w:val="hybridMultilevel"/>
    <w:tmpl w:val="814841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192"/>
    <w:rsid w:val="000464FA"/>
    <w:rsid w:val="00144AFC"/>
    <w:rsid w:val="00172B3D"/>
    <w:rsid w:val="001C5D54"/>
    <w:rsid w:val="001D31BF"/>
    <w:rsid w:val="001D4D25"/>
    <w:rsid w:val="002365D9"/>
    <w:rsid w:val="002C743A"/>
    <w:rsid w:val="00421B3A"/>
    <w:rsid w:val="004270A8"/>
    <w:rsid w:val="004D5D79"/>
    <w:rsid w:val="006B6573"/>
    <w:rsid w:val="007B4E76"/>
    <w:rsid w:val="008135C8"/>
    <w:rsid w:val="008253CF"/>
    <w:rsid w:val="00836A00"/>
    <w:rsid w:val="00883898"/>
    <w:rsid w:val="008F2E5A"/>
    <w:rsid w:val="009463A9"/>
    <w:rsid w:val="009A2192"/>
    <w:rsid w:val="00B22F95"/>
    <w:rsid w:val="00B86D5F"/>
    <w:rsid w:val="00C327E0"/>
    <w:rsid w:val="00C67DF8"/>
    <w:rsid w:val="00CE7641"/>
    <w:rsid w:val="00D03DF4"/>
    <w:rsid w:val="00DC280B"/>
    <w:rsid w:val="00EB51EC"/>
    <w:rsid w:val="00EF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FB2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192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8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389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8389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573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192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8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389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8389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573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208E3A3-1EAB-5143-A13B-861EA3A76477}">
  <we:reference id="wa200001011" version="1.2.0.0" store="en-GB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2398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 BHANDARI</dc:creator>
  <cp:keywords/>
  <dc:description/>
  <cp:lastModifiedBy>Conference World Chemistry 2021</cp:lastModifiedBy>
  <cp:revision>17</cp:revision>
  <cp:lastPrinted>2023-03-07T06:48:00Z</cp:lastPrinted>
  <dcterms:created xsi:type="dcterms:W3CDTF">2023-03-03T18:13:00Z</dcterms:created>
  <dcterms:modified xsi:type="dcterms:W3CDTF">2023-03-09T10:10:00Z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documentId_7410</vt:lpwstr>
  </property>
  <property fmtid="{D5CDD505-2E9C-101B-9397-08002B2CF9AE}" pid="3" name="grammarly_documentContext">
    <vt:lpwstr>{"goals":[],"domain":"general","emotions":[],"dialect":"british"}</vt:lpwstr>
  </property>
</Properties>
</file>