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2C30" w:rsidRPr="00192C30" w:rsidRDefault="00192C30" w:rsidP="00192C30">
      <w:pPr>
        <w:rPr>
          <w:rFonts w:ascii="Times New Roman" w:hAnsi="Times New Roman" w:cs="Times New Roman"/>
          <w:b/>
          <w:bCs/>
          <w:color w:val="000000" w:themeColor="text1"/>
          <w:kern w:val="36"/>
          <w:sz w:val="24"/>
          <w:szCs w:val="24"/>
        </w:rPr>
      </w:pPr>
      <w:r w:rsidRPr="00192C30">
        <w:rPr>
          <w:rFonts w:ascii="Times New Roman" w:hAnsi="Times New Roman" w:cs="Times New Roman"/>
          <w:b/>
          <w:bCs/>
          <w:color w:val="000000" w:themeColor="text1"/>
          <w:kern w:val="36"/>
          <w:sz w:val="24"/>
          <w:szCs w:val="24"/>
        </w:rPr>
        <w:t>Prospects for the application of nanotechnology in the treatment of multiple sclerosis</w:t>
      </w:r>
    </w:p>
    <w:p w:rsidR="00192C30" w:rsidRPr="00192C30" w:rsidRDefault="00192C30" w:rsidP="00192C30">
      <w:pPr>
        <w:rPr>
          <w:rFonts w:ascii="Times New Roman" w:hAnsi="Times New Roman" w:cs="Times New Roman"/>
          <w:b/>
          <w:bCs/>
          <w:color w:val="0070C0"/>
          <w:kern w:val="36"/>
          <w:sz w:val="24"/>
          <w:szCs w:val="24"/>
        </w:rPr>
      </w:pPr>
    </w:p>
    <w:p w:rsidR="00192C30" w:rsidRPr="00192C30" w:rsidRDefault="00192C30" w:rsidP="00192C30">
      <w:pPr>
        <w:rPr>
          <w:rFonts w:ascii="Times New Roman" w:hAnsi="Times New Roman" w:cs="Times New Roman"/>
          <w:sz w:val="24"/>
          <w:szCs w:val="24"/>
        </w:rPr>
      </w:pPr>
      <w:bookmarkStart w:id="0" w:name="_GoBack"/>
      <w:r>
        <w:rPr>
          <w:rFonts w:ascii="Times New Roman" w:hAnsi="Times New Roman" w:cs="Times New Roman"/>
          <w:bCs/>
          <w:kern w:val="36"/>
          <w:sz w:val="24"/>
          <w:szCs w:val="24"/>
        </w:rPr>
        <w:t>A.N. Belousov</w:t>
      </w:r>
      <w:bookmarkEnd w:id="0"/>
      <w:r>
        <w:rPr>
          <w:rFonts w:ascii="Times New Roman" w:hAnsi="Times New Roman" w:cs="Times New Roman"/>
          <w:bCs/>
          <w:kern w:val="36"/>
          <w:sz w:val="24"/>
          <w:szCs w:val="24"/>
        </w:rPr>
        <w:t xml:space="preserve">, </w:t>
      </w:r>
      <w:proofErr w:type="spellStart"/>
      <w:r w:rsidRPr="00192C30">
        <w:rPr>
          <w:rFonts w:ascii="Times New Roman" w:hAnsi="Times New Roman" w:cs="Times New Roman"/>
          <w:sz w:val="24"/>
          <w:szCs w:val="24"/>
        </w:rPr>
        <w:t>Kharkiv</w:t>
      </w:r>
      <w:proofErr w:type="spellEnd"/>
      <w:r w:rsidRPr="00192C30">
        <w:rPr>
          <w:rFonts w:ascii="Times New Roman" w:hAnsi="Times New Roman" w:cs="Times New Roman"/>
          <w:sz w:val="24"/>
          <w:szCs w:val="24"/>
        </w:rPr>
        <w:t xml:space="preserve"> National Medical University, Ukraine</w:t>
      </w:r>
    </w:p>
    <w:p w:rsidR="00192C30" w:rsidRPr="00192C30" w:rsidRDefault="00192C30" w:rsidP="00192C30">
      <w:pPr>
        <w:jc w:val="both"/>
        <w:rPr>
          <w:rFonts w:ascii="Times New Roman" w:hAnsi="Times New Roman" w:cs="Times New Roman"/>
          <w:sz w:val="24"/>
          <w:szCs w:val="24"/>
        </w:rPr>
      </w:pPr>
      <w:proofErr w:type="spellStart"/>
      <w:r w:rsidRPr="00192C30">
        <w:rPr>
          <w:rFonts w:ascii="Times New Roman" w:hAnsi="Times New Roman" w:cs="Times New Roman"/>
          <w:bCs/>
          <w:kern w:val="36"/>
          <w:sz w:val="24"/>
          <w:szCs w:val="24"/>
        </w:rPr>
        <w:t>E.Yu</w:t>
      </w:r>
      <w:proofErr w:type="spellEnd"/>
      <w:r w:rsidRPr="00192C30">
        <w:rPr>
          <w:rFonts w:ascii="Times New Roman" w:hAnsi="Times New Roman" w:cs="Times New Roman"/>
          <w:bCs/>
          <w:kern w:val="36"/>
          <w:sz w:val="24"/>
          <w:szCs w:val="24"/>
        </w:rPr>
        <w:t xml:space="preserve">. </w:t>
      </w:r>
      <w:proofErr w:type="spellStart"/>
      <w:r w:rsidRPr="00192C30">
        <w:rPr>
          <w:rFonts w:ascii="Times New Roman" w:hAnsi="Times New Roman" w:cs="Times New Roman"/>
          <w:bCs/>
          <w:kern w:val="36"/>
          <w:sz w:val="24"/>
          <w:szCs w:val="24"/>
        </w:rPr>
        <w:t>Belousova</w:t>
      </w:r>
      <w:proofErr w:type="spellEnd"/>
      <w:r w:rsidRPr="00192C30">
        <w:rPr>
          <w:rFonts w:ascii="Times New Roman" w:hAnsi="Times New Roman" w:cs="Times New Roman"/>
          <w:bCs/>
          <w:kern w:val="36"/>
          <w:sz w:val="24"/>
          <w:szCs w:val="24"/>
        </w:rPr>
        <w:t xml:space="preserve">, </w:t>
      </w:r>
      <w:r w:rsidRPr="00192C30">
        <w:rPr>
          <w:rFonts w:ascii="Times New Roman" w:hAnsi="Times New Roman" w:cs="Times New Roman"/>
          <w:sz w:val="24"/>
          <w:szCs w:val="24"/>
        </w:rPr>
        <w:t>Laboratory of Applied Nanotechnology of Belousov, Ukraine</w:t>
      </w:r>
    </w:p>
    <w:p w:rsidR="00192C30" w:rsidRPr="00192C30" w:rsidRDefault="00192C30" w:rsidP="00192C30">
      <w:pPr>
        <w:rPr>
          <w:rFonts w:ascii="Times New Roman" w:hAnsi="Times New Roman" w:cs="Times New Roman"/>
          <w:sz w:val="24"/>
          <w:szCs w:val="24"/>
        </w:rPr>
      </w:pPr>
      <w:proofErr w:type="spellStart"/>
      <w:r w:rsidRPr="00192C30">
        <w:rPr>
          <w:rStyle w:val="Emphasis"/>
          <w:rFonts w:ascii="Times New Roman" w:hAnsi="Times New Roman" w:cs="Times New Roman"/>
          <w:bCs/>
          <w:color w:val="000000"/>
          <w:sz w:val="24"/>
          <w:szCs w:val="24"/>
        </w:rPr>
        <w:t>Ye.V</w:t>
      </w:r>
      <w:proofErr w:type="spellEnd"/>
      <w:r w:rsidRPr="00192C30">
        <w:rPr>
          <w:rStyle w:val="Emphasis"/>
          <w:rFonts w:ascii="Times New Roman" w:hAnsi="Times New Roman" w:cs="Times New Roman"/>
          <w:bCs/>
          <w:color w:val="000000"/>
          <w:sz w:val="24"/>
          <w:szCs w:val="24"/>
        </w:rPr>
        <w:t xml:space="preserve">. </w:t>
      </w:r>
      <w:proofErr w:type="spellStart"/>
      <w:r w:rsidRPr="00192C30">
        <w:rPr>
          <w:rStyle w:val="Emphasis"/>
          <w:rFonts w:ascii="Times New Roman" w:hAnsi="Times New Roman" w:cs="Times New Roman"/>
          <w:bCs/>
          <w:color w:val="000000"/>
          <w:sz w:val="24"/>
          <w:szCs w:val="24"/>
        </w:rPr>
        <w:t>Lekomtseva</w:t>
      </w:r>
      <w:proofErr w:type="spellEnd"/>
      <w:proofErr w:type="gramStart"/>
      <w:r w:rsidRPr="00192C30">
        <w:rPr>
          <w:rStyle w:val="Emphasis"/>
          <w:rFonts w:ascii="Times New Roman" w:hAnsi="Times New Roman" w:cs="Times New Roman"/>
          <w:bCs/>
          <w:color w:val="000000"/>
          <w:sz w:val="24"/>
          <w:szCs w:val="24"/>
        </w:rPr>
        <w:t xml:space="preserve">, </w:t>
      </w:r>
      <w:r w:rsidRPr="00192C30">
        <w:rPr>
          <w:rFonts w:ascii="Times New Roman" w:hAnsi="Times New Roman" w:cs="Times New Roman"/>
          <w:bCs/>
          <w:kern w:val="36"/>
          <w:sz w:val="24"/>
          <w:szCs w:val="24"/>
        </w:rPr>
        <w:t>,</w:t>
      </w:r>
      <w:proofErr w:type="gramEnd"/>
      <w:r w:rsidRPr="00192C30">
        <w:rPr>
          <w:rFonts w:ascii="Times New Roman" w:hAnsi="Times New Roman" w:cs="Times New Roman"/>
          <w:bCs/>
          <w:kern w:val="36"/>
          <w:sz w:val="24"/>
          <w:szCs w:val="24"/>
        </w:rPr>
        <w:t xml:space="preserve"> </w:t>
      </w:r>
      <w:r w:rsidRPr="00192C30">
        <w:rPr>
          <w:rStyle w:val="Emphasis"/>
          <w:rFonts w:ascii="Times New Roman" w:hAnsi="Times New Roman" w:cs="Times New Roman"/>
          <w:bCs/>
          <w:color w:val="000000"/>
          <w:sz w:val="24"/>
          <w:szCs w:val="24"/>
        </w:rPr>
        <w:t xml:space="preserve">State Institution "Institute of Neurology, Psychiatry and </w:t>
      </w:r>
      <w:proofErr w:type="spellStart"/>
      <w:r w:rsidRPr="00192C30">
        <w:rPr>
          <w:rStyle w:val="Emphasis"/>
          <w:rFonts w:ascii="Times New Roman" w:hAnsi="Times New Roman" w:cs="Times New Roman"/>
          <w:bCs/>
          <w:color w:val="000000"/>
          <w:sz w:val="24"/>
          <w:szCs w:val="24"/>
        </w:rPr>
        <w:t>Narcology</w:t>
      </w:r>
      <w:proofErr w:type="spellEnd"/>
      <w:r w:rsidRPr="00192C30">
        <w:rPr>
          <w:rStyle w:val="Emphasis"/>
          <w:rFonts w:ascii="Times New Roman" w:hAnsi="Times New Roman" w:cs="Times New Roman"/>
          <w:bCs/>
          <w:color w:val="000000"/>
          <w:sz w:val="24"/>
          <w:szCs w:val="24"/>
        </w:rPr>
        <w:t xml:space="preserve"> of NAMS of Ukraine", </w:t>
      </w:r>
      <w:proofErr w:type="spellStart"/>
      <w:r w:rsidRPr="00192C30">
        <w:rPr>
          <w:rStyle w:val="Emphasis"/>
          <w:rFonts w:ascii="Times New Roman" w:hAnsi="Times New Roman" w:cs="Times New Roman"/>
          <w:bCs/>
          <w:color w:val="000000"/>
          <w:sz w:val="24"/>
          <w:szCs w:val="24"/>
        </w:rPr>
        <w:t>Kharkiv</w:t>
      </w:r>
      <w:proofErr w:type="spellEnd"/>
      <w:r w:rsidRPr="00192C30">
        <w:rPr>
          <w:rStyle w:val="Emphasis"/>
          <w:rFonts w:ascii="Times New Roman" w:hAnsi="Times New Roman" w:cs="Times New Roman"/>
          <w:bCs/>
          <w:color w:val="000000"/>
          <w:sz w:val="24"/>
          <w:szCs w:val="24"/>
        </w:rPr>
        <w:t xml:space="preserve"> </w:t>
      </w:r>
    </w:p>
    <w:p w:rsidR="00192C30" w:rsidRPr="00192C30" w:rsidRDefault="00192C30" w:rsidP="00192C30">
      <w:pPr>
        <w:rPr>
          <w:rFonts w:ascii="Times New Roman" w:hAnsi="Times New Roman" w:cs="Times New Roman"/>
          <w:color w:val="000000" w:themeColor="text1"/>
          <w:sz w:val="24"/>
          <w:szCs w:val="24"/>
        </w:rPr>
      </w:pPr>
      <w:r w:rsidRPr="00192C30">
        <w:rPr>
          <w:rFonts w:ascii="Times New Roman" w:hAnsi="Times New Roman" w:cs="Times New Roman"/>
          <w:sz w:val="24"/>
          <w:szCs w:val="24"/>
        </w:rPr>
        <w:br/>
      </w:r>
      <w:r w:rsidRPr="00192C30">
        <w:rPr>
          <w:rFonts w:ascii="Times New Roman" w:hAnsi="Times New Roman" w:cs="Times New Roman"/>
          <w:b/>
          <w:bCs/>
          <w:color w:val="000000" w:themeColor="text1"/>
          <w:kern w:val="36"/>
          <w:sz w:val="24"/>
          <w:szCs w:val="24"/>
        </w:rPr>
        <w:t>Abstract</w:t>
      </w:r>
      <w:r w:rsidRPr="00192C30">
        <w:rPr>
          <w:rFonts w:ascii="Times New Roman" w:hAnsi="Times New Roman" w:cs="Times New Roman"/>
          <w:color w:val="000000" w:themeColor="text1"/>
          <w:sz w:val="24"/>
          <w:szCs w:val="24"/>
        </w:rPr>
        <w:t xml:space="preserve"> </w:t>
      </w:r>
    </w:p>
    <w:p w:rsidR="00192C30" w:rsidRPr="00192C30" w:rsidRDefault="00192C30" w:rsidP="00192C30">
      <w:pPr>
        <w:rPr>
          <w:rFonts w:ascii="Times New Roman" w:hAnsi="Times New Roman" w:cs="Times New Roman"/>
          <w:color w:val="BF5A14"/>
          <w:sz w:val="24"/>
          <w:szCs w:val="24"/>
        </w:rPr>
      </w:pPr>
    </w:p>
    <w:p w:rsidR="00192C30" w:rsidRPr="00192C30" w:rsidRDefault="00192C30" w:rsidP="00192C30">
      <w:pPr>
        <w:suppressAutoHyphens/>
        <w:ind w:right="111" w:firstLine="142"/>
        <w:jc w:val="both"/>
        <w:rPr>
          <w:rFonts w:ascii="Times New Roman" w:hAnsi="Times New Roman" w:cs="Times New Roman"/>
          <w:sz w:val="24"/>
          <w:szCs w:val="24"/>
        </w:rPr>
      </w:pPr>
      <w:r w:rsidRPr="00192C30">
        <w:rPr>
          <w:rFonts w:ascii="Times New Roman" w:hAnsi="Times New Roman" w:cs="Times New Roman"/>
          <w:sz w:val="24"/>
          <w:szCs w:val="24"/>
        </w:rPr>
        <w:t>Multiple sclerosis (MS) is a serious neurological problem because of its high prevalence, chronic course, frequent disability, and propensity to affect young people.</w:t>
      </w:r>
      <w:r w:rsidRPr="00192C30">
        <w:rPr>
          <w:rFonts w:ascii="Times New Roman" w:hAnsi="Times New Roman" w:cs="Times New Roman"/>
          <w:b/>
          <w:sz w:val="24"/>
          <w:szCs w:val="24"/>
        </w:rPr>
        <w:t xml:space="preserve"> </w:t>
      </w:r>
      <w:r w:rsidRPr="00192C30">
        <w:rPr>
          <w:rFonts w:ascii="Times New Roman" w:hAnsi="Times New Roman" w:cs="Times New Roman"/>
          <w:sz w:val="24"/>
          <w:szCs w:val="24"/>
        </w:rPr>
        <w:t xml:space="preserve">The </w:t>
      </w:r>
      <w:proofErr w:type="spellStart"/>
      <w:r w:rsidRPr="00192C30">
        <w:rPr>
          <w:rFonts w:ascii="Times New Roman" w:hAnsi="Times New Roman" w:cs="Times New Roman"/>
          <w:sz w:val="24"/>
          <w:szCs w:val="24"/>
        </w:rPr>
        <w:t>immunopathogenesis</w:t>
      </w:r>
      <w:proofErr w:type="spellEnd"/>
      <w:r w:rsidRPr="00192C30">
        <w:rPr>
          <w:rFonts w:ascii="Times New Roman" w:hAnsi="Times New Roman" w:cs="Times New Roman"/>
          <w:sz w:val="24"/>
          <w:szCs w:val="24"/>
        </w:rPr>
        <w:t xml:space="preserve"> hypothesis underlies the origin of MS. Selective sorption activity of biocompatible magnetite nanoparticles against surface proteins of cell membranes, circulating immune complexes, </w:t>
      </w:r>
      <w:proofErr w:type="spellStart"/>
      <w:r w:rsidRPr="00192C30">
        <w:rPr>
          <w:rFonts w:ascii="Times New Roman" w:hAnsi="Times New Roman" w:cs="Times New Roman"/>
          <w:sz w:val="24"/>
          <w:szCs w:val="24"/>
        </w:rPr>
        <w:t>lymphocytotoxic</w:t>
      </w:r>
      <w:proofErr w:type="spellEnd"/>
      <w:r w:rsidRPr="00192C30">
        <w:rPr>
          <w:rFonts w:ascii="Times New Roman" w:hAnsi="Times New Roman" w:cs="Times New Roman"/>
          <w:sz w:val="24"/>
          <w:szCs w:val="24"/>
        </w:rPr>
        <w:t xml:space="preserve"> antibodies, complement system, the effect of increasing phagocytic activity and leukocyte phagocytosis completion index allows the effective use of these </w:t>
      </w:r>
      <w:proofErr w:type="spellStart"/>
      <w:r w:rsidRPr="00192C30">
        <w:rPr>
          <w:rFonts w:ascii="Times New Roman" w:hAnsi="Times New Roman" w:cs="Times New Roman"/>
          <w:sz w:val="24"/>
          <w:szCs w:val="24"/>
        </w:rPr>
        <w:t>nanodevices</w:t>
      </w:r>
      <w:proofErr w:type="spellEnd"/>
      <w:r w:rsidRPr="00192C30">
        <w:rPr>
          <w:rFonts w:ascii="Times New Roman" w:hAnsi="Times New Roman" w:cs="Times New Roman"/>
          <w:sz w:val="24"/>
          <w:szCs w:val="24"/>
        </w:rPr>
        <w:t xml:space="preserve"> for </w:t>
      </w:r>
      <w:proofErr w:type="spellStart"/>
      <w:r w:rsidRPr="00192C30">
        <w:rPr>
          <w:rFonts w:ascii="Times New Roman" w:hAnsi="Times New Roman" w:cs="Times New Roman"/>
          <w:sz w:val="24"/>
          <w:szCs w:val="24"/>
        </w:rPr>
        <w:t>immunocorrection</w:t>
      </w:r>
      <w:proofErr w:type="spellEnd"/>
      <w:r w:rsidRPr="00192C30">
        <w:rPr>
          <w:rFonts w:ascii="Times New Roman" w:hAnsi="Times New Roman" w:cs="Times New Roman"/>
          <w:sz w:val="24"/>
          <w:szCs w:val="24"/>
        </w:rPr>
        <w:t xml:space="preserve">. The main goal of the study is to slow down the progression of MS, improve the neurological status and general condition of the patient, and reduce the dynamics of the spread of demyelinating foci in the brain. Materials and methods: a patient diagnosed with multiple sclerosis, secondary progressive type of course, </w:t>
      </w:r>
      <w:proofErr w:type="spellStart"/>
      <w:r w:rsidRPr="00192C30">
        <w:rPr>
          <w:rFonts w:ascii="Times New Roman" w:hAnsi="Times New Roman" w:cs="Times New Roman"/>
          <w:sz w:val="24"/>
          <w:szCs w:val="24"/>
        </w:rPr>
        <w:t>cerebro</w:t>
      </w:r>
      <w:proofErr w:type="spellEnd"/>
      <w:r w:rsidRPr="00192C30">
        <w:rPr>
          <w:rFonts w:ascii="Times New Roman" w:hAnsi="Times New Roman" w:cs="Times New Roman"/>
          <w:sz w:val="24"/>
          <w:szCs w:val="24"/>
        </w:rPr>
        <w:t xml:space="preserve">-spinal form, clinical aggravation stage; EDSS neurological status and disability assessment scales; contrast-enhanced MRI of the brain. An oral form of the </w:t>
      </w:r>
      <w:proofErr w:type="spellStart"/>
      <w:r w:rsidRPr="00192C30">
        <w:rPr>
          <w:rFonts w:ascii="Times New Roman" w:hAnsi="Times New Roman" w:cs="Times New Roman"/>
          <w:sz w:val="24"/>
          <w:szCs w:val="24"/>
        </w:rPr>
        <w:t>nanodevice</w:t>
      </w:r>
      <w:proofErr w:type="spellEnd"/>
      <w:r w:rsidRPr="00192C30">
        <w:rPr>
          <w:rFonts w:ascii="Times New Roman" w:hAnsi="Times New Roman" w:cs="Times New Roman"/>
          <w:sz w:val="24"/>
          <w:szCs w:val="24"/>
        </w:rPr>
        <w:t xml:space="preserve"> </w:t>
      </w:r>
      <w:proofErr w:type="spellStart"/>
      <w:r w:rsidRPr="00192C30">
        <w:rPr>
          <w:rFonts w:ascii="Times New Roman" w:hAnsi="Times New Roman" w:cs="Times New Roman"/>
          <w:sz w:val="24"/>
          <w:szCs w:val="24"/>
        </w:rPr>
        <w:t>Micromage</w:t>
      </w:r>
      <w:proofErr w:type="spellEnd"/>
      <w:r w:rsidRPr="00192C30">
        <w:rPr>
          <w:rFonts w:ascii="Times New Roman" w:hAnsi="Times New Roman" w:cs="Times New Roman"/>
          <w:sz w:val="24"/>
          <w:szCs w:val="24"/>
        </w:rPr>
        <w:t xml:space="preserve">-B was used as an </w:t>
      </w:r>
      <w:proofErr w:type="spellStart"/>
      <w:r w:rsidRPr="00192C30">
        <w:rPr>
          <w:rFonts w:ascii="Times New Roman" w:hAnsi="Times New Roman" w:cs="Times New Roman"/>
          <w:sz w:val="24"/>
          <w:szCs w:val="24"/>
        </w:rPr>
        <w:t>immunosorbent</w:t>
      </w:r>
      <w:proofErr w:type="spellEnd"/>
      <w:r w:rsidRPr="00192C30">
        <w:rPr>
          <w:rFonts w:ascii="Times New Roman" w:hAnsi="Times New Roman" w:cs="Times New Roman"/>
          <w:sz w:val="24"/>
          <w:szCs w:val="24"/>
        </w:rPr>
        <w:t xml:space="preserve"> and </w:t>
      </w:r>
      <w:proofErr w:type="spellStart"/>
      <w:r w:rsidRPr="00192C30">
        <w:rPr>
          <w:rFonts w:ascii="Times New Roman" w:hAnsi="Times New Roman" w:cs="Times New Roman"/>
          <w:sz w:val="24"/>
          <w:szCs w:val="24"/>
        </w:rPr>
        <w:t>immunomodulator</w:t>
      </w:r>
      <w:proofErr w:type="spellEnd"/>
      <w:r w:rsidRPr="00192C30">
        <w:rPr>
          <w:rFonts w:ascii="Times New Roman" w:hAnsi="Times New Roman" w:cs="Times New Roman"/>
          <w:sz w:val="24"/>
          <w:szCs w:val="24"/>
        </w:rPr>
        <w:t xml:space="preserve">. The choice of the regimen and dosage of </w:t>
      </w:r>
      <w:proofErr w:type="spellStart"/>
      <w:r w:rsidRPr="00192C30">
        <w:rPr>
          <w:rFonts w:ascii="Times New Roman" w:hAnsi="Times New Roman" w:cs="Times New Roman"/>
          <w:sz w:val="24"/>
          <w:szCs w:val="24"/>
        </w:rPr>
        <w:t>Micromage</w:t>
      </w:r>
      <w:proofErr w:type="spellEnd"/>
      <w:r w:rsidRPr="00192C30">
        <w:rPr>
          <w:rFonts w:ascii="Times New Roman" w:hAnsi="Times New Roman" w:cs="Times New Roman"/>
          <w:sz w:val="24"/>
          <w:szCs w:val="24"/>
        </w:rPr>
        <w:t xml:space="preserve">-B was personalized. Assessment of the general condition and neurological status was performed every 7 days for 6 months. Contrast-enhanced MRI of the brain was performed at the 5th month of the study. As a result of using </w:t>
      </w:r>
      <w:proofErr w:type="spellStart"/>
      <w:r w:rsidRPr="00192C30">
        <w:rPr>
          <w:rFonts w:ascii="Times New Roman" w:hAnsi="Times New Roman" w:cs="Times New Roman"/>
          <w:sz w:val="24"/>
          <w:szCs w:val="24"/>
        </w:rPr>
        <w:t>Micromage</w:t>
      </w:r>
      <w:proofErr w:type="spellEnd"/>
      <w:r w:rsidRPr="00192C30">
        <w:rPr>
          <w:rFonts w:ascii="Times New Roman" w:hAnsi="Times New Roman" w:cs="Times New Roman"/>
          <w:sz w:val="24"/>
          <w:szCs w:val="24"/>
        </w:rPr>
        <w:t xml:space="preserve">-B in MS treatment, objective improvement of neurological status, reduction of stiffness and rapid fatigability of the lower extremities were observed. Gait and coordination improved, hand tremors decreased, depression and signs of concentration disorders disappeared, appetite restored, and speech improved. During the entire period of </w:t>
      </w:r>
      <w:proofErr w:type="spellStart"/>
      <w:r w:rsidRPr="00192C30">
        <w:rPr>
          <w:rFonts w:ascii="Times New Roman" w:hAnsi="Times New Roman" w:cs="Times New Roman"/>
          <w:sz w:val="24"/>
          <w:szCs w:val="24"/>
        </w:rPr>
        <w:t>Micromage</w:t>
      </w:r>
      <w:proofErr w:type="spellEnd"/>
      <w:r w:rsidRPr="00192C30">
        <w:rPr>
          <w:rFonts w:ascii="Times New Roman" w:hAnsi="Times New Roman" w:cs="Times New Roman"/>
          <w:sz w:val="24"/>
          <w:szCs w:val="24"/>
        </w:rPr>
        <w:t xml:space="preserve">-B application, positive dynamics in the normalization of the neurological status was observed. After 6 months of treatment, the total score dropped by 165 to 35. It was found that the maximum positive effect was observed in the evaluation of the pyramidal system and coordination. The EDSS Disability Scale score decreased from 6.0 to 5.0. Contrast-enhanced MRI brain examination for the first time showed a decrease in the number of new foci of demyelination in the brain by the 4th month of </w:t>
      </w:r>
      <w:proofErr w:type="spellStart"/>
      <w:r w:rsidRPr="00192C30">
        <w:rPr>
          <w:rFonts w:ascii="Times New Roman" w:hAnsi="Times New Roman" w:cs="Times New Roman"/>
          <w:sz w:val="24"/>
          <w:szCs w:val="24"/>
        </w:rPr>
        <w:t>Micromage</w:t>
      </w:r>
      <w:proofErr w:type="spellEnd"/>
      <w:r w:rsidRPr="00192C30">
        <w:rPr>
          <w:rFonts w:ascii="Times New Roman" w:hAnsi="Times New Roman" w:cs="Times New Roman"/>
          <w:sz w:val="24"/>
          <w:szCs w:val="24"/>
        </w:rPr>
        <w:t xml:space="preserve">-B administration. The positive dynamics of normalization of the neurological status correlated with the results of brain MRI. The process of recovery of central nervous system activity in MS is not only due to the immunosuppressive properties of magnetite nanoparticles, but is probably caused by the activation of </w:t>
      </w:r>
      <w:proofErr w:type="spellStart"/>
      <w:r w:rsidRPr="00192C30">
        <w:rPr>
          <w:rFonts w:ascii="Times New Roman" w:hAnsi="Times New Roman" w:cs="Times New Roman"/>
          <w:sz w:val="24"/>
          <w:szCs w:val="24"/>
        </w:rPr>
        <w:t>remyelination</w:t>
      </w:r>
      <w:proofErr w:type="spellEnd"/>
      <w:r w:rsidRPr="00192C30">
        <w:rPr>
          <w:rFonts w:ascii="Times New Roman" w:hAnsi="Times New Roman" w:cs="Times New Roman"/>
          <w:sz w:val="24"/>
          <w:szCs w:val="24"/>
        </w:rPr>
        <w:t xml:space="preserve"> mechanisms and oligodendrocyte differentiation through enzymatic methylation. Considering the above, the use of biocompatible nanodevices in the complex treatment of MS is a promising direction. The scheme and method of using biocompatible magnetite nanoparticles to improve the effectiveness of MS treatment require further improvement and study.</w:t>
      </w:r>
    </w:p>
    <w:p w:rsidR="00192C30" w:rsidRPr="00192C30" w:rsidRDefault="00192C30" w:rsidP="00192C30">
      <w:pPr>
        <w:suppressAutoHyphens/>
        <w:ind w:right="111" w:firstLine="142"/>
        <w:jc w:val="both"/>
        <w:rPr>
          <w:rFonts w:ascii="Times New Roman" w:hAnsi="Times New Roman" w:cs="Times New Roman"/>
          <w:i/>
          <w:sz w:val="24"/>
          <w:szCs w:val="24"/>
        </w:rPr>
      </w:pPr>
    </w:p>
    <w:p w:rsidR="00192C30" w:rsidRPr="00192C30" w:rsidRDefault="00192C30" w:rsidP="00192C30">
      <w:pPr>
        <w:suppressAutoHyphens/>
        <w:ind w:right="111" w:firstLine="142"/>
        <w:jc w:val="both"/>
        <w:rPr>
          <w:rFonts w:ascii="Times New Roman" w:hAnsi="Times New Roman" w:cs="Times New Roman"/>
          <w:sz w:val="24"/>
          <w:szCs w:val="24"/>
        </w:rPr>
      </w:pPr>
      <w:r w:rsidRPr="00192C30">
        <w:rPr>
          <w:rFonts w:ascii="Times New Roman" w:hAnsi="Times New Roman" w:cs="Times New Roman"/>
          <w:i/>
          <w:sz w:val="24"/>
          <w:szCs w:val="24"/>
        </w:rPr>
        <w:t>Keywords:</w:t>
      </w:r>
      <w:r w:rsidRPr="00192C30">
        <w:rPr>
          <w:rFonts w:ascii="Times New Roman" w:hAnsi="Times New Roman" w:cs="Times New Roman"/>
          <w:sz w:val="24"/>
          <w:szCs w:val="24"/>
        </w:rPr>
        <w:t xml:space="preserve"> multiple sclerosis; treatment; </w:t>
      </w:r>
      <w:proofErr w:type="spellStart"/>
      <w:r w:rsidRPr="00192C30">
        <w:rPr>
          <w:rFonts w:ascii="Times New Roman" w:hAnsi="Times New Roman" w:cs="Times New Roman"/>
          <w:sz w:val="24"/>
          <w:szCs w:val="24"/>
        </w:rPr>
        <w:t>nanodevice</w:t>
      </w:r>
      <w:proofErr w:type="spellEnd"/>
      <w:r w:rsidRPr="00192C30">
        <w:rPr>
          <w:rFonts w:ascii="Times New Roman" w:hAnsi="Times New Roman" w:cs="Times New Roman"/>
          <w:sz w:val="24"/>
          <w:szCs w:val="24"/>
        </w:rPr>
        <w:t xml:space="preserve">; </w:t>
      </w:r>
      <w:proofErr w:type="spellStart"/>
      <w:r w:rsidRPr="00192C30">
        <w:rPr>
          <w:rFonts w:ascii="Times New Roman" w:hAnsi="Times New Roman" w:cs="Times New Roman"/>
          <w:sz w:val="24"/>
          <w:szCs w:val="24"/>
        </w:rPr>
        <w:t>Micromagе</w:t>
      </w:r>
      <w:proofErr w:type="spellEnd"/>
      <w:r w:rsidRPr="00192C30">
        <w:rPr>
          <w:rFonts w:ascii="Times New Roman" w:hAnsi="Times New Roman" w:cs="Times New Roman"/>
          <w:sz w:val="24"/>
          <w:szCs w:val="24"/>
        </w:rPr>
        <w:t xml:space="preserve">-B; neurological status assessment; </w:t>
      </w:r>
      <w:proofErr w:type="spellStart"/>
      <w:r w:rsidRPr="00192C30">
        <w:rPr>
          <w:rFonts w:ascii="Times New Roman" w:hAnsi="Times New Roman" w:cs="Times New Roman"/>
          <w:sz w:val="24"/>
          <w:szCs w:val="24"/>
        </w:rPr>
        <w:t>remyelination</w:t>
      </w:r>
      <w:proofErr w:type="spellEnd"/>
      <w:r w:rsidRPr="00192C30">
        <w:rPr>
          <w:rFonts w:ascii="Times New Roman" w:hAnsi="Times New Roman" w:cs="Times New Roman"/>
          <w:sz w:val="24"/>
          <w:szCs w:val="24"/>
        </w:rPr>
        <w:t>.</w:t>
      </w:r>
    </w:p>
    <w:p w:rsidR="00192C30" w:rsidRPr="00192C30" w:rsidRDefault="00192C30" w:rsidP="00192C30">
      <w:pPr>
        <w:pStyle w:val="Heading3"/>
        <w:spacing w:before="147"/>
        <w:jc w:val="both"/>
        <w:rPr>
          <w:rFonts w:ascii="Times New Roman" w:hAnsi="Times New Roman" w:cs="Times New Roman"/>
          <w:sz w:val="24"/>
          <w:szCs w:val="24"/>
        </w:rPr>
      </w:pPr>
    </w:p>
    <w:p w:rsidR="00192C30" w:rsidRPr="00192C30" w:rsidRDefault="00192C30" w:rsidP="00192C30">
      <w:pPr>
        <w:pStyle w:val="Heading3"/>
        <w:spacing w:before="74"/>
        <w:ind w:left="0"/>
        <w:rPr>
          <w:rFonts w:ascii="Times New Roman" w:hAnsi="Times New Roman" w:cs="Times New Roman"/>
          <w:color w:val="000000" w:themeColor="text1"/>
          <w:sz w:val="24"/>
          <w:szCs w:val="24"/>
        </w:rPr>
      </w:pPr>
      <w:r w:rsidRPr="00192C30">
        <w:rPr>
          <w:rFonts w:ascii="Times New Roman" w:hAnsi="Times New Roman" w:cs="Times New Roman"/>
          <w:color w:val="000000" w:themeColor="text1"/>
          <w:sz w:val="24"/>
          <w:szCs w:val="24"/>
        </w:rPr>
        <w:t xml:space="preserve">Recent Publications </w:t>
      </w:r>
    </w:p>
    <w:p w:rsidR="00192C30" w:rsidRPr="00543FE4" w:rsidRDefault="00192C30" w:rsidP="00192C30">
      <w:pPr>
        <w:spacing w:before="74"/>
        <w:ind w:left="100"/>
        <w:outlineLvl w:val="2"/>
        <w:rPr>
          <w:rFonts w:ascii="Times New Roman" w:eastAsia="Arial" w:hAnsi="Times New Roman" w:cs="Times New Roman"/>
          <w:b/>
          <w:bCs/>
          <w:sz w:val="24"/>
          <w:szCs w:val="24"/>
        </w:rPr>
      </w:pPr>
    </w:p>
    <w:p w:rsidR="00192C30" w:rsidRPr="00543FE4" w:rsidRDefault="00192C30" w:rsidP="00192C30">
      <w:pPr>
        <w:ind w:left="426" w:hanging="284"/>
        <w:jc w:val="both"/>
        <w:rPr>
          <w:rFonts w:ascii="Times New Roman" w:hAnsi="Times New Roman" w:cs="Times New Roman"/>
          <w:sz w:val="24"/>
          <w:szCs w:val="24"/>
        </w:rPr>
      </w:pPr>
      <w:r w:rsidRPr="00543FE4">
        <w:rPr>
          <w:rFonts w:ascii="Times New Roman" w:eastAsia="Hiragino Sans GB W3" w:hAnsi="Times New Roman" w:cs="Times New Roman"/>
          <w:sz w:val="24"/>
          <w:szCs w:val="24"/>
        </w:rPr>
        <w:t xml:space="preserve">1. Belousov, A. N. (2013). </w:t>
      </w:r>
      <w:proofErr w:type="gramStart"/>
      <w:r w:rsidRPr="00543FE4">
        <w:rPr>
          <w:rFonts w:ascii="Times New Roman" w:hAnsi="Times New Roman" w:cs="Times New Roman"/>
          <w:bCs/>
          <w:sz w:val="24"/>
          <w:szCs w:val="24"/>
        </w:rPr>
        <w:t>Myth and reality application of magnetite nanoparticles as selective contrasting means of the malignant tumors in MRI investigation.</w:t>
      </w:r>
      <w:proofErr w:type="gramEnd"/>
      <w:r w:rsidRPr="00543FE4">
        <w:rPr>
          <w:rFonts w:ascii="Times New Roman" w:eastAsia="Hiragino Sans GB W3" w:hAnsi="Times New Roman" w:cs="Times New Roman"/>
          <w:sz w:val="24"/>
          <w:szCs w:val="24"/>
        </w:rPr>
        <w:t xml:space="preserve"> Biomedical Engineering Research, 2(3), 147-152. </w:t>
      </w:r>
      <w:hyperlink r:id="rId7" w:history="1">
        <w:r w:rsidRPr="00192C30">
          <w:rPr>
            <w:rFonts w:ascii="Times New Roman" w:hAnsi="Times New Roman" w:cs="Times New Roman"/>
            <w:color w:val="0000FF" w:themeColor="hyperlink"/>
            <w:sz w:val="24"/>
            <w:szCs w:val="24"/>
            <w:u w:val="single"/>
          </w:rPr>
          <w:t>http://dx.doi.org/10.5963/BER0203004</w:t>
        </w:r>
      </w:hyperlink>
    </w:p>
    <w:p w:rsidR="00192C30" w:rsidRPr="00543FE4" w:rsidRDefault="00192C30" w:rsidP="00192C30">
      <w:pPr>
        <w:ind w:left="426" w:hanging="284"/>
        <w:jc w:val="both"/>
        <w:rPr>
          <w:rFonts w:ascii="Times New Roman" w:eastAsia="Hiragino Sans GB W3" w:hAnsi="Times New Roman" w:cs="Times New Roman"/>
          <w:sz w:val="24"/>
          <w:szCs w:val="24"/>
        </w:rPr>
      </w:pPr>
      <w:r w:rsidRPr="00543FE4">
        <w:rPr>
          <w:rFonts w:ascii="Times New Roman" w:eastAsia="Hiragino Sans GB W3" w:hAnsi="Times New Roman" w:cs="Times New Roman"/>
          <w:sz w:val="24"/>
          <w:szCs w:val="24"/>
        </w:rPr>
        <w:t xml:space="preserve">2.  Belousov, A. N. (2014). </w:t>
      </w:r>
      <w:proofErr w:type="gramStart"/>
      <w:r w:rsidRPr="00543FE4">
        <w:rPr>
          <w:rFonts w:ascii="Times New Roman" w:eastAsia="Hiragino Sans GB W3" w:hAnsi="Times New Roman" w:cs="Times New Roman"/>
          <w:sz w:val="24"/>
          <w:szCs w:val="24"/>
        </w:rPr>
        <w:t xml:space="preserve">The role of magnetite nanoparticles (ICNB) in discovery new factor which influence on permeability of erythrocytes and </w:t>
      </w:r>
      <w:proofErr w:type="spellStart"/>
      <w:r w:rsidRPr="00543FE4">
        <w:rPr>
          <w:rFonts w:ascii="Times New Roman" w:eastAsia="Hiragino Sans GB W3" w:hAnsi="Times New Roman" w:cs="Times New Roman"/>
          <w:sz w:val="24"/>
          <w:szCs w:val="24"/>
        </w:rPr>
        <w:t>eryptosis</w:t>
      </w:r>
      <w:proofErr w:type="spellEnd"/>
      <w:r w:rsidRPr="00543FE4">
        <w:rPr>
          <w:rFonts w:ascii="Times New Roman" w:eastAsia="Hiragino Sans GB W3" w:hAnsi="Times New Roman" w:cs="Times New Roman"/>
          <w:sz w:val="24"/>
          <w:szCs w:val="24"/>
        </w:rPr>
        <w:t>.</w:t>
      </w:r>
      <w:proofErr w:type="gramEnd"/>
      <w:r w:rsidRPr="00543FE4">
        <w:rPr>
          <w:rFonts w:ascii="Times New Roman" w:eastAsia="Hiragino Sans GB W3" w:hAnsi="Times New Roman" w:cs="Times New Roman"/>
          <w:sz w:val="24"/>
          <w:szCs w:val="24"/>
        </w:rPr>
        <w:t xml:space="preserve"> Open Access Library Journal, 1: e1055.</w:t>
      </w:r>
      <w:r w:rsidRPr="00543FE4">
        <w:rPr>
          <w:rFonts w:ascii="Times New Roman" w:eastAsia="Hiragino Sans GB W3" w:hAnsi="Times New Roman" w:cs="Times New Roman"/>
          <w:color w:val="000000"/>
          <w:spacing w:val="4"/>
          <w:sz w:val="24"/>
          <w:szCs w:val="24"/>
          <w:shd w:val="clear" w:color="auto" w:fill="FFFFFF"/>
        </w:rPr>
        <w:t xml:space="preserve"> </w:t>
      </w:r>
      <w:hyperlink r:id="rId8" w:history="1">
        <w:r w:rsidRPr="00192C30">
          <w:rPr>
            <w:rFonts w:ascii="Times New Roman" w:hAnsi="Times New Roman" w:cs="Times New Roman"/>
            <w:color w:val="0000FF" w:themeColor="hyperlink"/>
            <w:sz w:val="24"/>
            <w:szCs w:val="24"/>
            <w:u w:val="single"/>
          </w:rPr>
          <w:t>https://doi.org/</w:t>
        </w:r>
        <w:r w:rsidRPr="00192C30">
          <w:rPr>
            <w:rFonts w:ascii="Times New Roman" w:hAnsi="Times New Roman" w:cs="Times New Roman"/>
            <w:color w:val="0000FF" w:themeColor="hyperlink"/>
            <w:sz w:val="24"/>
            <w:szCs w:val="24"/>
            <w:u w:val="single"/>
            <w:shd w:val="clear" w:color="auto" w:fill="FFFFFF"/>
          </w:rPr>
          <w:t>10.4236/oalib.1101055</w:t>
        </w:r>
      </w:hyperlink>
    </w:p>
    <w:p w:rsidR="00192C30" w:rsidRPr="00543FE4" w:rsidRDefault="00192C30" w:rsidP="00192C30">
      <w:pPr>
        <w:ind w:left="426" w:right="-141" w:hanging="284"/>
        <w:jc w:val="both"/>
        <w:rPr>
          <w:rFonts w:ascii="Times New Roman" w:eastAsia="Hiragino Sans GB W3" w:hAnsi="Times New Roman" w:cs="Times New Roman"/>
          <w:sz w:val="24"/>
          <w:szCs w:val="24"/>
        </w:rPr>
      </w:pPr>
      <w:r w:rsidRPr="00543FE4">
        <w:rPr>
          <w:rFonts w:ascii="Times New Roman" w:eastAsia="Hiragino Sans GB W3" w:hAnsi="Times New Roman" w:cs="Times New Roman"/>
          <w:sz w:val="24"/>
          <w:szCs w:val="24"/>
        </w:rPr>
        <w:t xml:space="preserve">3.   Belousov, A. N., </w:t>
      </w:r>
      <w:proofErr w:type="spellStart"/>
      <w:r w:rsidRPr="00543FE4">
        <w:rPr>
          <w:rFonts w:ascii="Times New Roman" w:eastAsia="Hiragino Sans GB W3" w:hAnsi="Times New Roman" w:cs="Times New Roman"/>
          <w:sz w:val="24"/>
          <w:szCs w:val="24"/>
        </w:rPr>
        <w:t>Malygon</w:t>
      </w:r>
      <w:proofErr w:type="spellEnd"/>
      <w:r w:rsidRPr="00543FE4">
        <w:rPr>
          <w:rFonts w:ascii="Times New Roman" w:eastAsia="Hiragino Sans GB W3" w:hAnsi="Times New Roman" w:cs="Times New Roman"/>
          <w:sz w:val="24"/>
          <w:szCs w:val="24"/>
        </w:rPr>
        <w:t xml:space="preserve">, E., </w:t>
      </w:r>
      <w:proofErr w:type="spellStart"/>
      <w:r w:rsidRPr="00543FE4">
        <w:rPr>
          <w:rFonts w:ascii="Times New Roman" w:eastAsia="Hiragino Sans GB W3" w:hAnsi="Times New Roman" w:cs="Times New Roman"/>
          <w:sz w:val="24"/>
          <w:szCs w:val="24"/>
        </w:rPr>
        <w:t>Yavorskiy</w:t>
      </w:r>
      <w:proofErr w:type="spellEnd"/>
      <w:r w:rsidRPr="00543FE4">
        <w:rPr>
          <w:rFonts w:ascii="Times New Roman" w:eastAsia="Hiragino Sans GB W3" w:hAnsi="Times New Roman" w:cs="Times New Roman"/>
          <w:sz w:val="24"/>
          <w:szCs w:val="24"/>
        </w:rPr>
        <w:t xml:space="preserve">, V., </w:t>
      </w:r>
      <w:r w:rsidRPr="00543FE4">
        <w:rPr>
          <w:rFonts w:ascii="Times New Roman" w:eastAsia="Hiragino Sans GB W3" w:hAnsi="Times New Roman" w:cs="Times New Roman"/>
          <w:sz w:val="24"/>
          <w:szCs w:val="24"/>
        </w:rPr>
        <w:sym w:font="Symbol" w:char="F026"/>
      </w:r>
      <w:r w:rsidRPr="00543FE4">
        <w:rPr>
          <w:rFonts w:ascii="Times New Roman" w:eastAsia="Hiragino Sans GB W3" w:hAnsi="Times New Roman" w:cs="Times New Roman"/>
          <w:sz w:val="24"/>
          <w:szCs w:val="24"/>
        </w:rPr>
        <w:t xml:space="preserve"> </w:t>
      </w:r>
      <w:proofErr w:type="spellStart"/>
      <w:r w:rsidRPr="00543FE4">
        <w:rPr>
          <w:rFonts w:ascii="Times New Roman" w:eastAsia="Hiragino Sans GB W3" w:hAnsi="Times New Roman" w:cs="Times New Roman"/>
          <w:sz w:val="24"/>
          <w:szCs w:val="24"/>
        </w:rPr>
        <w:t>Belousova</w:t>
      </w:r>
      <w:proofErr w:type="spellEnd"/>
      <w:r w:rsidRPr="00543FE4">
        <w:rPr>
          <w:rFonts w:ascii="Times New Roman" w:eastAsia="Hiragino Sans GB W3" w:hAnsi="Times New Roman" w:cs="Times New Roman"/>
          <w:sz w:val="24"/>
          <w:szCs w:val="24"/>
        </w:rPr>
        <w:t xml:space="preserve">, E. (2018). </w:t>
      </w:r>
      <w:proofErr w:type="gramStart"/>
      <w:r w:rsidRPr="00543FE4">
        <w:rPr>
          <w:rFonts w:ascii="Times New Roman" w:eastAsia="Hiragino Sans GB W3" w:hAnsi="Times New Roman" w:cs="Times New Roman"/>
          <w:sz w:val="24"/>
          <w:szCs w:val="24"/>
        </w:rPr>
        <w:t>Application of the standardized form magnetite nanoparticles (ICNB) in creature simple and practical method of additive modernization of preservation solutions for red blood cells.</w:t>
      </w:r>
      <w:proofErr w:type="gramEnd"/>
      <w:r w:rsidRPr="00543FE4">
        <w:rPr>
          <w:rFonts w:ascii="Times New Roman" w:eastAsia="Hiragino Sans GB W3" w:hAnsi="Times New Roman" w:cs="Times New Roman"/>
          <w:sz w:val="24"/>
          <w:szCs w:val="24"/>
        </w:rPr>
        <w:t xml:space="preserve"> </w:t>
      </w:r>
      <w:proofErr w:type="gramStart"/>
      <w:r w:rsidRPr="00543FE4">
        <w:rPr>
          <w:rFonts w:ascii="Times New Roman" w:eastAsia="Hiragino Sans GB W3" w:hAnsi="Times New Roman" w:cs="Times New Roman"/>
          <w:sz w:val="24"/>
          <w:szCs w:val="24"/>
        </w:rPr>
        <w:t>Global Journal of Anesthesia and Pain Medicine, 1(1).</w:t>
      </w:r>
      <w:proofErr w:type="gramEnd"/>
      <w:r w:rsidRPr="00543FE4">
        <w:rPr>
          <w:rFonts w:ascii="Times New Roman" w:eastAsia="Hiragino Sans GB W3" w:hAnsi="Times New Roman" w:cs="Times New Roman"/>
          <w:sz w:val="24"/>
          <w:szCs w:val="24"/>
        </w:rPr>
        <w:t xml:space="preserve">  </w:t>
      </w:r>
      <w:hyperlink r:id="rId9" w:history="1">
        <w:r w:rsidRPr="00192C30">
          <w:rPr>
            <w:rFonts w:ascii="Times New Roman" w:eastAsia="Hiragino Sans GB W3" w:hAnsi="Times New Roman" w:cs="Times New Roman"/>
            <w:color w:val="0000FF" w:themeColor="hyperlink"/>
            <w:sz w:val="24"/>
            <w:szCs w:val="24"/>
            <w:u w:val="single"/>
          </w:rPr>
          <w:t>http://dx.doi.org/10.32474/GJAPM.2018.01.000101</w:t>
        </w:r>
      </w:hyperlink>
    </w:p>
    <w:p w:rsidR="00192C30" w:rsidRDefault="00192C30" w:rsidP="00192C30">
      <w:pPr>
        <w:pStyle w:val="Heading3"/>
        <w:spacing w:before="74"/>
        <w:ind w:left="0"/>
        <w:rPr>
          <w:rFonts w:ascii="Times New Roman" w:eastAsia="Hiragino Sans GB W3" w:hAnsi="Times New Roman" w:cs="Times New Roman"/>
          <w:b w:val="0"/>
          <w:bCs w:val="0"/>
          <w:color w:val="0000FF" w:themeColor="hyperlink"/>
          <w:sz w:val="24"/>
          <w:szCs w:val="24"/>
          <w:u w:val="single"/>
        </w:rPr>
      </w:pPr>
      <w:r w:rsidRPr="00543FE4">
        <w:rPr>
          <w:rFonts w:ascii="Times New Roman" w:eastAsia="Hiragino Sans GB W3" w:hAnsi="Times New Roman" w:cs="Times New Roman"/>
          <w:b w:val="0"/>
          <w:sz w:val="24"/>
          <w:szCs w:val="24"/>
        </w:rPr>
        <w:lastRenderedPageBreak/>
        <w:t xml:space="preserve">4.  Belousov, A., </w:t>
      </w:r>
      <w:proofErr w:type="spellStart"/>
      <w:r w:rsidRPr="00543FE4">
        <w:rPr>
          <w:rFonts w:ascii="Times New Roman" w:eastAsia="Hiragino Sans GB W3" w:hAnsi="Times New Roman" w:cs="Times New Roman"/>
          <w:b w:val="0"/>
          <w:sz w:val="24"/>
          <w:szCs w:val="24"/>
        </w:rPr>
        <w:t>Malygon</w:t>
      </w:r>
      <w:proofErr w:type="spellEnd"/>
      <w:r w:rsidRPr="00543FE4">
        <w:rPr>
          <w:rFonts w:ascii="Times New Roman" w:eastAsia="Hiragino Sans GB W3" w:hAnsi="Times New Roman" w:cs="Times New Roman"/>
          <w:b w:val="0"/>
          <w:sz w:val="24"/>
          <w:szCs w:val="24"/>
        </w:rPr>
        <w:t xml:space="preserve">, E., </w:t>
      </w:r>
      <w:proofErr w:type="spellStart"/>
      <w:r w:rsidRPr="00543FE4">
        <w:rPr>
          <w:rFonts w:ascii="Times New Roman" w:eastAsia="Hiragino Sans GB W3" w:hAnsi="Times New Roman" w:cs="Times New Roman"/>
          <w:b w:val="0"/>
          <w:sz w:val="24"/>
          <w:szCs w:val="24"/>
        </w:rPr>
        <w:t>Yavorskiy</w:t>
      </w:r>
      <w:proofErr w:type="spellEnd"/>
      <w:r w:rsidRPr="00543FE4">
        <w:rPr>
          <w:rFonts w:ascii="Times New Roman" w:eastAsia="Hiragino Sans GB W3" w:hAnsi="Times New Roman" w:cs="Times New Roman"/>
          <w:b w:val="0"/>
          <w:sz w:val="24"/>
          <w:szCs w:val="24"/>
        </w:rPr>
        <w:t xml:space="preserve">, V., </w:t>
      </w:r>
      <w:r w:rsidRPr="00543FE4">
        <w:rPr>
          <w:rFonts w:ascii="Times New Roman" w:eastAsia="Hiragino Sans GB W3" w:hAnsi="Times New Roman" w:cs="Times New Roman"/>
          <w:b w:val="0"/>
          <w:sz w:val="24"/>
          <w:szCs w:val="24"/>
        </w:rPr>
        <w:sym w:font="Symbol" w:char="F026"/>
      </w:r>
      <w:r w:rsidRPr="00543FE4">
        <w:rPr>
          <w:rFonts w:ascii="Times New Roman" w:eastAsia="Hiragino Sans GB W3" w:hAnsi="Times New Roman" w:cs="Times New Roman"/>
          <w:b w:val="0"/>
          <w:sz w:val="24"/>
          <w:szCs w:val="24"/>
        </w:rPr>
        <w:t xml:space="preserve"> </w:t>
      </w:r>
      <w:proofErr w:type="spellStart"/>
      <w:r w:rsidRPr="00543FE4">
        <w:rPr>
          <w:rFonts w:ascii="Times New Roman" w:eastAsia="Hiragino Sans GB W3" w:hAnsi="Times New Roman" w:cs="Times New Roman"/>
          <w:b w:val="0"/>
          <w:sz w:val="24"/>
          <w:szCs w:val="24"/>
        </w:rPr>
        <w:t>Belousova</w:t>
      </w:r>
      <w:proofErr w:type="spellEnd"/>
      <w:r w:rsidRPr="00543FE4">
        <w:rPr>
          <w:rFonts w:ascii="Times New Roman" w:eastAsia="Hiragino Sans GB W3" w:hAnsi="Times New Roman" w:cs="Times New Roman"/>
          <w:b w:val="0"/>
          <w:sz w:val="24"/>
          <w:szCs w:val="24"/>
        </w:rPr>
        <w:t xml:space="preserve">, E. (2019). </w:t>
      </w:r>
      <w:proofErr w:type="gramStart"/>
      <w:r w:rsidRPr="00543FE4">
        <w:rPr>
          <w:rFonts w:ascii="Times New Roman" w:eastAsia="Hiragino Sans GB W3" w:hAnsi="Times New Roman" w:cs="Times New Roman"/>
          <w:b w:val="0"/>
          <w:sz w:val="24"/>
          <w:szCs w:val="24"/>
        </w:rPr>
        <w:t>Innovative method of nanotechnology to increase the storage time of RBCs due by stabilizing the molecular structure of proteins and lipids of erythrocyte membranes.</w:t>
      </w:r>
      <w:proofErr w:type="gramEnd"/>
      <w:r w:rsidRPr="00543FE4">
        <w:rPr>
          <w:rFonts w:ascii="Times New Roman" w:eastAsia="Hiragino Sans GB W3" w:hAnsi="Times New Roman" w:cs="Times New Roman"/>
          <w:b w:val="0"/>
          <w:sz w:val="24"/>
          <w:szCs w:val="24"/>
        </w:rPr>
        <w:t xml:space="preserve"> Biomedical Journal of Scientific &amp; Technical Research, 13(4), 10079-10087. </w:t>
      </w:r>
      <w:hyperlink r:id="rId10" w:history="1">
        <w:proofErr w:type="gramStart"/>
        <w:r w:rsidRPr="00192C30">
          <w:rPr>
            <w:rFonts w:ascii="Times New Roman" w:eastAsia="Hiragino Sans GB W3" w:hAnsi="Times New Roman" w:cs="Times New Roman"/>
            <w:b w:val="0"/>
            <w:color w:val="0000FF" w:themeColor="hyperlink"/>
            <w:sz w:val="24"/>
            <w:szCs w:val="24"/>
            <w:u w:val="single"/>
          </w:rPr>
          <w:t>http://dx.doi.org/10.26717/BJSTR.2019.13.002423</w:t>
        </w:r>
      </w:hyperlink>
      <w:r w:rsidRPr="00192C30">
        <w:rPr>
          <w:rFonts w:ascii="Times New Roman" w:eastAsia="Hiragino Sans GB W3" w:hAnsi="Times New Roman" w:cs="Times New Roman"/>
          <w:color w:val="0000FF" w:themeColor="hyperlink"/>
          <w:sz w:val="24"/>
          <w:szCs w:val="24"/>
          <w:u w:val="single"/>
        </w:rPr>
        <w:br/>
      </w:r>
      <w:r w:rsidRPr="00192C30">
        <w:rPr>
          <w:rFonts w:ascii="Times New Roman" w:eastAsia="Hiragino Sans GB W3" w:hAnsi="Times New Roman" w:cs="Times New Roman"/>
          <w:color w:val="0000FF" w:themeColor="hyperlink"/>
          <w:sz w:val="24"/>
          <w:szCs w:val="24"/>
          <w:u w:val="single"/>
        </w:rPr>
        <w:br/>
      </w:r>
      <w:r w:rsidRPr="00192C30">
        <w:rPr>
          <w:rFonts w:ascii="Times New Roman" w:eastAsia="Hiragino Sans GB W3" w:hAnsi="Times New Roman" w:cs="Times New Roman"/>
          <w:b w:val="0"/>
          <w:bCs w:val="0"/>
          <w:sz w:val="24"/>
          <w:szCs w:val="24"/>
        </w:rPr>
        <w:t>5.</w:t>
      </w:r>
      <w:proofErr w:type="gramEnd"/>
      <w:r w:rsidRPr="00192C30">
        <w:rPr>
          <w:rFonts w:ascii="Times New Roman" w:eastAsia="Hiragino Sans GB W3" w:hAnsi="Times New Roman" w:cs="Times New Roman"/>
          <w:b w:val="0"/>
          <w:bCs w:val="0"/>
          <w:sz w:val="24"/>
          <w:szCs w:val="24"/>
        </w:rPr>
        <w:t xml:space="preserve">  Belousov, A., </w:t>
      </w:r>
      <w:proofErr w:type="spellStart"/>
      <w:r w:rsidRPr="00192C30">
        <w:rPr>
          <w:rFonts w:ascii="Times New Roman" w:eastAsia="Hiragino Sans GB W3" w:hAnsi="Times New Roman" w:cs="Times New Roman"/>
          <w:b w:val="0"/>
          <w:bCs w:val="0"/>
          <w:sz w:val="24"/>
          <w:szCs w:val="24"/>
        </w:rPr>
        <w:t>Kalynychenko</w:t>
      </w:r>
      <w:proofErr w:type="spellEnd"/>
      <w:r w:rsidRPr="00192C30">
        <w:rPr>
          <w:rFonts w:ascii="Times New Roman" w:eastAsia="Hiragino Sans GB W3" w:hAnsi="Times New Roman" w:cs="Times New Roman"/>
          <w:b w:val="0"/>
          <w:bCs w:val="0"/>
          <w:sz w:val="24"/>
          <w:szCs w:val="24"/>
        </w:rPr>
        <w:t xml:space="preserve">, T., </w:t>
      </w:r>
      <w:proofErr w:type="spellStart"/>
      <w:r w:rsidRPr="00192C30">
        <w:rPr>
          <w:rFonts w:ascii="Times New Roman" w:eastAsia="Hiragino Sans GB W3" w:hAnsi="Times New Roman" w:cs="Times New Roman"/>
          <w:b w:val="0"/>
          <w:bCs w:val="0"/>
          <w:sz w:val="24"/>
          <w:szCs w:val="24"/>
        </w:rPr>
        <w:t>Malygon</w:t>
      </w:r>
      <w:proofErr w:type="spellEnd"/>
      <w:r w:rsidRPr="00192C30">
        <w:rPr>
          <w:rFonts w:ascii="Times New Roman" w:eastAsia="Hiragino Sans GB W3" w:hAnsi="Times New Roman" w:cs="Times New Roman"/>
          <w:b w:val="0"/>
          <w:bCs w:val="0"/>
          <w:sz w:val="24"/>
          <w:szCs w:val="24"/>
        </w:rPr>
        <w:t xml:space="preserve">, E., </w:t>
      </w:r>
      <w:proofErr w:type="spellStart"/>
      <w:r w:rsidRPr="00192C30">
        <w:rPr>
          <w:rFonts w:ascii="Times New Roman" w:eastAsia="Hiragino Sans GB W3" w:hAnsi="Times New Roman" w:cs="Times New Roman"/>
          <w:b w:val="0"/>
          <w:bCs w:val="0"/>
          <w:sz w:val="24"/>
          <w:szCs w:val="24"/>
        </w:rPr>
        <w:t>Anoshyna</w:t>
      </w:r>
      <w:proofErr w:type="spellEnd"/>
      <w:r w:rsidRPr="00192C30">
        <w:rPr>
          <w:rFonts w:ascii="Times New Roman" w:eastAsia="Hiragino Sans GB W3" w:hAnsi="Times New Roman" w:cs="Times New Roman"/>
          <w:b w:val="0"/>
          <w:bCs w:val="0"/>
          <w:sz w:val="24"/>
          <w:szCs w:val="24"/>
        </w:rPr>
        <w:t xml:space="preserve">, M., </w:t>
      </w:r>
      <w:proofErr w:type="spellStart"/>
      <w:r w:rsidRPr="00192C30">
        <w:rPr>
          <w:rFonts w:ascii="Times New Roman" w:eastAsia="Hiragino Sans GB W3" w:hAnsi="Times New Roman" w:cs="Times New Roman"/>
          <w:b w:val="0"/>
          <w:bCs w:val="0"/>
          <w:sz w:val="24"/>
          <w:szCs w:val="24"/>
        </w:rPr>
        <w:t>Yagovdik</w:t>
      </w:r>
      <w:proofErr w:type="spellEnd"/>
      <w:r w:rsidRPr="00192C30">
        <w:rPr>
          <w:rFonts w:ascii="Times New Roman" w:eastAsia="Hiragino Sans GB W3" w:hAnsi="Times New Roman" w:cs="Times New Roman"/>
          <w:b w:val="0"/>
          <w:bCs w:val="0"/>
          <w:sz w:val="24"/>
          <w:szCs w:val="24"/>
        </w:rPr>
        <w:t>, M.</w:t>
      </w:r>
      <w:proofErr w:type="gramStart"/>
      <w:r w:rsidRPr="00192C30">
        <w:rPr>
          <w:rFonts w:ascii="Times New Roman" w:eastAsia="Hiragino Sans GB W3" w:hAnsi="Times New Roman" w:cs="Times New Roman"/>
          <w:b w:val="0"/>
          <w:bCs w:val="0"/>
          <w:sz w:val="24"/>
          <w:szCs w:val="24"/>
        </w:rPr>
        <w:t xml:space="preserve">,  </w:t>
      </w:r>
      <w:proofErr w:type="spellStart"/>
      <w:r w:rsidRPr="00192C30">
        <w:rPr>
          <w:rFonts w:ascii="Times New Roman" w:eastAsia="Hiragino Sans GB W3" w:hAnsi="Times New Roman" w:cs="Times New Roman"/>
          <w:b w:val="0"/>
          <w:bCs w:val="0"/>
          <w:sz w:val="24"/>
          <w:szCs w:val="24"/>
        </w:rPr>
        <w:t>Yavorskiy</w:t>
      </w:r>
      <w:proofErr w:type="spellEnd"/>
      <w:proofErr w:type="gramEnd"/>
      <w:r w:rsidRPr="00192C30">
        <w:rPr>
          <w:rFonts w:ascii="Times New Roman" w:eastAsia="Hiragino Sans GB W3" w:hAnsi="Times New Roman" w:cs="Times New Roman"/>
          <w:b w:val="0"/>
          <w:bCs w:val="0"/>
          <w:sz w:val="24"/>
          <w:szCs w:val="24"/>
        </w:rPr>
        <w:t xml:space="preserve">, V., </w:t>
      </w:r>
      <w:r w:rsidRPr="00192C30">
        <w:rPr>
          <w:rFonts w:ascii="Times New Roman" w:eastAsia="Hiragino Sans GB W3" w:hAnsi="Times New Roman" w:cs="Times New Roman"/>
          <w:b w:val="0"/>
          <w:bCs w:val="0"/>
          <w:sz w:val="24"/>
          <w:szCs w:val="24"/>
        </w:rPr>
        <w:sym w:font="Symbol" w:char="F026"/>
      </w:r>
      <w:r w:rsidRPr="00192C30">
        <w:rPr>
          <w:rFonts w:ascii="Times New Roman" w:eastAsia="Hiragino Sans GB W3" w:hAnsi="Times New Roman" w:cs="Times New Roman"/>
          <w:b w:val="0"/>
          <w:bCs w:val="0"/>
          <w:sz w:val="24"/>
          <w:szCs w:val="24"/>
        </w:rPr>
        <w:t xml:space="preserve">   </w:t>
      </w:r>
      <w:proofErr w:type="spellStart"/>
      <w:r w:rsidRPr="00192C30">
        <w:rPr>
          <w:rFonts w:ascii="Times New Roman" w:eastAsia="Hiragino Sans GB W3" w:hAnsi="Times New Roman" w:cs="Times New Roman"/>
          <w:b w:val="0"/>
          <w:bCs w:val="0"/>
          <w:sz w:val="24"/>
          <w:szCs w:val="24"/>
        </w:rPr>
        <w:t>Belousova</w:t>
      </w:r>
      <w:proofErr w:type="spellEnd"/>
      <w:r w:rsidRPr="00192C30">
        <w:rPr>
          <w:rFonts w:ascii="Times New Roman" w:eastAsia="Hiragino Sans GB W3" w:hAnsi="Times New Roman" w:cs="Times New Roman"/>
          <w:b w:val="0"/>
          <w:bCs w:val="0"/>
          <w:sz w:val="24"/>
          <w:szCs w:val="24"/>
        </w:rPr>
        <w:t xml:space="preserve"> E. (2021).  Study of effects a new </w:t>
      </w:r>
      <w:proofErr w:type="spellStart"/>
      <w:r w:rsidRPr="00192C30">
        <w:rPr>
          <w:rFonts w:ascii="Times New Roman" w:eastAsia="Hiragino Sans GB W3" w:hAnsi="Times New Roman" w:cs="Times New Roman"/>
          <w:b w:val="0"/>
          <w:bCs w:val="0"/>
          <w:sz w:val="24"/>
          <w:szCs w:val="24"/>
        </w:rPr>
        <w:t>resuspending</w:t>
      </w:r>
      <w:proofErr w:type="spellEnd"/>
      <w:r w:rsidRPr="00192C30">
        <w:rPr>
          <w:rFonts w:ascii="Times New Roman" w:eastAsia="Hiragino Sans GB W3" w:hAnsi="Times New Roman" w:cs="Times New Roman"/>
          <w:b w:val="0"/>
          <w:bCs w:val="0"/>
          <w:sz w:val="24"/>
          <w:szCs w:val="24"/>
        </w:rPr>
        <w:t xml:space="preserve"> solution which was </w:t>
      </w:r>
      <w:proofErr w:type="spellStart"/>
      <w:r w:rsidRPr="00192C30">
        <w:rPr>
          <w:rFonts w:ascii="Times New Roman" w:eastAsia="Hiragino Sans GB W3" w:hAnsi="Times New Roman" w:cs="Times New Roman"/>
          <w:b w:val="0"/>
          <w:bCs w:val="0"/>
          <w:sz w:val="24"/>
          <w:szCs w:val="24"/>
        </w:rPr>
        <w:t>nanotechnologically</w:t>
      </w:r>
      <w:proofErr w:type="spellEnd"/>
      <w:r w:rsidRPr="00192C30">
        <w:rPr>
          <w:rFonts w:ascii="Times New Roman" w:eastAsia="Hiragino Sans GB W3" w:hAnsi="Times New Roman" w:cs="Times New Roman"/>
          <w:b w:val="0"/>
          <w:bCs w:val="0"/>
          <w:sz w:val="24"/>
          <w:szCs w:val="24"/>
        </w:rPr>
        <w:t xml:space="preserve"> upgraded on </w:t>
      </w:r>
      <w:proofErr w:type="spellStart"/>
      <w:r w:rsidRPr="00192C30">
        <w:rPr>
          <w:rFonts w:ascii="Times New Roman" w:eastAsia="Hiragino Sans GB W3" w:hAnsi="Times New Roman" w:cs="Times New Roman"/>
          <w:b w:val="0"/>
          <w:bCs w:val="0"/>
          <w:sz w:val="24"/>
          <w:szCs w:val="24"/>
        </w:rPr>
        <w:t>lipoperoxidation</w:t>
      </w:r>
      <w:proofErr w:type="spellEnd"/>
      <w:r w:rsidRPr="00192C30">
        <w:rPr>
          <w:rFonts w:ascii="Times New Roman" w:eastAsia="Hiragino Sans GB W3" w:hAnsi="Times New Roman" w:cs="Times New Roman"/>
          <w:b w:val="0"/>
          <w:bCs w:val="0"/>
          <w:sz w:val="24"/>
          <w:szCs w:val="24"/>
        </w:rPr>
        <w:t>, catalase activity and red blood cell peroxidation resistance in donor blood components. Archives in Biomedical Engineering &amp; Biotechnology, 6(2), 1-6.</w:t>
      </w:r>
      <w:r w:rsidRPr="00192C30">
        <w:rPr>
          <w:rFonts w:ascii="Times New Roman" w:eastAsia="Tw Cen MT" w:hAnsi="Times New Roman" w:cs="Times New Roman"/>
          <w:b w:val="0"/>
          <w:bCs w:val="0"/>
          <w:sz w:val="24"/>
          <w:szCs w:val="24"/>
        </w:rPr>
        <w:t xml:space="preserve"> </w:t>
      </w:r>
      <w:hyperlink r:id="rId11" w:history="1">
        <w:r w:rsidRPr="00192C30">
          <w:rPr>
            <w:rFonts w:ascii="Times New Roman" w:eastAsia="Hiragino Sans GB W3" w:hAnsi="Times New Roman" w:cs="Times New Roman"/>
            <w:b w:val="0"/>
            <w:bCs w:val="0"/>
            <w:color w:val="0000FF" w:themeColor="hyperlink"/>
            <w:sz w:val="24"/>
            <w:szCs w:val="24"/>
            <w:u w:val="single"/>
          </w:rPr>
          <w:t>http://dx.doi.org/10.33552/ABEB.2021.06.000634</w:t>
        </w:r>
      </w:hyperlink>
    </w:p>
    <w:p w:rsidR="00192C30" w:rsidRDefault="00192C30" w:rsidP="00192C30">
      <w:pPr>
        <w:pStyle w:val="Heading3"/>
        <w:spacing w:before="74"/>
        <w:ind w:left="0"/>
        <w:rPr>
          <w:rFonts w:ascii="Times New Roman" w:eastAsia="Hiragino Sans GB W3" w:hAnsi="Times New Roman" w:cs="Times New Roman"/>
          <w:b w:val="0"/>
          <w:bCs w:val="0"/>
          <w:color w:val="0000FF" w:themeColor="hyperlink"/>
          <w:sz w:val="24"/>
          <w:szCs w:val="24"/>
          <w:u w:val="single"/>
        </w:rPr>
      </w:pPr>
    </w:p>
    <w:p w:rsidR="00192C30" w:rsidRPr="00192C30" w:rsidRDefault="00192C30" w:rsidP="00192C30">
      <w:pPr>
        <w:spacing w:before="92"/>
        <w:ind w:right="4234"/>
        <w:rPr>
          <w:rFonts w:ascii="Times New Roman" w:hAnsi="Times New Roman" w:cs="Times New Roman"/>
          <w:b/>
          <w:color w:val="000000" w:themeColor="text1"/>
          <w:sz w:val="24"/>
          <w:szCs w:val="24"/>
        </w:rPr>
      </w:pPr>
      <w:r w:rsidRPr="00192C30">
        <w:rPr>
          <w:rFonts w:ascii="Times New Roman" w:hAnsi="Times New Roman" w:cs="Times New Roman"/>
          <w:b/>
          <w:color w:val="000000" w:themeColor="text1"/>
          <w:sz w:val="24"/>
          <w:szCs w:val="24"/>
        </w:rPr>
        <w:t xml:space="preserve">Biography </w:t>
      </w:r>
      <w:r>
        <w:rPr>
          <w:rFonts w:ascii="Times New Roman" w:hAnsi="Times New Roman" w:cs="Times New Roman"/>
          <w:b/>
          <w:color w:val="000000" w:themeColor="text1"/>
          <w:sz w:val="24"/>
          <w:szCs w:val="24"/>
        </w:rPr>
        <w:br/>
      </w:r>
    </w:p>
    <w:p w:rsidR="00192C30" w:rsidRPr="00543FE4" w:rsidRDefault="00192C30" w:rsidP="00192C30">
      <w:pPr>
        <w:ind w:right="-2"/>
        <w:jc w:val="both"/>
        <w:rPr>
          <w:rFonts w:ascii="Times New Roman" w:hAnsi="Times New Roman" w:cs="Times New Roman"/>
          <w:sz w:val="24"/>
          <w:szCs w:val="24"/>
        </w:rPr>
      </w:pPr>
      <w:proofErr w:type="spellStart"/>
      <w:r w:rsidRPr="00543FE4">
        <w:rPr>
          <w:rFonts w:ascii="Times New Roman" w:hAnsi="Times New Roman" w:cs="Times New Roman"/>
          <w:sz w:val="24"/>
          <w:szCs w:val="24"/>
        </w:rPr>
        <w:t>Andrey</w:t>
      </w:r>
      <w:proofErr w:type="spellEnd"/>
      <w:r w:rsidRPr="00543FE4">
        <w:rPr>
          <w:rFonts w:ascii="Times New Roman" w:hAnsi="Times New Roman" w:cs="Times New Roman"/>
          <w:sz w:val="24"/>
          <w:szCs w:val="24"/>
        </w:rPr>
        <w:t xml:space="preserve"> </w:t>
      </w:r>
      <w:proofErr w:type="spellStart"/>
      <w:r w:rsidRPr="00543FE4">
        <w:rPr>
          <w:rFonts w:ascii="Times New Roman" w:hAnsi="Times New Roman" w:cs="Times New Roman"/>
          <w:sz w:val="24"/>
          <w:szCs w:val="24"/>
        </w:rPr>
        <w:t>Nikolaevych</w:t>
      </w:r>
      <w:proofErr w:type="spellEnd"/>
      <w:r w:rsidRPr="00543FE4">
        <w:rPr>
          <w:rFonts w:ascii="Times New Roman" w:hAnsi="Times New Roman" w:cs="Times New Roman"/>
          <w:sz w:val="24"/>
          <w:szCs w:val="24"/>
        </w:rPr>
        <w:t xml:space="preserve"> Belousov is Doctor of Medicine degree on </w:t>
      </w:r>
      <w:proofErr w:type="spellStart"/>
      <w:r w:rsidRPr="00543FE4">
        <w:rPr>
          <w:rFonts w:ascii="Times New Roman" w:hAnsi="Times New Roman" w:cs="Times New Roman"/>
          <w:sz w:val="24"/>
          <w:szCs w:val="24"/>
        </w:rPr>
        <w:t>speciality</w:t>
      </w:r>
      <w:proofErr w:type="spellEnd"/>
      <w:r w:rsidRPr="00543FE4">
        <w:rPr>
          <w:rFonts w:ascii="Times New Roman" w:hAnsi="Times New Roman" w:cs="Times New Roman"/>
          <w:sz w:val="24"/>
          <w:szCs w:val="24"/>
        </w:rPr>
        <w:t xml:space="preserve"> - Anesthesiology and Intensive Care. Author a new medicine products – nanotechnology preparations based on magnetite nanoparticles (Fe</w:t>
      </w:r>
      <w:r w:rsidRPr="00543FE4">
        <w:rPr>
          <w:rFonts w:ascii="Times New Roman" w:hAnsi="Times New Roman" w:cs="Times New Roman"/>
          <w:sz w:val="24"/>
          <w:szCs w:val="24"/>
          <w:vertAlign w:val="subscript"/>
        </w:rPr>
        <w:t>3</w:t>
      </w:r>
      <w:r w:rsidRPr="00543FE4">
        <w:rPr>
          <w:rFonts w:ascii="Times New Roman" w:hAnsi="Times New Roman" w:cs="Times New Roman"/>
          <w:sz w:val="24"/>
          <w:szCs w:val="24"/>
        </w:rPr>
        <w:t>O</w:t>
      </w:r>
      <w:r w:rsidRPr="00543FE4">
        <w:rPr>
          <w:rFonts w:ascii="Times New Roman" w:hAnsi="Times New Roman" w:cs="Times New Roman"/>
          <w:sz w:val="24"/>
          <w:szCs w:val="24"/>
          <w:vertAlign w:val="subscript"/>
        </w:rPr>
        <w:t>4</w:t>
      </w:r>
      <w:r w:rsidRPr="00543FE4">
        <w:rPr>
          <w:rFonts w:ascii="Times New Roman" w:hAnsi="Times New Roman" w:cs="Times New Roman"/>
          <w:sz w:val="24"/>
          <w:szCs w:val="24"/>
        </w:rPr>
        <w:t xml:space="preserve">) (www.nanolab.com.ua): </w:t>
      </w:r>
      <w:proofErr w:type="spellStart"/>
      <w:r w:rsidRPr="00543FE4">
        <w:rPr>
          <w:rFonts w:ascii="Times New Roman" w:hAnsi="Times New Roman" w:cs="Times New Roman"/>
          <w:sz w:val="24"/>
          <w:szCs w:val="24"/>
        </w:rPr>
        <w:t>Micromage</w:t>
      </w:r>
      <w:proofErr w:type="spellEnd"/>
      <w:r w:rsidRPr="00543FE4">
        <w:rPr>
          <w:rFonts w:ascii="Times New Roman" w:hAnsi="Times New Roman" w:cs="Times New Roman"/>
          <w:sz w:val="24"/>
          <w:szCs w:val="24"/>
        </w:rPr>
        <w:t xml:space="preserve">-B (officially registration in Ukraine); Magnet-controlled sorbent brand of MCS-B for extracorporeal </w:t>
      </w:r>
      <w:proofErr w:type="spellStart"/>
      <w:r w:rsidRPr="00543FE4">
        <w:rPr>
          <w:rFonts w:ascii="Times New Roman" w:hAnsi="Times New Roman" w:cs="Times New Roman"/>
          <w:sz w:val="24"/>
          <w:szCs w:val="24"/>
        </w:rPr>
        <w:t>detoxication</w:t>
      </w:r>
      <w:proofErr w:type="spellEnd"/>
      <w:r w:rsidRPr="00543FE4">
        <w:rPr>
          <w:rFonts w:ascii="Times New Roman" w:hAnsi="Times New Roman" w:cs="Times New Roman"/>
          <w:sz w:val="24"/>
          <w:szCs w:val="24"/>
        </w:rPr>
        <w:t xml:space="preserve"> of biological liquids (officially registration in Ukraine and was allowed for medical practice); </w:t>
      </w:r>
      <w:proofErr w:type="spellStart"/>
      <w:r w:rsidRPr="00543FE4">
        <w:rPr>
          <w:rFonts w:ascii="Times New Roman" w:hAnsi="Times New Roman" w:cs="Times New Roman"/>
          <w:sz w:val="24"/>
          <w:szCs w:val="24"/>
        </w:rPr>
        <w:t>NanoBiocorrector</w:t>
      </w:r>
      <w:proofErr w:type="spellEnd"/>
      <w:r w:rsidRPr="00543FE4">
        <w:rPr>
          <w:rFonts w:ascii="Times New Roman" w:hAnsi="Times New Roman" w:cs="Times New Roman"/>
          <w:sz w:val="24"/>
          <w:szCs w:val="24"/>
        </w:rPr>
        <w:t xml:space="preserve"> for intravenous application – ICNB (</w:t>
      </w:r>
      <w:proofErr w:type="spellStart"/>
      <w:r w:rsidRPr="00543FE4">
        <w:rPr>
          <w:rFonts w:ascii="Times New Roman" w:hAnsi="Times New Roman" w:cs="Times New Roman"/>
          <w:sz w:val="24"/>
          <w:szCs w:val="24"/>
        </w:rPr>
        <w:t>intracorporal</w:t>
      </w:r>
      <w:proofErr w:type="spellEnd"/>
      <w:r w:rsidRPr="00543FE4">
        <w:rPr>
          <w:rFonts w:ascii="Times New Roman" w:hAnsi="Times New Roman" w:cs="Times New Roman"/>
          <w:sz w:val="24"/>
          <w:szCs w:val="24"/>
        </w:rPr>
        <w:t xml:space="preserve"> </w:t>
      </w:r>
      <w:proofErr w:type="spellStart"/>
      <w:r w:rsidRPr="00543FE4">
        <w:rPr>
          <w:rFonts w:ascii="Times New Roman" w:hAnsi="Times New Roman" w:cs="Times New Roman"/>
          <w:sz w:val="24"/>
          <w:szCs w:val="24"/>
        </w:rPr>
        <w:t>nanosorbent</w:t>
      </w:r>
      <w:proofErr w:type="spellEnd"/>
      <w:r w:rsidRPr="00543FE4">
        <w:rPr>
          <w:rFonts w:ascii="Times New Roman" w:hAnsi="Times New Roman" w:cs="Times New Roman"/>
          <w:sz w:val="24"/>
          <w:szCs w:val="24"/>
        </w:rPr>
        <w:t xml:space="preserve">). A.N. Belousov is author new method of extracorporeal </w:t>
      </w:r>
      <w:proofErr w:type="spellStart"/>
      <w:r w:rsidRPr="00543FE4">
        <w:rPr>
          <w:rFonts w:ascii="Times New Roman" w:hAnsi="Times New Roman" w:cs="Times New Roman"/>
          <w:sz w:val="24"/>
          <w:szCs w:val="24"/>
        </w:rPr>
        <w:t>hemocorrection</w:t>
      </w:r>
      <w:proofErr w:type="spellEnd"/>
      <w:r w:rsidRPr="00543FE4">
        <w:rPr>
          <w:rFonts w:ascii="Times New Roman" w:hAnsi="Times New Roman" w:cs="Times New Roman"/>
          <w:sz w:val="24"/>
          <w:szCs w:val="24"/>
        </w:rPr>
        <w:t xml:space="preserve"> using magnet-controlled sorbent (MCS-B). The published more 280 scientific works on results application of nanotechnology preparation in experimental and practical medicine. At now Andrey Belousov - the Head of Laboratory Applied Nanotechnologies in Ukraine, DM, Professor of Department Anesthesiology, Intensive Care, </w:t>
      </w:r>
      <w:proofErr w:type="spellStart"/>
      <w:r w:rsidRPr="00543FE4">
        <w:rPr>
          <w:rFonts w:ascii="Times New Roman" w:hAnsi="Times New Roman" w:cs="Times New Roman"/>
          <w:sz w:val="24"/>
          <w:szCs w:val="24"/>
        </w:rPr>
        <w:t>Transfusiology</w:t>
      </w:r>
      <w:proofErr w:type="spellEnd"/>
      <w:r w:rsidRPr="00543FE4">
        <w:rPr>
          <w:rFonts w:ascii="Times New Roman" w:hAnsi="Times New Roman" w:cs="Times New Roman"/>
          <w:sz w:val="24"/>
          <w:szCs w:val="24"/>
        </w:rPr>
        <w:t xml:space="preserve"> and Hematology Kharkov Medical Academy of Postgraduate Education, Ukraine.</w:t>
      </w:r>
      <w:r w:rsidRPr="00543FE4">
        <w:rPr>
          <w:rFonts w:ascii="Times New Roman" w:hAnsi="Times New Roman" w:cs="Times New Roman"/>
          <w:noProof/>
          <w:sz w:val="24"/>
          <w:szCs w:val="24"/>
          <w:lang w:eastAsia="ru-RU"/>
        </w:rPr>
        <w:t xml:space="preserve"> </w:t>
      </w:r>
    </w:p>
    <w:p w:rsidR="00192C30" w:rsidRPr="00192C30" w:rsidRDefault="00192C30" w:rsidP="00192C30">
      <w:pPr>
        <w:pStyle w:val="Heading3"/>
        <w:spacing w:before="74"/>
        <w:ind w:left="0"/>
        <w:rPr>
          <w:rFonts w:ascii="Times New Roman" w:eastAsia="Hiragino Sans GB W3" w:hAnsi="Times New Roman" w:cs="Times New Roman"/>
          <w:sz w:val="24"/>
          <w:szCs w:val="24"/>
        </w:rPr>
      </w:pPr>
    </w:p>
    <w:p w:rsidR="00192C30" w:rsidRPr="00543FE4" w:rsidRDefault="00192C30" w:rsidP="00192C30">
      <w:pPr>
        <w:ind w:left="426" w:right="-141" w:hanging="284"/>
        <w:jc w:val="both"/>
        <w:rPr>
          <w:rFonts w:ascii="Times New Roman" w:eastAsia="Hiragino Sans GB W3" w:hAnsi="Times New Roman" w:cs="Times New Roman"/>
          <w:sz w:val="24"/>
          <w:szCs w:val="24"/>
        </w:rPr>
      </w:pPr>
    </w:p>
    <w:p w:rsidR="00192C30" w:rsidRPr="00543FE4" w:rsidRDefault="00192C30" w:rsidP="00192C30">
      <w:pPr>
        <w:ind w:left="426" w:hanging="284"/>
        <w:jc w:val="both"/>
        <w:rPr>
          <w:rFonts w:ascii="Times New Roman" w:eastAsia="Hiragino Sans GB W3" w:hAnsi="Times New Roman" w:cs="Times New Roman"/>
          <w:sz w:val="24"/>
          <w:szCs w:val="24"/>
        </w:rPr>
      </w:pPr>
    </w:p>
    <w:p w:rsidR="00192C30" w:rsidRPr="00543FE4" w:rsidRDefault="00192C30" w:rsidP="00192C30">
      <w:pPr>
        <w:tabs>
          <w:tab w:val="left" w:pos="384"/>
        </w:tabs>
        <w:ind w:left="426" w:right="117" w:hanging="284"/>
        <w:rPr>
          <w:rFonts w:ascii="Times New Roman" w:hAnsi="Times New Roman" w:cs="Times New Roman"/>
          <w:sz w:val="24"/>
          <w:szCs w:val="24"/>
        </w:rPr>
      </w:pPr>
    </w:p>
    <w:p w:rsidR="00192C30" w:rsidRPr="00543FE4" w:rsidRDefault="00192C30" w:rsidP="00192C30">
      <w:pPr>
        <w:rPr>
          <w:rFonts w:ascii="Times New Roman" w:hAnsi="Times New Roman" w:cs="Times New Roman"/>
          <w:sz w:val="24"/>
          <w:szCs w:val="24"/>
        </w:rPr>
        <w:sectPr w:rsidR="00192C30" w:rsidRPr="00543FE4" w:rsidSect="00192C30">
          <w:footerReference w:type="default" r:id="rId12"/>
          <w:pgSz w:w="11910" w:h="16840"/>
          <w:pgMar w:top="995" w:right="600" w:bottom="840" w:left="620" w:header="0" w:footer="0" w:gutter="0"/>
          <w:cols w:space="720"/>
          <w:docGrid w:linePitch="299"/>
        </w:sectPr>
      </w:pPr>
    </w:p>
    <w:p w:rsidR="005517F1" w:rsidRDefault="00192C30" w:rsidP="00192C30">
      <w:r w:rsidRPr="00543FE4">
        <w:rPr>
          <w:rFonts w:ascii="Times New Roman" w:hAnsi="Times New Roman" w:cs="Times New Roman"/>
          <w:sz w:val="24"/>
          <w:szCs w:val="24"/>
        </w:rPr>
        <w:lastRenderedPageBreak/>
        <w:br w:type="column"/>
      </w:r>
    </w:p>
    <w:sectPr w:rsidR="005517F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F53" w:rsidRDefault="005F7F53">
      <w:r>
        <w:separator/>
      </w:r>
    </w:p>
  </w:endnote>
  <w:endnote w:type="continuationSeparator" w:id="0">
    <w:p w:rsidR="005F7F53" w:rsidRDefault="005F7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Hiragino Sans GB W3">
    <w:charset w:val="80"/>
    <w:family w:val="swiss"/>
    <w:pitch w:val="variable"/>
    <w:sig w:usb0="A00002BF" w:usb1="1ACF7CFA" w:usb2="00000016" w:usb3="00000000" w:csb0="00060007" w:csb1="00000000"/>
  </w:font>
  <w:font w:name="Symbol">
    <w:panose1 w:val="05050102010706020507"/>
    <w:charset w:val="02"/>
    <w:family w:val="roman"/>
    <w:pitch w:val="variable"/>
    <w:sig w:usb0="00000000" w:usb1="10000000" w:usb2="00000000" w:usb3="00000000" w:csb0="80000000"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192C30">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4B234EA3" wp14:editId="248CA0A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192C3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192C3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192C3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192C3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41FBED8D" wp14:editId="78D50D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192C3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192C3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192C3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192C3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2078469C" wp14:editId="41398AD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192C3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192C3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192C3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192C3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F53" w:rsidRDefault="005F7F53">
      <w:r>
        <w:separator/>
      </w:r>
    </w:p>
  </w:footnote>
  <w:footnote w:type="continuationSeparator" w:id="0">
    <w:p w:rsidR="005F7F53" w:rsidRDefault="005F7F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C30"/>
    <w:rsid w:val="00192C30"/>
    <w:rsid w:val="005517F1"/>
    <w:rsid w:val="005F7F53"/>
    <w:rsid w:val="00B46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92C30"/>
    <w:pPr>
      <w:widowControl w:val="0"/>
      <w:spacing w:after="0" w:line="240" w:lineRule="auto"/>
    </w:pPr>
    <w:rPr>
      <w:rFonts w:ascii="Tw Cen MT" w:eastAsia="Tw Cen MT" w:hAnsi="Tw Cen MT" w:cs="Tw Cen MT"/>
    </w:rPr>
  </w:style>
  <w:style w:type="paragraph" w:styleId="Heading3">
    <w:name w:val="heading 3"/>
    <w:basedOn w:val="Normal"/>
    <w:link w:val="Heading3Char"/>
    <w:uiPriority w:val="1"/>
    <w:qFormat/>
    <w:rsid w:val="00192C3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92C30"/>
    <w:rPr>
      <w:rFonts w:ascii="Arial" w:eastAsia="Arial" w:hAnsi="Arial" w:cs="Arial"/>
      <w:b/>
      <w:bCs/>
      <w:sz w:val="20"/>
      <w:szCs w:val="20"/>
    </w:rPr>
  </w:style>
  <w:style w:type="paragraph" w:styleId="BodyText">
    <w:name w:val="Body Text"/>
    <w:basedOn w:val="Normal"/>
    <w:link w:val="BodyTextChar"/>
    <w:uiPriority w:val="1"/>
    <w:qFormat/>
    <w:rsid w:val="00192C30"/>
    <w:rPr>
      <w:sz w:val="18"/>
      <w:szCs w:val="18"/>
    </w:rPr>
  </w:style>
  <w:style w:type="character" w:customStyle="1" w:styleId="BodyTextChar">
    <w:name w:val="Body Text Char"/>
    <w:basedOn w:val="DefaultParagraphFont"/>
    <w:link w:val="BodyText"/>
    <w:uiPriority w:val="1"/>
    <w:rsid w:val="00192C30"/>
    <w:rPr>
      <w:rFonts w:ascii="Tw Cen MT" w:eastAsia="Tw Cen MT" w:hAnsi="Tw Cen MT" w:cs="Tw Cen MT"/>
      <w:sz w:val="18"/>
      <w:szCs w:val="18"/>
    </w:rPr>
  </w:style>
  <w:style w:type="character" w:styleId="Emphasis">
    <w:name w:val="Emphasis"/>
    <w:uiPriority w:val="20"/>
    <w:qFormat/>
    <w:rsid w:val="00192C30"/>
    <w:rPr>
      <w:i/>
      <w:iCs/>
    </w:rPr>
  </w:style>
  <w:style w:type="paragraph" w:styleId="ListParagraph">
    <w:name w:val="List Paragraph"/>
    <w:basedOn w:val="Normal"/>
    <w:uiPriority w:val="34"/>
    <w:qFormat/>
    <w:rsid w:val="00192C3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92C30"/>
    <w:pPr>
      <w:widowControl w:val="0"/>
      <w:spacing w:after="0" w:line="240" w:lineRule="auto"/>
    </w:pPr>
    <w:rPr>
      <w:rFonts w:ascii="Tw Cen MT" w:eastAsia="Tw Cen MT" w:hAnsi="Tw Cen MT" w:cs="Tw Cen MT"/>
    </w:rPr>
  </w:style>
  <w:style w:type="paragraph" w:styleId="Heading3">
    <w:name w:val="heading 3"/>
    <w:basedOn w:val="Normal"/>
    <w:link w:val="Heading3Char"/>
    <w:uiPriority w:val="1"/>
    <w:qFormat/>
    <w:rsid w:val="00192C3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92C30"/>
    <w:rPr>
      <w:rFonts w:ascii="Arial" w:eastAsia="Arial" w:hAnsi="Arial" w:cs="Arial"/>
      <w:b/>
      <w:bCs/>
      <w:sz w:val="20"/>
      <w:szCs w:val="20"/>
    </w:rPr>
  </w:style>
  <w:style w:type="paragraph" w:styleId="BodyText">
    <w:name w:val="Body Text"/>
    <w:basedOn w:val="Normal"/>
    <w:link w:val="BodyTextChar"/>
    <w:uiPriority w:val="1"/>
    <w:qFormat/>
    <w:rsid w:val="00192C30"/>
    <w:rPr>
      <w:sz w:val="18"/>
      <w:szCs w:val="18"/>
    </w:rPr>
  </w:style>
  <w:style w:type="character" w:customStyle="1" w:styleId="BodyTextChar">
    <w:name w:val="Body Text Char"/>
    <w:basedOn w:val="DefaultParagraphFont"/>
    <w:link w:val="BodyText"/>
    <w:uiPriority w:val="1"/>
    <w:rsid w:val="00192C30"/>
    <w:rPr>
      <w:rFonts w:ascii="Tw Cen MT" w:eastAsia="Tw Cen MT" w:hAnsi="Tw Cen MT" w:cs="Tw Cen MT"/>
      <w:sz w:val="18"/>
      <w:szCs w:val="18"/>
    </w:rPr>
  </w:style>
  <w:style w:type="character" w:styleId="Emphasis">
    <w:name w:val="Emphasis"/>
    <w:uiPriority w:val="20"/>
    <w:qFormat/>
    <w:rsid w:val="00192C30"/>
    <w:rPr>
      <w:i/>
      <w:iCs/>
    </w:rPr>
  </w:style>
  <w:style w:type="paragraph" w:styleId="ListParagraph">
    <w:name w:val="List Paragraph"/>
    <w:basedOn w:val="Normal"/>
    <w:uiPriority w:val="34"/>
    <w:qFormat/>
    <w:rsid w:val="00192C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236/oalib.110105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x.doi.org/10.5963/BER0203004" TargetMode="External"/><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dx.doi.org/10.33552/ABEB.2021.06.000634" TargetMode="External"/><Relationship Id="rId5" Type="http://schemas.openxmlformats.org/officeDocument/2006/relationships/footnotes" Target="footnotes.xml"/><Relationship Id="rId10" Type="http://schemas.openxmlformats.org/officeDocument/2006/relationships/hyperlink" Target="http://dx.doi.org/10.26717/BJSTR.2019.13.002423" TargetMode="External"/><Relationship Id="rId4" Type="http://schemas.openxmlformats.org/officeDocument/2006/relationships/webSettings" Target="webSettings.xml"/><Relationship Id="rId9" Type="http://schemas.openxmlformats.org/officeDocument/2006/relationships/hyperlink" Target="http://dx.doi.org/10.32474/GJAPM.2018.01.00010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951</Words>
  <Characters>5423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Niharika Mandal</dc:creator>
  <cp:lastModifiedBy>Vascular Dementia</cp:lastModifiedBy>
  <cp:revision>2</cp:revision>
  <dcterms:created xsi:type="dcterms:W3CDTF">2023-03-06T06:42:00Z</dcterms:created>
  <dcterms:modified xsi:type="dcterms:W3CDTF">2023-03-06T06:42:00Z</dcterms:modified>
</cp:coreProperties>
</file>