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6021C8" w14:textId="16E56805" w:rsidR="00AE3E37" w:rsidRPr="0097690B" w:rsidRDefault="001F7E2C" w:rsidP="004D35E9">
      <w:pPr>
        <w:pStyle w:val="Heading1"/>
        <w:spacing w:before="170"/>
        <w:ind w:left="0"/>
        <w:jc w:val="both"/>
      </w:pPr>
      <w:r>
        <w:rPr>
          <w:color w:val="337AB7"/>
        </w:rPr>
        <w:t>Potential of acorn wastes as feedstock for thermal gasification</w:t>
      </w:r>
    </w:p>
    <w:p w14:paraId="297EFE76" w14:textId="01346935" w:rsidR="004D35E9" w:rsidRPr="001F7E2C" w:rsidRDefault="001F7E2C" w:rsidP="004D35E9">
      <w:pPr>
        <w:pStyle w:val="BodyText"/>
        <w:spacing w:before="73" w:line="198" w:lineRule="exact"/>
        <w:ind w:right="5987"/>
        <w:jc w:val="both"/>
        <w:rPr>
          <w:rFonts w:ascii="Arial"/>
          <w:lang w:val="pt-PT"/>
        </w:rPr>
      </w:pPr>
      <w:r>
        <w:rPr>
          <w:rFonts w:ascii="Arial"/>
          <w:lang w:val="pt-PT"/>
        </w:rPr>
        <w:t>Lu</w:t>
      </w:r>
      <w:r>
        <w:rPr>
          <w:rFonts w:ascii="Arial"/>
          <w:lang w:val="pt-PT"/>
        </w:rPr>
        <w:t>í</w:t>
      </w:r>
      <w:r>
        <w:rPr>
          <w:rFonts w:ascii="Arial"/>
          <w:lang w:val="pt-PT"/>
        </w:rPr>
        <w:t>s Calado</w:t>
      </w:r>
      <w:r w:rsidR="004D35E9" w:rsidRPr="004D35E9">
        <w:rPr>
          <w:rFonts w:ascii="Arial"/>
          <w:vertAlign w:val="superscript"/>
          <w:lang w:val="pt-PT"/>
        </w:rPr>
        <w:t>1</w:t>
      </w:r>
      <w:r w:rsidR="004D35E9" w:rsidRPr="004D35E9">
        <w:rPr>
          <w:rFonts w:ascii="Arial"/>
          <w:lang w:val="pt-PT"/>
        </w:rPr>
        <w:t xml:space="preserve">, </w:t>
      </w:r>
      <w:r w:rsidR="004E76AF" w:rsidRPr="001F7E2C">
        <w:rPr>
          <w:rFonts w:ascii="Arial"/>
          <w:u w:val="single"/>
          <w:lang w:val="pt-PT"/>
        </w:rPr>
        <w:t>Catarina Nobre</w:t>
      </w:r>
      <w:r w:rsidR="004D35E9" w:rsidRPr="001F7E2C">
        <w:rPr>
          <w:rFonts w:ascii="Arial"/>
          <w:u w:val="single"/>
          <w:vertAlign w:val="superscript"/>
          <w:lang w:val="pt-PT"/>
        </w:rPr>
        <w:t>1</w:t>
      </w:r>
      <w:r w:rsidR="004D35E9">
        <w:rPr>
          <w:rFonts w:ascii="Arial"/>
          <w:lang w:val="pt-PT"/>
        </w:rPr>
        <w:t xml:space="preserve">, </w:t>
      </w:r>
      <w:r w:rsidR="004E76AF" w:rsidRPr="001F7E2C">
        <w:rPr>
          <w:rFonts w:ascii="Arial"/>
          <w:lang w:val="pt-PT"/>
        </w:rPr>
        <w:t>Paulo Brito</w:t>
      </w:r>
      <w:r w:rsidR="004D35E9" w:rsidRPr="001F7E2C">
        <w:rPr>
          <w:rFonts w:ascii="Arial"/>
          <w:vertAlign w:val="superscript"/>
          <w:lang w:val="pt-PT"/>
        </w:rPr>
        <w:t>1</w:t>
      </w:r>
    </w:p>
    <w:p w14:paraId="1BA5364F" w14:textId="77777777" w:rsidR="00AE3E37" w:rsidRPr="00FA1394" w:rsidRDefault="00AE3E37">
      <w:pPr>
        <w:pStyle w:val="BodyText"/>
        <w:rPr>
          <w:rFonts w:ascii="Arial"/>
          <w:sz w:val="20"/>
          <w:lang w:val="pt-PT"/>
        </w:rPr>
      </w:pPr>
    </w:p>
    <w:p w14:paraId="3EEE9755" w14:textId="77777777" w:rsidR="004D35E9" w:rsidRDefault="004D35E9" w:rsidP="004D35E9">
      <w:pPr>
        <w:ind w:right="5161"/>
        <w:jc w:val="both"/>
        <w:rPr>
          <w:rFonts w:ascii="Arial"/>
          <w:sz w:val="21"/>
        </w:rPr>
      </w:pPr>
      <w:proofErr w:type="gramStart"/>
      <w:r w:rsidRPr="004D35E9">
        <w:rPr>
          <w:rFonts w:ascii="Arial" w:hAnsi="Arial" w:cs="Arial"/>
          <w:sz w:val="18"/>
          <w:szCs w:val="18"/>
          <w:vertAlign w:val="superscript"/>
        </w:rPr>
        <w:t>1</w:t>
      </w:r>
      <w:r w:rsidRPr="004D35E9">
        <w:rPr>
          <w:rFonts w:ascii="Arial" w:hAnsi="Arial" w:cs="Arial"/>
          <w:sz w:val="18"/>
          <w:szCs w:val="18"/>
        </w:rPr>
        <w:t xml:space="preserve">VALORIZA – Research Centre for Endogenous Resource </w:t>
      </w:r>
      <w:bookmarkStart w:id="0" w:name="_GoBack"/>
      <w:bookmarkEnd w:id="0"/>
      <w:r w:rsidRPr="004D35E9">
        <w:rPr>
          <w:rFonts w:ascii="Arial" w:hAnsi="Arial" w:cs="Arial"/>
          <w:sz w:val="18"/>
          <w:szCs w:val="18"/>
        </w:rPr>
        <w:t xml:space="preserve">Valorization, Polytechnic Institute of </w:t>
      </w:r>
      <w:proofErr w:type="spellStart"/>
      <w:r w:rsidRPr="004D35E9">
        <w:rPr>
          <w:rFonts w:ascii="Arial" w:hAnsi="Arial" w:cs="Arial"/>
          <w:sz w:val="18"/>
          <w:szCs w:val="18"/>
        </w:rPr>
        <w:t>Portalegre</w:t>
      </w:r>
      <w:proofErr w:type="spellEnd"/>
      <w:r w:rsidRPr="004D35E9">
        <w:rPr>
          <w:rFonts w:ascii="Arial" w:hAnsi="Arial" w:cs="Arial"/>
          <w:sz w:val="18"/>
          <w:szCs w:val="18"/>
        </w:rPr>
        <w:t xml:space="preserve">, Campus </w:t>
      </w:r>
      <w:proofErr w:type="spellStart"/>
      <w:r w:rsidRPr="004D35E9">
        <w:rPr>
          <w:rFonts w:ascii="Arial" w:hAnsi="Arial" w:cs="Arial"/>
          <w:sz w:val="18"/>
          <w:szCs w:val="18"/>
        </w:rPr>
        <w:t>Politécnico</w:t>
      </w:r>
      <w:proofErr w:type="spellEnd"/>
      <w:r w:rsidRPr="004D35E9">
        <w:rPr>
          <w:rFonts w:ascii="Arial" w:hAnsi="Arial" w:cs="Arial"/>
          <w:sz w:val="18"/>
          <w:szCs w:val="18"/>
        </w:rPr>
        <w:t xml:space="preserve"> 11, 7300-555 </w:t>
      </w:r>
      <w:proofErr w:type="spellStart"/>
      <w:r w:rsidRPr="004D35E9">
        <w:rPr>
          <w:rFonts w:ascii="Arial" w:hAnsi="Arial" w:cs="Arial"/>
          <w:sz w:val="18"/>
          <w:szCs w:val="18"/>
        </w:rPr>
        <w:t>Portalegre</w:t>
      </w:r>
      <w:proofErr w:type="spellEnd"/>
      <w:r w:rsidRPr="004D35E9">
        <w:rPr>
          <w:rFonts w:ascii="Arial" w:hAnsi="Arial" w:cs="Arial"/>
          <w:sz w:val="18"/>
          <w:szCs w:val="18"/>
        </w:rPr>
        <w:t>, Portugal</w:t>
      </w:r>
      <w:r w:rsidRPr="004D35E9">
        <w:rPr>
          <w:rFonts w:ascii="Arial"/>
          <w:sz w:val="21"/>
        </w:rPr>
        <w:t>.</w:t>
      </w:r>
      <w:proofErr w:type="gramEnd"/>
      <w:r w:rsidRPr="004D35E9">
        <w:rPr>
          <w:rFonts w:ascii="Arial"/>
          <w:sz w:val="21"/>
        </w:rPr>
        <w:t xml:space="preserve"> </w:t>
      </w:r>
    </w:p>
    <w:p w14:paraId="2C213391" w14:textId="6BEB5A28" w:rsidR="00AE3E37" w:rsidRDefault="004D35E9" w:rsidP="004D35E9">
      <w:pPr>
        <w:ind w:right="5161"/>
        <w:jc w:val="both"/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  <w:r w:rsidRPr="004D35E9">
        <w:rPr>
          <w:rFonts w:ascii="Arial"/>
          <w:sz w:val="21"/>
        </w:rPr>
        <w:t xml:space="preserve"> </w:t>
      </w:r>
    </w:p>
    <w:p w14:paraId="10C4045D" w14:textId="5B6C3478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35D94020" w14:textId="77777777" w:rsidR="00075DF2" w:rsidRPr="00075DF2" w:rsidRDefault="00075DF2" w:rsidP="00075DF2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075D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Acorns are very abundant in Europe, where they are mostly used for animal feed or left behind in the fields. In Portugal, 55% of the acorns (especially in the North and </w:t>
      </w:r>
      <w:proofErr w:type="spellStart"/>
      <w:r w:rsidRPr="00075DF2">
        <w:rPr>
          <w:rFonts w:ascii="Tw Cen MT" w:eastAsia="Tw Cen MT" w:hAnsi="Tw Cen MT" w:cs="Tw Cen MT"/>
          <w:b w:val="0"/>
          <w:bCs w:val="0"/>
          <w:sz w:val="18"/>
          <w:szCs w:val="18"/>
        </w:rPr>
        <w:t>Alentejo</w:t>
      </w:r>
      <w:proofErr w:type="spellEnd"/>
      <w:r w:rsidRPr="00075D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regions) are wasted. Of the average annual production of 400,000 tons per year, about 84,000 tons are used for fattening pigs. Due to their physical-chemical composition and relative abundance, acorn wastes are a very interesting feedstock to use in energy recovery technologies, particularly thermal conversion processes aiming at producing renewable gases (e.g., hydrogen).</w:t>
      </w:r>
    </w:p>
    <w:p w14:paraId="302162EC" w14:textId="77777777" w:rsidR="00FA1394" w:rsidRDefault="00075DF2" w:rsidP="00075DF2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075D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present study aimed to investigate the gasification potential of acorn wastes. Firstly, the acorn wastes were cleaned in a mechanical process using sieves and dried in a rotary dryer. These processes made it possible to remove the acorn husk and separate the crumb from the by-products (acorn husks, </w:t>
      </w:r>
      <w:proofErr w:type="spellStart"/>
      <w:r w:rsidRPr="00075DF2">
        <w:rPr>
          <w:rFonts w:ascii="Tw Cen MT" w:eastAsia="Tw Cen MT" w:hAnsi="Tw Cen MT" w:cs="Tw Cen MT"/>
          <w:b w:val="0"/>
          <w:bCs w:val="0"/>
          <w:sz w:val="18"/>
          <w:szCs w:val="18"/>
        </w:rPr>
        <w:t>lignocellulosic</w:t>
      </w:r>
      <w:proofErr w:type="spellEnd"/>
      <w:r w:rsidRPr="00075D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components, and leaves) through their density. The drying process reduced 25 wt</w:t>
      </w:r>
      <w:proofErr w:type="gramStart"/>
      <w:r w:rsidRPr="00075DF2">
        <w:rPr>
          <w:rFonts w:ascii="Tw Cen MT" w:eastAsia="Tw Cen MT" w:hAnsi="Tw Cen MT" w:cs="Tw Cen MT"/>
          <w:b w:val="0"/>
          <w:bCs w:val="0"/>
          <w:sz w:val="18"/>
          <w:szCs w:val="18"/>
        </w:rPr>
        <w:t>.%</w:t>
      </w:r>
      <w:proofErr w:type="gramEnd"/>
      <w:r w:rsidRPr="00075D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moisture content from the feedstock. Acorn wastes were then characterized (ultimate and </w:t>
      </w:r>
      <w:proofErr w:type="spellStart"/>
      <w:r w:rsidRPr="00075DF2">
        <w:rPr>
          <w:rFonts w:ascii="Tw Cen MT" w:eastAsia="Tw Cen MT" w:hAnsi="Tw Cen MT" w:cs="Tw Cen MT"/>
          <w:b w:val="0"/>
          <w:bCs w:val="0"/>
          <w:sz w:val="18"/>
          <w:szCs w:val="18"/>
        </w:rPr>
        <w:t>thermogravimetric</w:t>
      </w:r>
      <w:proofErr w:type="spellEnd"/>
      <w:r w:rsidRPr="00075D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analysis) and subjected to gasification (600, 650 and 700 °C) to understand the influence of temperature on syngas quality, namely in H2 production. The results showed that increasing temperature increases the syngas heating value from 5.2 to 5.6 MJ/m3. The H2 concentration also increased from 15.5 to 17.6 vol</w:t>
      </w:r>
      <w:proofErr w:type="gramStart"/>
      <w:r w:rsidRPr="00075DF2">
        <w:rPr>
          <w:rFonts w:ascii="Tw Cen MT" w:eastAsia="Tw Cen MT" w:hAnsi="Tw Cen MT" w:cs="Tw Cen MT"/>
          <w:b w:val="0"/>
          <w:bCs w:val="0"/>
          <w:sz w:val="18"/>
          <w:szCs w:val="18"/>
        </w:rPr>
        <w:t>.%</w:t>
      </w:r>
      <w:proofErr w:type="gramEnd"/>
      <w:r w:rsidRPr="00075DF2">
        <w:rPr>
          <w:rFonts w:ascii="Tw Cen MT" w:eastAsia="Tw Cen MT" w:hAnsi="Tw Cen MT" w:cs="Tw Cen MT"/>
          <w:b w:val="0"/>
          <w:bCs w:val="0"/>
          <w:sz w:val="18"/>
          <w:szCs w:val="18"/>
        </w:rPr>
        <w:t>. The highest cold gas efficiency (CGE) was obtained at the highest testing temperature with a value of 68</w:t>
      </w:r>
      <w:proofErr w:type="gramStart"/>
      <w:r w:rsidRPr="00075DF2">
        <w:rPr>
          <w:rFonts w:ascii="Tw Cen MT" w:eastAsia="Tw Cen MT" w:hAnsi="Tw Cen MT" w:cs="Tw Cen MT"/>
          <w:b w:val="0"/>
          <w:bCs w:val="0"/>
          <w:sz w:val="18"/>
          <w:szCs w:val="18"/>
        </w:rPr>
        <w:t>,5</w:t>
      </w:r>
      <w:proofErr w:type="gramEnd"/>
      <w:r w:rsidRPr="00075D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%. Overall, these tests indicate that acorn wastes can be used as feedstock in gasification, yielding considerable amounts of H2. Further testing varying other operational parameters (</w:t>
      </w:r>
      <w:proofErr w:type="spellStart"/>
      <w:r w:rsidRPr="00075DF2">
        <w:rPr>
          <w:rFonts w:ascii="Tw Cen MT" w:eastAsia="Tw Cen MT" w:hAnsi="Tw Cen MT" w:cs="Tw Cen MT"/>
          <w:b w:val="0"/>
          <w:bCs w:val="0"/>
          <w:sz w:val="18"/>
          <w:szCs w:val="18"/>
        </w:rPr>
        <w:t>e.g</w:t>
      </w:r>
      <w:proofErr w:type="spellEnd"/>
      <w:r w:rsidRPr="00075DF2">
        <w:rPr>
          <w:rFonts w:ascii="Tw Cen MT" w:eastAsia="Tw Cen MT" w:hAnsi="Tw Cen MT" w:cs="Tw Cen MT"/>
          <w:b w:val="0"/>
          <w:bCs w:val="0"/>
          <w:sz w:val="18"/>
          <w:szCs w:val="18"/>
        </w:rPr>
        <w:t>, feeding rate, ER) is still needed to validate this approach, as well as a techno-economic assessment to study the feasibility of these wastes in syngas and subsequent H</w:t>
      </w:r>
      <w:r w:rsidRPr="00FA1394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075D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production.</w:t>
      </w:r>
    </w:p>
    <w:p w14:paraId="30E52BA3" w14:textId="77777777" w:rsidR="00FA1394" w:rsidRDefault="00FA1394" w:rsidP="00075DF2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14:paraId="489CCB4D" w14:textId="62FE85F4" w:rsidR="00AE3E37" w:rsidRPr="00FA1394" w:rsidRDefault="00FA1394" w:rsidP="00075DF2">
      <w:pPr>
        <w:pStyle w:val="Heading3"/>
        <w:spacing w:before="74"/>
        <w:jc w:val="both"/>
        <w:rPr>
          <w:rFonts w:ascii="Tw Cen MT" w:hAnsi="Tw Cen MT"/>
          <w:b w:val="0"/>
          <w:bCs w:val="0"/>
        </w:rPr>
      </w:pPr>
      <w:r w:rsidRPr="00FA1394">
        <w:rPr>
          <w:rFonts w:ascii="Tw Cen MT" w:hAnsi="Tw Cen MT"/>
          <w:b w:val="0"/>
          <w:bCs w:val="0"/>
          <w:sz w:val="18"/>
          <w:szCs w:val="18"/>
        </w:rPr>
        <w:t xml:space="preserve">Acknowledgments: This research was funded by </w:t>
      </w:r>
      <w:proofErr w:type="spellStart"/>
      <w:r w:rsidRPr="00FA1394">
        <w:rPr>
          <w:rFonts w:ascii="Tw Cen MT" w:hAnsi="Tw Cen MT"/>
          <w:b w:val="0"/>
          <w:bCs w:val="0"/>
          <w:sz w:val="18"/>
          <w:szCs w:val="18"/>
        </w:rPr>
        <w:t>Fundação</w:t>
      </w:r>
      <w:proofErr w:type="spellEnd"/>
      <w:r w:rsidRPr="00FA1394">
        <w:rPr>
          <w:rFonts w:ascii="Tw Cen MT" w:hAnsi="Tw Cen MT"/>
          <w:b w:val="0"/>
          <w:bCs w:val="0"/>
          <w:sz w:val="18"/>
          <w:szCs w:val="18"/>
        </w:rPr>
        <w:t xml:space="preserve"> </w:t>
      </w:r>
      <w:proofErr w:type="spellStart"/>
      <w:r w:rsidRPr="00FA1394">
        <w:rPr>
          <w:rFonts w:ascii="Tw Cen MT" w:hAnsi="Tw Cen MT"/>
          <w:b w:val="0"/>
          <w:bCs w:val="0"/>
          <w:sz w:val="18"/>
          <w:szCs w:val="18"/>
        </w:rPr>
        <w:t>para</w:t>
      </w:r>
      <w:proofErr w:type="spellEnd"/>
      <w:r w:rsidRPr="00FA1394">
        <w:rPr>
          <w:rFonts w:ascii="Tw Cen MT" w:hAnsi="Tw Cen MT"/>
          <w:b w:val="0"/>
          <w:bCs w:val="0"/>
          <w:sz w:val="18"/>
          <w:szCs w:val="18"/>
        </w:rPr>
        <w:t xml:space="preserve"> a </w:t>
      </w:r>
      <w:proofErr w:type="spellStart"/>
      <w:r w:rsidRPr="00FA1394">
        <w:rPr>
          <w:rFonts w:ascii="Tw Cen MT" w:hAnsi="Tw Cen MT"/>
          <w:b w:val="0"/>
          <w:bCs w:val="0"/>
          <w:sz w:val="18"/>
          <w:szCs w:val="18"/>
        </w:rPr>
        <w:t>Ciência</w:t>
      </w:r>
      <w:proofErr w:type="spellEnd"/>
      <w:r w:rsidRPr="00FA1394">
        <w:rPr>
          <w:rFonts w:ascii="Tw Cen MT" w:hAnsi="Tw Cen MT"/>
          <w:b w:val="0"/>
          <w:bCs w:val="0"/>
          <w:sz w:val="18"/>
          <w:szCs w:val="18"/>
        </w:rPr>
        <w:t xml:space="preserve"> e a </w:t>
      </w:r>
      <w:proofErr w:type="spellStart"/>
      <w:r w:rsidRPr="00FA1394">
        <w:rPr>
          <w:rFonts w:ascii="Tw Cen MT" w:hAnsi="Tw Cen MT"/>
          <w:b w:val="0"/>
          <w:bCs w:val="0"/>
          <w:sz w:val="18"/>
          <w:szCs w:val="18"/>
        </w:rPr>
        <w:t>Tecnologia</w:t>
      </w:r>
      <w:proofErr w:type="spellEnd"/>
      <w:r w:rsidRPr="00FA1394">
        <w:rPr>
          <w:rFonts w:ascii="Tw Cen MT" w:hAnsi="Tw Cen MT"/>
          <w:b w:val="0"/>
          <w:bCs w:val="0"/>
          <w:sz w:val="18"/>
          <w:szCs w:val="18"/>
        </w:rPr>
        <w:t xml:space="preserve">, I.P. (Portuguese Foundation for Science and Technology) under the project UIDB/05064/2020 (VALORIZA – Research Centre for Endogenous Resource Valorization) </w:t>
      </w:r>
      <w:r w:rsidRPr="001F7E2C">
        <w:rPr>
          <w:rFonts w:ascii="Tw Cen MT" w:hAnsi="Tw Cen MT"/>
          <w:b w:val="0"/>
          <w:bCs w:val="0"/>
          <w:sz w:val="18"/>
          <w:szCs w:val="18"/>
        </w:rPr>
        <w:t xml:space="preserve">and project </w:t>
      </w:r>
      <w:proofErr w:type="spellStart"/>
      <w:r w:rsidR="001F7E2C" w:rsidRPr="001F7E2C">
        <w:rPr>
          <w:rFonts w:ascii="Tw Cen MT" w:hAnsi="Tw Cen MT"/>
          <w:b w:val="0"/>
          <w:bCs w:val="0"/>
          <w:sz w:val="18"/>
          <w:szCs w:val="18"/>
        </w:rPr>
        <w:t>Landfood</w:t>
      </w:r>
      <w:proofErr w:type="spellEnd"/>
      <w:r w:rsidR="001F7E2C" w:rsidRPr="001F7E2C">
        <w:rPr>
          <w:rFonts w:ascii="Tw Cen MT" w:hAnsi="Tw Cen MT"/>
          <w:b w:val="0"/>
          <w:bCs w:val="0"/>
          <w:sz w:val="18"/>
          <w:szCs w:val="18"/>
        </w:rPr>
        <w:t xml:space="preserve"> funded by </w:t>
      </w:r>
      <w:proofErr w:type="spellStart"/>
      <w:r w:rsidR="001F7E2C" w:rsidRPr="001F7E2C">
        <w:rPr>
          <w:rFonts w:ascii="Tw Cen MT" w:hAnsi="Tw Cen MT"/>
          <w:b w:val="0"/>
          <w:bCs w:val="0"/>
          <w:sz w:val="18"/>
          <w:szCs w:val="18"/>
        </w:rPr>
        <w:t>Fundacíon</w:t>
      </w:r>
      <w:proofErr w:type="spellEnd"/>
      <w:r w:rsidR="001F7E2C" w:rsidRPr="001F7E2C">
        <w:rPr>
          <w:rFonts w:ascii="Tw Cen MT" w:hAnsi="Tw Cen MT"/>
          <w:b w:val="0"/>
          <w:bCs w:val="0"/>
          <w:sz w:val="18"/>
          <w:szCs w:val="18"/>
        </w:rPr>
        <w:t xml:space="preserve"> La </w:t>
      </w:r>
      <w:proofErr w:type="spellStart"/>
      <w:r w:rsidR="001F7E2C" w:rsidRPr="001F7E2C">
        <w:rPr>
          <w:rFonts w:ascii="Tw Cen MT" w:hAnsi="Tw Cen MT"/>
          <w:b w:val="0"/>
          <w:bCs w:val="0"/>
          <w:sz w:val="18"/>
          <w:szCs w:val="18"/>
        </w:rPr>
        <w:t>Caixa</w:t>
      </w:r>
      <w:proofErr w:type="spellEnd"/>
      <w:r w:rsidR="001F7E2C" w:rsidRPr="001F7E2C">
        <w:rPr>
          <w:rFonts w:ascii="Tw Cen MT" w:hAnsi="Tw Cen MT"/>
          <w:b w:val="0"/>
          <w:bCs w:val="0"/>
          <w:sz w:val="18"/>
          <w:szCs w:val="18"/>
        </w:rPr>
        <w:t xml:space="preserve">, call </w:t>
      </w:r>
      <w:proofErr w:type="spellStart"/>
      <w:r w:rsidR="001F7E2C" w:rsidRPr="001F7E2C">
        <w:rPr>
          <w:rFonts w:ascii="Tw Cen MT" w:hAnsi="Tw Cen MT"/>
          <w:b w:val="0"/>
          <w:bCs w:val="0"/>
          <w:sz w:val="18"/>
          <w:szCs w:val="18"/>
        </w:rPr>
        <w:t>Promove</w:t>
      </w:r>
      <w:proofErr w:type="spellEnd"/>
      <w:r w:rsidR="001F7E2C" w:rsidRPr="001F7E2C">
        <w:rPr>
          <w:rFonts w:ascii="Tw Cen MT" w:hAnsi="Tw Cen MT"/>
          <w:b w:val="0"/>
          <w:bCs w:val="0"/>
          <w:sz w:val="18"/>
          <w:szCs w:val="18"/>
        </w:rPr>
        <w:t xml:space="preserve"> PV20-00050. </w:t>
      </w:r>
      <w:r w:rsidR="00A9710C" w:rsidRPr="00FA1394">
        <w:rPr>
          <w:rFonts w:ascii="Tw Cen MT" w:hAnsi="Tw Cen MT"/>
          <w:b w:val="0"/>
          <w:bCs w:val="0"/>
        </w:rPr>
        <w:br w:type="column"/>
      </w:r>
    </w:p>
    <w:p w14:paraId="42301686" w14:textId="4680A36D" w:rsidR="00AE3E37" w:rsidRDefault="00075DF2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IN" w:eastAsia="en-IN"/>
        </w:rPr>
        <w:drawing>
          <wp:inline distT="0" distB="0" distL="0" distR="0" wp14:anchorId="07A51EF6" wp14:editId="49E80371">
            <wp:extent cx="3377565" cy="2856230"/>
            <wp:effectExtent l="0" t="0" r="0" b="127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565" cy="2856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724D5A" w14:textId="2B3702B2" w:rsidR="00075DF2" w:rsidRPr="00075DF2" w:rsidRDefault="00075DF2" w:rsidP="005973B9">
      <w:pPr>
        <w:spacing w:line="204" w:lineRule="exact"/>
        <w:rPr>
          <w:bCs/>
          <w:color w:val="BF5A14"/>
          <w:sz w:val="20"/>
        </w:rPr>
      </w:pPr>
      <w:proofErr w:type="gramStart"/>
      <w:r w:rsidRPr="00075DF2">
        <w:rPr>
          <w:bCs/>
          <w:sz w:val="18"/>
          <w:szCs w:val="20"/>
        </w:rPr>
        <w:t>Figure 1.</w:t>
      </w:r>
      <w:proofErr w:type="gramEnd"/>
      <w:r w:rsidRPr="00075DF2">
        <w:rPr>
          <w:bCs/>
          <w:sz w:val="18"/>
          <w:szCs w:val="20"/>
        </w:rPr>
        <w:t xml:space="preserve"> </w:t>
      </w:r>
      <w:proofErr w:type="gramStart"/>
      <w:r w:rsidRPr="00075DF2">
        <w:rPr>
          <w:bCs/>
          <w:sz w:val="18"/>
          <w:szCs w:val="20"/>
        </w:rPr>
        <w:t>Acorn wastes used in this work.</w:t>
      </w:r>
      <w:proofErr w:type="gramEnd"/>
      <w:r w:rsidR="005973B9" w:rsidRPr="00075DF2">
        <w:rPr>
          <w:bCs/>
          <w:color w:val="BF5A14"/>
          <w:sz w:val="20"/>
        </w:rPr>
        <w:br/>
      </w:r>
    </w:p>
    <w:p w14:paraId="49DCEC72" w14:textId="5D6373C6"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14:paraId="4B5D639F" w14:textId="77777777" w:rsidR="00FA1394" w:rsidRDefault="00FA1394" w:rsidP="005973B9">
      <w:pPr>
        <w:spacing w:line="204" w:lineRule="exact"/>
        <w:rPr>
          <w:rFonts w:ascii="Arial"/>
          <w:b/>
          <w:sz w:val="20"/>
        </w:rPr>
      </w:pPr>
    </w:p>
    <w:p w14:paraId="5638B336" w14:textId="591CAEF3" w:rsidR="004E76AF" w:rsidRDefault="00075DF2" w:rsidP="004E76AF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right="137" w:hanging="283"/>
        <w:rPr>
          <w:sz w:val="18"/>
        </w:rPr>
      </w:pPr>
      <w:proofErr w:type="spellStart"/>
      <w:r w:rsidRPr="004E76AF">
        <w:rPr>
          <w:sz w:val="18"/>
        </w:rPr>
        <w:t>Calado</w:t>
      </w:r>
      <w:proofErr w:type="spellEnd"/>
      <w:r w:rsidRPr="004E76AF">
        <w:rPr>
          <w:sz w:val="18"/>
        </w:rPr>
        <w:t xml:space="preserve">, L., </w:t>
      </w:r>
      <w:proofErr w:type="spellStart"/>
      <w:r w:rsidRPr="004E76AF">
        <w:rPr>
          <w:sz w:val="18"/>
        </w:rPr>
        <w:t>Panizio</w:t>
      </w:r>
      <w:proofErr w:type="spellEnd"/>
      <w:r w:rsidRPr="004E76AF">
        <w:rPr>
          <w:sz w:val="18"/>
        </w:rPr>
        <w:t xml:space="preserve">, R., </w:t>
      </w:r>
      <w:proofErr w:type="spellStart"/>
      <w:r w:rsidRPr="004E76AF">
        <w:rPr>
          <w:sz w:val="18"/>
        </w:rPr>
        <w:t>Assis</w:t>
      </w:r>
      <w:proofErr w:type="spellEnd"/>
      <w:r w:rsidRPr="004E76AF">
        <w:rPr>
          <w:sz w:val="18"/>
        </w:rPr>
        <w:t xml:space="preserve">, A., </w:t>
      </w:r>
      <w:proofErr w:type="spellStart"/>
      <w:r w:rsidRPr="004E76AF">
        <w:rPr>
          <w:sz w:val="18"/>
        </w:rPr>
        <w:t>Nobre</w:t>
      </w:r>
      <w:proofErr w:type="spellEnd"/>
      <w:r w:rsidRPr="004E76AF">
        <w:rPr>
          <w:sz w:val="18"/>
        </w:rPr>
        <w:t xml:space="preserve">, C., </w:t>
      </w:r>
      <w:proofErr w:type="spellStart"/>
      <w:r w:rsidRPr="004E76AF">
        <w:rPr>
          <w:sz w:val="18"/>
        </w:rPr>
        <w:t>Alves</w:t>
      </w:r>
      <w:proofErr w:type="spellEnd"/>
      <w:r w:rsidRPr="004E76AF">
        <w:rPr>
          <w:sz w:val="18"/>
        </w:rPr>
        <w:t xml:space="preserve">, O., </w:t>
      </w:r>
      <w:proofErr w:type="spellStart"/>
      <w:r w:rsidRPr="004E76AF">
        <w:rPr>
          <w:sz w:val="18"/>
        </w:rPr>
        <w:t>Lourinho</w:t>
      </w:r>
      <w:proofErr w:type="spellEnd"/>
      <w:r w:rsidRPr="004E76AF">
        <w:rPr>
          <w:sz w:val="18"/>
        </w:rPr>
        <w:t xml:space="preserve">, G., </w:t>
      </w:r>
      <w:proofErr w:type="spellStart"/>
      <w:r w:rsidRPr="004E76AF">
        <w:rPr>
          <w:sz w:val="18"/>
        </w:rPr>
        <w:t>Brito</w:t>
      </w:r>
      <w:proofErr w:type="spellEnd"/>
      <w:r w:rsidRPr="004E76AF">
        <w:rPr>
          <w:sz w:val="18"/>
        </w:rPr>
        <w:t xml:space="preserve">, P. </w:t>
      </w:r>
      <w:r w:rsidRPr="00075DF2">
        <w:rPr>
          <w:sz w:val="18"/>
        </w:rPr>
        <w:t xml:space="preserve">"Pre-Feasibility Study of a Multi-Product </w:t>
      </w:r>
      <w:proofErr w:type="spellStart"/>
      <w:r w:rsidRPr="00075DF2">
        <w:rPr>
          <w:sz w:val="18"/>
        </w:rPr>
        <w:t>Biorefinery</w:t>
      </w:r>
      <w:proofErr w:type="spellEnd"/>
      <w:r w:rsidRPr="00075DF2">
        <w:rPr>
          <w:sz w:val="18"/>
        </w:rPr>
        <w:t xml:space="preserve"> for the Production of Essential Oils and </w:t>
      </w:r>
      <w:proofErr w:type="spellStart"/>
      <w:r w:rsidRPr="00075DF2">
        <w:rPr>
          <w:sz w:val="18"/>
        </w:rPr>
        <w:t>Biomethane</w:t>
      </w:r>
      <w:proofErr w:type="spellEnd"/>
      <w:r w:rsidRPr="00075DF2">
        <w:rPr>
          <w:sz w:val="18"/>
        </w:rPr>
        <w:t xml:space="preserve">". C (2022): </w:t>
      </w:r>
      <w:hyperlink r:id="rId10" w:history="1">
        <w:r w:rsidR="004E76AF" w:rsidRPr="00041308">
          <w:rPr>
            <w:rStyle w:val="Hyperlink"/>
            <w:sz w:val="18"/>
          </w:rPr>
          <w:t>https://doi.org/10.3390/c9010002</w:t>
        </w:r>
      </w:hyperlink>
      <w:r w:rsidRPr="00075DF2">
        <w:rPr>
          <w:sz w:val="18"/>
        </w:rPr>
        <w:t>.</w:t>
      </w:r>
    </w:p>
    <w:p w14:paraId="1CA09BE9" w14:textId="0E1B857A" w:rsidR="004E76AF" w:rsidRDefault="004E76AF" w:rsidP="004E76AF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right="138" w:hanging="283"/>
        <w:rPr>
          <w:sz w:val="18"/>
        </w:rPr>
      </w:pPr>
      <w:r w:rsidRPr="004E76AF">
        <w:rPr>
          <w:sz w:val="18"/>
        </w:rPr>
        <w:t xml:space="preserve">Santos, S., </w:t>
      </w:r>
      <w:proofErr w:type="spellStart"/>
      <w:r w:rsidRPr="004E76AF">
        <w:rPr>
          <w:sz w:val="18"/>
        </w:rPr>
        <w:t>Assis</w:t>
      </w:r>
      <w:proofErr w:type="spellEnd"/>
      <w:r w:rsidRPr="004E76AF">
        <w:rPr>
          <w:sz w:val="18"/>
        </w:rPr>
        <w:t xml:space="preserve">, A., Gomes, L., </w:t>
      </w:r>
      <w:proofErr w:type="spellStart"/>
      <w:r w:rsidRPr="004E76AF">
        <w:rPr>
          <w:sz w:val="18"/>
        </w:rPr>
        <w:t>Nobre</w:t>
      </w:r>
      <w:proofErr w:type="spellEnd"/>
      <w:r w:rsidRPr="004E76AF">
        <w:rPr>
          <w:sz w:val="18"/>
        </w:rPr>
        <w:t xml:space="preserve">, C., </w:t>
      </w:r>
      <w:proofErr w:type="spellStart"/>
      <w:r w:rsidRPr="004E76AF">
        <w:rPr>
          <w:sz w:val="18"/>
        </w:rPr>
        <w:t>Brito</w:t>
      </w:r>
      <w:proofErr w:type="spellEnd"/>
      <w:r w:rsidRPr="004E76AF">
        <w:rPr>
          <w:sz w:val="18"/>
        </w:rPr>
        <w:t xml:space="preserve">, </w:t>
      </w:r>
      <w:proofErr w:type="gramStart"/>
      <w:r w:rsidRPr="004E76AF">
        <w:rPr>
          <w:sz w:val="18"/>
        </w:rPr>
        <w:t>P</w:t>
      </w:r>
      <w:proofErr w:type="gramEnd"/>
      <w:r w:rsidRPr="004E76AF">
        <w:rPr>
          <w:sz w:val="18"/>
        </w:rPr>
        <w:t xml:space="preserve">. "Waste Gasification Technologies: A Brief Overview". Waste (2022): </w:t>
      </w:r>
      <w:hyperlink r:id="rId11" w:history="1">
        <w:r w:rsidRPr="00041308">
          <w:rPr>
            <w:rStyle w:val="Hyperlink"/>
            <w:sz w:val="18"/>
          </w:rPr>
          <w:t>https://www.mdpi.com/2813-0391/1/1/11</w:t>
        </w:r>
      </w:hyperlink>
      <w:r w:rsidRPr="004E76AF">
        <w:rPr>
          <w:sz w:val="18"/>
        </w:rPr>
        <w:t>.</w:t>
      </w:r>
    </w:p>
    <w:p w14:paraId="7BED8782" w14:textId="1C81FC85" w:rsidR="004E76AF" w:rsidRDefault="004E76AF" w:rsidP="004E76AF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rPr>
          <w:sz w:val="18"/>
        </w:rPr>
      </w:pPr>
      <w:proofErr w:type="spellStart"/>
      <w:r w:rsidRPr="004E76AF">
        <w:rPr>
          <w:sz w:val="18"/>
        </w:rPr>
        <w:t>Alves</w:t>
      </w:r>
      <w:proofErr w:type="spellEnd"/>
      <w:r w:rsidRPr="004E76AF">
        <w:rPr>
          <w:sz w:val="18"/>
        </w:rPr>
        <w:t xml:space="preserve">, O., </w:t>
      </w:r>
      <w:proofErr w:type="spellStart"/>
      <w:r w:rsidRPr="004E76AF">
        <w:rPr>
          <w:sz w:val="18"/>
        </w:rPr>
        <w:t>Calado</w:t>
      </w:r>
      <w:proofErr w:type="spellEnd"/>
      <w:r w:rsidRPr="004E76AF">
        <w:rPr>
          <w:sz w:val="18"/>
        </w:rPr>
        <w:t xml:space="preserve">, L., </w:t>
      </w:r>
      <w:proofErr w:type="spellStart"/>
      <w:r w:rsidRPr="004E76AF">
        <w:rPr>
          <w:sz w:val="18"/>
        </w:rPr>
        <w:t>Panizio</w:t>
      </w:r>
      <w:proofErr w:type="spellEnd"/>
      <w:r w:rsidRPr="004E76AF">
        <w:rPr>
          <w:sz w:val="18"/>
        </w:rPr>
        <w:t xml:space="preserve">, R., </w:t>
      </w:r>
      <w:proofErr w:type="spellStart"/>
      <w:r w:rsidRPr="004E76AF">
        <w:rPr>
          <w:sz w:val="18"/>
        </w:rPr>
        <w:t>Nobre</w:t>
      </w:r>
      <w:proofErr w:type="spellEnd"/>
      <w:r w:rsidRPr="004E76AF">
        <w:rPr>
          <w:sz w:val="18"/>
        </w:rPr>
        <w:t xml:space="preserve">, C., </w:t>
      </w:r>
      <w:proofErr w:type="spellStart"/>
      <w:r w:rsidRPr="004E76AF">
        <w:rPr>
          <w:sz w:val="18"/>
        </w:rPr>
        <w:t>Monteiro</w:t>
      </w:r>
      <w:proofErr w:type="spellEnd"/>
      <w:r w:rsidRPr="004E76AF">
        <w:rPr>
          <w:sz w:val="18"/>
        </w:rPr>
        <w:t xml:space="preserve">, E., </w:t>
      </w:r>
      <w:proofErr w:type="spellStart"/>
      <w:r w:rsidRPr="004E76AF">
        <w:rPr>
          <w:sz w:val="18"/>
        </w:rPr>
        <w:t>Brito</w:t>
      </w:r>
      <w:proofErr w:type="spellEnd"/>
      <w:r w:rsidRPr="004E76AF">
        <w:rPr>
          <w:sz w:val="18"/>
        </w:rPr>
        <w:t xml:space="preserve">, P., </w:t>
      </w:r>
      <w:proofErr w:type="spellStart"/>
      <w:r w:rsidRPr="004E76AF">
        <w:rPr>
          <w:sz w:val="18"/>
        </w:rPr>
        <w:t>Gonçalves</w:t>
      </w:r>
      <w:proofErr w:type="spellEnd"/>
      <w:r w:rsidRPr="004E76AF">
        <w:rPr>
          <w:sz w:val="18"/>
        </w:rPr>
        <w:t xml:space="preserve">, M. "Gasification of Solid Recovered Fuels with Variable Fractions of Polymeric Materials". Energies (2022): </w:t>
      </w:r>
      <w:hyperlink r:id="rId12" w:history="1">
        <w:r w:rsidRPr="00041308">
          <w:rPr>
            <w:rStyle w:val="Hyperlink"/>
            <w:sz w:val="18"/>
          </w:rPr>
          <w:t>https://doi.org/10.3390/en15218139.~</w:t>
        </w:r>
      </w:hyperlink>
    </w:p>
    <w:p w14:paraId="5A03A454" w14:textId="61E8666C" w:rsidR="001F7E2C" w:rsidRDefault="001F7E2C" w:rsidP="00440346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rPr>
          <w:sz w:val="18"/>
        </w:rPr>
      </w:pPr>
      <w:proofErr w:type="spellStart"/>
      <w:r w:rsidRPr="001F7E2C">
        <w:rPr>
          <w:sz w:val="18"/>
        </w:rPr>
        <w:t>Alves</w:t>
      </w:r>
      <w:proofErr w:type="spellEnd"/>
      <w:r w:rsidRPr="001F7E2C">
        <w:rPr>
          <w:sz w:val="18"/>
        </w:rPr>
        <w:t xml:space="preserve">, O., Garcia, B., </w:t>
      </w:r>
      <w:proofErr w:type="spellStart"/>
      <w:r w:rsidRPr="001F7E2C">
        <w:rPr>
          <w:sz w:val="18"/>
        </w:rPr>
        <w:t>Rijo</w:t>
      </w:r>
      <w:proofErr w:type="spellEnd"/>
      <w:r w:rsidRPr="001F7E2C">
        <w:rPr>
          <w:sz w:val="18"/>
        </w:rPr>
        <w:t xml:space="preserve">, B., </w:t>
      </w:r>
      <w:proofErr w:type="spellStart"/>
      <w:r w:rsidRPr="001F7E2C">
        <w:rPr>
          <w:sz w:val="18"/>
        </w:rPr>
        <w:t>Lourinho</w:t>
      </w:r>
      <w:proofErr w:type="spellEnd"/>
      <w:r w:rsidRPr="001F7E2C">
        <w:rPr>
          <w:sz w:val="18"/>
        </w:rPr>
        <w:t xml:space="preserve">, G., </w:t>
      </w:r>
      <w:proofErr w:type="spellStart"/>
      <w:r w:rsidRPr="001F7E2C">
        <w:rPr>
          <w:sz w:val="18"/>
        </w:rPr>
        <w:t>Nobre</w:t>
      </w:r>
      <w:proofErr w:type="spellEnd"/>
      <w:r w:rsidRPr="001F7E2C">
        <w:rPr>
          <w:sz w:val="18"/>
        </w:rPr>
        <w:t>, C. "Market Opportunities in Portugal for the Water-and-Waste Sector Using Sludge Gasification". Energies 15 6600 (2022)</w:t>
      </w:r>
      <w:r>
        <w:rPr>
          <w:sz w:val="18"/>
        </w:rPr>
        <w:t>:</w:t>
      </w:r>
      <w:r w:rsidRPr="001F7E2C">
        <w:rPr>
          <w:sz w:val="18"/>
        </w:rPr>
        <w:t xml:space="preserve"> </w:t>
      </w:r>
      <w:hyperlink r:id="rId13" w:history="1">
        <w:r w:rsidRPr="00041308">
          <w:rPr>
            <w:rStyle w:val="Hyperlink"/>
            <w:sz w:val="18"/>
          </w:rPr>
          <w:t>https://doi.org/10.3390/en15186600</w:t>
        </w:r>
      </w:hyperlink>
    </w:p>
    <w:p w14:paraId="2BAE295C" w14:textId="5F025919" w:rsidR="001F7E2C" w:rsidRDefault="001F7E2C" w:rsidP="00440346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rPr>
          <w:sz w:val="18"/>
        </w:rPr>
      </w:pPr>
      <w:r w:rsidRPr="001F7E2C">
        <w:rPr>
          <w:sz w:val="18"/>
        </w:rPr>
        <w:t xml:space="preserve">Longo, A., </w:t>
      </w:r>
      <w:proofErr w:type="spellStart"/>
      <w:r w:rsidRPr="001F7E2C">
        <w:rPr>
          <w:sz w:val="18"/>
        </w:rPr>
        <w:t>Nobre</w:t>
      </w:r>
      <w:proofErr w:type="spellEnd"/>
      <w:r w:rsidRPr="001F7E2C">
        <w:rPr>
          <w:sz w:val="18"/>
        </w:rPr>
        <w:t xml:space="preserve">, C., </w:t>
      </w:r>
      <w:proofErr w:type="spellStart"/>
      <w:r w:rsidRPr="001F7E2C">
        <w:rPr>
          <w:sz w:val="18"/>
        </w:rPr>
        <w:t>Sen</w:t>
      </w:r>
      <w:proofErr w:type="spellEnd"/>
      <w:r w:rsidRPr="001F7E2C">
        <w:rPr>
          <w:sz w:val="18"/>
        </w:rPr>
        <w:t xml:space="preserve">, A., </w:t>
      </w:r>
      <w:proofErr w:type="spellStart"/>
      <w:r w:rsidRPr="001F7E2C">
        <w:rPr>
          <w:sz w:val="18"/>
        </w:rPr>
        <w:t>Panizio</w:t>
      </w:r>
      <w:proofErr w:type="spellEnd"/>
      <w:r w:rsidRPr="001F7E2C">
        <w:rPr>
          <w:sz w:val="18"/>
        </w:rPr>
        <w:t xml:space="preserve">, R., </w:t>
      </w:r>
      <w:proofErr w:type="spellStart"/>
      <w:r w:rsidRPr="001F7E2C">
        <w:rPr>
          <w:sz w:val="18"/>
        </w:rPr>
        <w:t>Brito</w:t>
      </w:r>
      <w:proofErr w:type="spellEnd"/>
      <w:r w:rsidRPr="001F7E2C">
        <w:rPr>
          <w:sz w:val="18"/>
        </w:rPr>
        <w:t xml:space="preserve">, Paulo, P., </w:t>
      </w:r>
      <w:proofErr w:type="spellStart"/>
      <w:r w:rsidRPr="001F7E2C">
        <w:rPr>
          <w:sz w:val="18"/>
        </w:rPr>
        <w:t>Gonçalves</w:t>
      </w:r>
      <w:proofErr w:type="spellEnd"/>
      <w:r w:rsidRPr="001F7E2C">
        <w:rPr>
          <w:sz w:val="18"/>
        </w:rPr>
        <w:t>, M.</w:t>
      </w:r>
      <w:r>
        <w:rPr>
          <w:sz w:val="18"/>
        </w:rPr>
        <w:t xml:space="preserve"> </w:t>
      </w:r>
      <w:r w:rsidRPr="001F7E2C">
        <w:rPr>
          <w:sz w:val="18"/>
        </w:rPr>
        <w:t>"</w:t>
      </w:r>
      <w:proofErr w:type="spellStart"/>
      <w:r w:rsidRPr="001F7E2C">
        <w:rPr>
          <w:sz w:val="18"/>
        </w:rPr>
        <w:t>Torrefaction</w:t>
      </w:r>
      <w:proofErr w:type="spellEnd"/>
      <w:r w:rsidRPr="001F7E2C">
        <w:rPr>
          <w:sz w:val="18"/>
        </w:rPr>
        <w:t xml:space="preserve"> Upgrading of </w:t>
      </w:r>
      <w:proofErr w:type="spellStart"/>
      <w:r w:rsidRPr="001F7E2C">
        <w:rPr>
          <w:sz w:val="18"/>
        </w:rPr>
        <w:t>Heterogenous</w:t>
      </w:r>
      <w:proofErr w:type="spellEnd"/>
      <w:r w:rsidRPr="001F7E2C">
        <w:rPr>
          <w:sz w:val="18"/>
        </w:rPr>
        <w:t xml:space="preserve"> Wastes Containing Cork and Chlorinated Polymers". Environments 9 99 (2022):</w:t>
      </w:r>
      <w:r>
        <w:rPr>
          <w:sz w:val="18"/>
        </w:rPr>
        <w:t xml:space="preserve"> </w:t>
      </w:r>
      <w:hyperlink r:id="rId14" w:history="1">
        <w:r w:rsidRPr="00041308">
          <w:rPr>
            <w:rStyle w:val="Hyperlink"/>
            <w:sz w:val="18"/>
          </w:rPr>
          <w:t>https://doi.org/10.3390/environments9080099</w:t>
        </w:r>
      </w:hyperlink>
      <w:r w:rsidRPr="001F7E2C">
        <w:rPr>
          <w:sz w:val="18"/>
        </w:rPr>
        <w:t>.</w:t>
      </w:r>
    </w:p>
    <w:p w14:paraId="52BC6A06" w14:textId="4FA9DAFF" w:rsidR="00AE3E37" w:rsidRDefault="00AE3E37">
      <w:pPr>
        <w:spacing w:line="200" w:lineRule="exact"/>
        <w:jc w:val="both"/>
        <w:rPr>
          <w:rFonts w:ascii="Calibri" w:hAnsi="Calibri"/>
        </w:rPr>
      </w:pPr>
    </w:p>
    <w:p w14:paraId="22780C10" w14:textId="77777777" w:rsidR="004D35E9" w:rsidRDefault="004D35E9">
      <w:pPr>
        <w:spacing w:line="200" w:lineRule="exact"/>
        <w:jc w:val="both"/>
        <w:rPr>
          <w:rFonts w:ascii="Calibri" w:hAnsi="Calibri"/>
        </w:rPr>
      </w:pPr>
    </w:p>
    <w:p w14:paraId="066BD646" w14:textId="06E2A686" w:rsidR="004D35E9" w:rsidRDefault="004D35E9">
      <w:pPr>
        <w:spacing w:line="200" w:lineRule="exact"/>
        <w:jc w:val="both"/>
        <w:rPr>
          <w:rFonts w:ascii="Calibri" w:hAnsi="Calibri"/>
        </w:rPr>
        <w:sectPr w:rsidR="004D35E9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7207FD24" w14:textId="77777777" w:rsidR="00AE3E37" w:rsidRDefault="00AE3E37">
      <w:pPr>
        <w:pStyle w:val="BodyText"/>
        <w:rPr>
          <w:rFonts w:ascii="Calibri"/>
          <w:sz w:val="20"/>
        </w:rPr>
      </w:pPr>
    </w:p>
    <w:p w14:paraId="37873362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D9A8880" wp14:editId="5C73863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B9BC59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8CB0041" w14:textId="26F14EBF" w:rsidR="00AE3E37" w:rsidRDefault="001F7E2C" w:rsidP="001F7E2C">
      <w:pPr>
        <w:spacing w:before="92"/>
        <w:ind w:right="4234"/>
        <w:rPr>
          <w:rFonts w:ascii="Arial"/>
        </w:rPr>
      </w:pPr>
      <w:r>
        <w:rPr>
          <w:noProof/>
          <w:lang w:val="en-IN" w:eastAsia="en-IN"/>
        </w:rPr>
        <w:drawing>
          <wp:inline distT="0" distB="0" distL="0" distR="0" wp14:anchorId="20056568" wp14:editId="0A101B3B">
            <wp:extent cx="662940" cy="662940"/>
            <wp:effectExtent l="0" t="0" r="3810" b="3810"/>
            <wp:docPr id="1" name="Imagem 1" descr="Uma imagem com pessoa, parede, mulher, pos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Uma imagem com pessoa, parede, mulher, pose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2075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F0E597" wp14:editId="72A4A420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7B8329" w14:textId="0669FB66" w:rsidR="00A52075" w:rsidRDefault="00075DF2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276D28D5" wp14:editId="07B732FF">
                                  <wp:extent cx="741680" cy="360045"/>
                                  <wp:effectExtent l="0" t="0" r="1270" b="1905"/>
                                  <wp:docPr id="3" name="Imagem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1680" cy="360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6F0E597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" strokecolor="#9bbb59" strokeweight="2.5pt">
                <v:shadow color="#868686"/>
                <v:textbox>
                  <w:txbxContent>
                    <w:p w14:paraId="617B8329" w14:textId="0669FB66" w:rsidR="00A52075" w:rsidRDefault="00075DF2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76D28D5" wp14:editId="07B732FF">
                            <wp:extent cx="741680" cy="360045"/>
                            <wp:effectExtent l="0" t="0" r="1270" b="1905"/>
                            <wp:docPr id="3" name="Imagem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1680" cy="360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/>
          <w:color w:val="BF5A14"/>
        </w:rPr>
        <w:t xml:space="preserve"> </w:t>
      </w:r>
      <w:r w:rsidR="00A9710C">
        <w:rPr>
          <w:rFonts w:ascii="Arial"/>
          <w:color w:val="BF5A14"/>
        </w:rPr>
        <w:t>Biography</w:t>
      </w:r>
    </w:p>
    <w:p w14:paraId="282DD09A" w14:textId="38B394A9" w:rsidR="001F7E2C" w:rsidRDefault="001F7E2C" w:rsidP="001F7E2C">
      <w:pPr>
        <w:spacing w:before="62"/>
        <w:ind w:left="142" w:right="58"/>
        <w:jc w:val="both"/>
        <w:rPr>
          <w:rFonts w:ascii="Arial" w:hAnsi="Arial" w:cs="Arial"/>
          <w:sz w:val="14"/>
          <w:szCs w:val="14"/>
        </w:rPr>
      </w:pPr>
      <w:proofErr w:type="spellStart"/>
      <w:r w:rsidRPr="001F7E2C">
        <w:rPr>
          <w:rFonts w:ascii="Arial" w:hAnsi="Arial" w:cs="Arial"/>
          <w:sz w:val="14"/>
          <w:szCs w:val="14"/>
        </w:rPr>
        <w:t>Catarina</w:t>
      </w:r>
      <w:proofErr w:type="spellEnd"/>
      <w:r w:rsidRPr="001F7E2C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1F7E2C">
        <w:rPr>
          <w:rFonts w:ascii="Arial" w:hAnsi="Arial" w:cs="Arial"/>
          <w:sz w:val="14"/>
          <w:szCs w:val="14"/>
        </w:rPr>
        <w:t>Nobre</w:t>
      </w:r>
      <w:proofErr w:type="spellEnd"/>
      <w:r w:rsidRPr="001F7E2C">
        <w:rPr>
          <w:rFonts w:ascii="Arial" w:hAnsi="Arial" w:cs="Arial"/>
          <w:sz w:val="14"/>
          <w:szCs w:val="14"/>
        </w:rPr>
        <w:t xml:space="preserve"> is an auxiliary researcher at </w:t>
      </w:r>
      <w:proofErr w:type="spellStart"/>
      <w:r w:rsidRPr="001F7E2C">
        <w:rPr>
          <w:rFonts w:ascii="Arial" w:hAnsi="Arial" w:cs="Arial"/>
          <w:sz w:val="14"/>
          <w:szCs w:val="14"/>
        </w:rPr>
        <w:t>VALORIZA@IPPortalegre</w:t>
      </w:r>
      <w:proofErr w:type="spellEnd"/>
      <w:r w:rsidRPr="001F7E2C">
        <w:rPr>
          <w:rFonts w:ascii="Arial" w:hAnsi="Arial" w:cs="Arial"/>
          <w:sz w:val="14"/>
          <w:szCs w:val="14"/>
        </w:rPr>
        <w:t>. She has a degree in Biochemistry (FCT-</w:t>
      </w:r>
      <w:proofErr w:type="spellStart"/>
      <w:r w:rsidRPr="001F7E2C">
        <w:rPr>
          <w:rFonts w:ascii="Arial" w:hAnsi="Arial" w:cs="Arial"/>
          <w:sz w:val="14"/>
          <w:szCs w:val="14"/>
        </w:rPr>
        <w:t>UAlg</w:t>
      </w:r>
      <w:proofErr w:type="spellEnd"/>
      <w:r w:rsidRPr="001F7E2C">
        <w:rPr>
          <w:rFonts w:ascii="Arial" w:hAnsi="Arial" w:cs="Arial"/>
          <w:sz w:val="14"/>
          <w:szCs w:val="14"/>
        </w:rPr>
        <w:t xml:space="preserve">), </w:t>
      </w:r>
      <w:proofErr w:type="gramStart"/>
      <w:r w:rsidRPr="001F7E2C">
        <w:rPr>
          <w:rFonts w:ascii="Arial" w:hAnsi="Arial" w:cs="Arial"/>
          <w:sz w:val="14"/>
          <w:szCs w:val="14"/>
        </w:rPr>
        <w:t>a</w:t>
      </w:r>
      <w:proofErr w:type="gramEnd"/>
      <w:r w:rsidRPr="001F7E2C">
        <w:rPr>
          <w:rFonts w:ascii="Arial" w:hAnsi="Arial" w:cs="Arial"/>
          <w:sz w:val="14"/>
          <w:szCs w:val="14"/>
        </w:rPr>
        <w:t xml:space="preserve"> MSc in Energy and Bioenergy (FCT-NOVA), and a PhD in Energy and Bioenergy (FCT-NOVA). Her main research </w:t>
      </w:r>
      <w:proofErr w:type="gramStart"/>
      <w:r w:rsidRPr="001F7E2C">
        <w:rPr>
          <w:rFonts w:ascii="Arial" w:hAnsi="Arial" w:cs="Arial"/>
          <w:sz w:val="14"/>
          <w:szCs w:val="14"/>
        </w:rPr>
        <w:t>interests</w:t>
      </w:r>
      <w:proofErr w:type="gramEnd"/>
      <w:r w:rsidRPr="001F7E2C">
        <w:rPr>
          <w:rFonts w:ascii="Arial" w:hAnsi="Arial" w:cs="Arial"/>
          <w:sz w:val="14"/>
          <w:szCs w:val="14"/>
        </w:rPr>
        <w:t xml:space="preserve"> focus on thermochemical conversion processes applied to </w:t>
      </w:r>
      <w:proofErr w:type="spellStart"/>
      <w:r w:rsidRPr="001F7E2C">
        <w:rPr>
          <w:rFonts w:ascii="Arial" w:hAnsi="Arial" w:cs="Arial"/>
          <w:sz w:val="14"/>
          <w:szCs w:val="14"/>
        </w:rPr>
        <w:t>lignocellulosic</w:t>
      </w:r>
      <w:proofErr w:type="spellEnd"/>
      <w:r w:rsidRPr="001F7E2C">
        <w:rPr>
          <w:rFonts w:ascii="Arial" w:hAnsi="Arial" w:cs="Arial"/>
          <w:sz w:val="14"/>
          <w:szCs w:val="14"/>
        </w:rPr>
        <w:t xml:space="preserve"> biomass waste, municipal solid waste and waste-derived fuels, production of liquid biofuels, and more recently, in the production of renewable gases (hydrogen and </w:t>
      </w:r>
      <w:proofErr w:type="spellStart"/>
      <w:r w:rsidRPr="001F7E2C">
        <w:rPr>
          <w:rFonts w:ascii="Arial" w:hAnsi="Arial" w:cs="Arial"/>
          <w:sz w:val="14"/>
          <w:szCs w:val="14"/>
        </w:rPr>
        <w:t>biomethane</w:t>
      </w:r>
      <w:proofErr w:type="spellEnd"/>
      <w:r w:rsidRPr="001F7E2C">
        <w:rPr>
          <w:rFonts w:ascii="Arial" w:hAnsi="Arial" w:cs="Arial"/>
          <w:sz w:val="14"/>
          <w:szCs w:val="14"/>
        </w:rPr>
        <w:t xml:space="preserve">). As a result of her research activities, she has contributed to about 60 publications, including scientific articles, book chapters, conference papers, theses, abstracts, and posters (more details at </w:t>
      </w:r>
      <w:hyperlink r:id="rId18" w:history="1">
        <w:r w:rsidRPr="00041308">
          <w:rPr>
            <w:rStyle w:val="Hyperlink"/>
            <w:rFonts w:ascii="Arial" w:hAnsi="Arial" w:cs="Arial"/>
            <w:sz w:val="14"/>
            <w:szCs w:val="14"/>
          </w:rPr>
          <w:t>http://orcid.org/0000-0001-5733-902X</w:t>
        </w:r>
      </w:hyperlink>
      <w:r w:rsidRPr="001F7E2C">
        <w:rPr>
          <w:rFonts w:ascii="Arial" w:hAnsi="Arial" w:cs="Arial"/>
          <w:sz w:val="14"/>
          <w:szCs w:val="14"/>
        </w:rPr>
        <w:t>).</w:t>
      </w:r>
    </w:p>
    <w:p w14:paraId="47BC2A16" w14:textId="4E1A70B6" w:rsidR="00AE3E37" w:rsidRDefault="00A9710C" w:rsidP="001F7E2C">
      <w:pPr>
        <w:spacing w:before="62"/>
        <w:ind w:left="142" w:right="58"/>
        <w:jc w:val="center"/>
        <w:rPr>
          <w:rFonts w:ascii="Arial"/>
          <w:sz w:val="19"/>
        </w:rPr>
      </w:pPr>
      <w:r>
        <w:rPr>
          <w:rFonts w:ascii="Arial"/>
          <w:sz w:val="14"/>
        </w:rPr>
        <w:t xml:space="preserve">Email: </w:t>
      </w:r>
      <w:hyperlink r:id="rId19" w:history="1">
        <w:r w:rsidR="001F7E2C" w:rsidRPr="00041308">
          <w:rPr>
            <w:rStyle w:val="Hyperlink"/>
            <w:rFonts w:ascii="Arial"/>
            <w:sz w:val="14"/>
          </w:rPr>
          <w:t>catarina.nobre@ipportalegre.pt</w:t>
        </w:r>
      </w:hyperlink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824E178" wp14:editId="49EA8AA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2AEA11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6DC49AE9" w14:textId="77777777" w:rsidR="004D35E9" w:rsidRDefault="004D35E9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</w:p>
    <w:p w14:paraId="4A5CDFC8" w14:textId="0236F6D3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lastRenderedPageBreak/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1F7E2C">
        <w:rPr>
          <w:rFonts w:cstheme="minorHAnsi"/>
          <w:sz w:val="20"/>
          <w:szCs w:val="20"/>
        </w:rPr>
        <w:t>Catarina</w:t>
      </w:r>
      <w:proofErr w:type="spellEnd"/>
      <w:r w:rsidR="001F7E2C">
        <w:rPr>
          <w:rFonts w:cstheme="minorHAnsi"/>
          <w:sz w:val="20"/>
          <w:szCs w:val="20"/>
        </w:rPr>
        <w:t xml:space="preserve"> Pereira </w:t>
      </w:r>
      <w:proofErr w:type="spellStart"/>
      <w:r w:rsidR="001F7E2C">
        <w:rPr>
          <w:rFonts w:cstheme="minorHAnsi"/>
          <w:sz w:val="20"/>
          <w:szCs w:val="20"/>
        </w:rPr>
        <w:t>Nobre</w:t>
      </w:r>
      <w:proofErr w:type="spellEnd"/>
      <w:r w:rsidRPr="00F35A62">
        <w:rPr>
          <w:sz w:val="20"/>
          <w:szCs w:val="20"/>
          <w:lang w:val="en-NZ"/>
        </w:rPr>
        <w:br/>
        <w:t>Contact number:</w:t>
      </w:r>
      <w:r w:rsidR="00075DF2">
        <w:rPr>
          <w:sz w:val="20"/>
          <w:szCs w:val="20"/>
          <w:lang w:val="en-NZ"/>
        </w:rPr>
        <w:t xml:space="preserve"> </w:t>
      </w:r>
      <w:proofErr w:type="spellStart"/>
      <w:r w:rsidR="00075DF2">
        <w:rPr>
          <w:sz w:val="20"/>
          <w:szCs w:val="20"/>
          <w:lang w:val="en-NZ"/>
        </w:rPr>
        <w:t>n.a</w:t>
      </w:r>
      <w:proofErr w:type="spellEnd"/>
      <w:proofErr w:type="gramStart"/>
      <w:r w:rsidR="00075DF2">
        <w:rPr>
          <w:sz w:val="20"/>
          <w:szCs w:val="20"/>
          <w:lang w:val="en-NZ"/>
        </w:rPr>
        <w:t>.</w:t>
      </w:r>
      <w:proofErr w:type="gramEnd"/>
      <w:r w:rsidRPr="00F35A62">
        <w:rPr>
          <w:sz w:val="20"/>
          <w:szCs w:val="20"/>
          <w:lang w:val="en-NZ"/>
        </w:rPr>
        <w:br/>
        <w:t>Twitter account:</w:t>
      </w:r>
      <w:r w:rsidR="00075DF2">
        <w:rPr>
          <w:sz w:val="20"/>
          <w:szCs w:val="20"/>
          <w:lang w:val="en-NZ"/>
        </w:rPr>
        <w:t xml:space="preserve"> </w:t>
      </w:r>
      <w:proofErr w:type="spellStart"/>
      <w:r w:rsidR="00075DF2">
        <w:rPr>
          <w:sz w:val="20"/>
          <w:szCs w:val="20"/>
          <w:lang w:val="en-NZ"/>
        </w:rPr>
        <w:t>n.a</w:t>
      </w:r>
      <w:proofErr w:type="spellEnd"/>
      <w:r w:rsidR="00075DF2">
        <w:rPr>
          <w:sz w:val="20"/>
          <w:szCs w:val="20"/>
          <w:lang w:val="en-NZ"/>
        </w:rPr>
        <w:t>.</w:t>
      </w:r>
      <w:r w:rsidRPr="00F35A62">
        <w:rPr>
          <w:sz w:val="20"/>
          <w:szCs w:val="20"/>
          <w:lang w:val="en-NZ"/>
        </w:rPr>
        <w:br/>
        <w:t>Linked In account:</w:t>
      </w:r>
      <w:r w:rsidR="0036369E">
        <w:rPr>
          <w:sz w:val="20"/>
          <w:szCs w:val="20"/>
          <w:lang w:val="en-NZ"/>
        </w:rPr>
        <w:t xml:space="preserve"> </w:t>
      </w:r>
      <w:r w:rsidR="0036369E" w:rsidRPr="0036369E">
        <w:rPr>
          <w:sz w:val="20"/>
          <w:szCs w:val="20"/>
          <w:lang w:val="en-NZ"/>
        </w:rPr>
        <w:t>https://www.linkedin.com/in/catarina-nobre-5027655b/</w:t>
      </w:r>
    </w:p>
    <w:p w14:paraId="6801CFF3" w14:textId="3E1EEBF9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="00075DF2">
        <w:rPr>
          <w:sz w:val="20"/>
          <w:szCs w:val="20"/>
          <w:lang w:val="en-NZ"/>
        </w:rPr>
        <w:t xml:space="preserve">Track 5 – Biomass </w:t>
      </w:r>
      <w:proofErr w:type="spellStart"/>
      <w:r w:rsidR="00075DF2">
        <w:rPr>
          <w:sz w:val="20"/>
          <w:szCs w:val="20"/>
          <w:lang w:val="en-NZ"/>
        </w:rPr>
        <w:t>feedstocks</w:t>
      </w:r>
      <w:proofErr w:type="spellEnd"/>
      <w:r w:rsidR="00075DF2">
        <w:rPr>
          <w:sz w:val="20"/>
          <w:szCs w:val="20"/>
          <w:lang w:val="en-NZ"/>
        </w:rPr>
        <w:t xml:space="preserve"> for renewable energy generation</w:t>
      </w:r>
      <w:r w:rsidRPr="00F35A62">
        <w:rPr>
          <w:sz w:val="20"/>
          <w:szCs w:val="20"/>
          <w:lang w:val="en-NZ"/>
        </w:rPr>
        <w:br/>
        <w:t>Category: (Oral presentation/ Poster presentation)</w:t>
      </w:r>
      <w:r w:rsidR="00075DF2">
        <w:rPr>
          <w:sz w:val="20"/>
          <w:szCs w:val="20"/>
          <w:lang w:val="en-NZ"/>
        </w:rPr>
        <w:t>: Oral presentation</w:t>
      </w:r>
      <w:r w:rsidRPr="00F35A62">
        <w:rPr>
          <w:sz w:val="20"/>
          <w:szCs w:val="20"/>
          <w:lang w:val="en-NZ"/>
        </w:rPr>
        <w:br/>
      </w:r>
    </w:p>
    <w:p w14:paraId="28938461" w14:textId="77777777" w:rsidR="00EA7D51" w:rsidRPr="00075DF2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75DF2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3E4A54AE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C40C0F" w14:textId="77777777" w:rsidR="005B034E" w:rsidRDefault="005B034E">
      <w:r>
        <w:separator/>
      </w:r>
    </w:p>
  </w:endnote>
  <w:endnote w:type="continuationSeparator" w:id="0">
    <w:p w14:paraId="5FB53BDC" w14:textId="77777777" w:rsidR="005B034E" w:rsidRDefault="005B0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3C26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2D11E740" wp14:editId="22E1583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99696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16D6B2F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D11E74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5D99696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16D6B2F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A0136C1" wp14:editId="5B9E539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DE32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CA11A94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A0136C1" id="Text Box 2" o:spid="_x0000_s1028" type="#_x0000_t202" style="position:absolute;margin-left:252.1pt;margin-top:799.05pt;width:91.9pt;height:24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031DE32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CA11A94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3FAB581" wp14:editId="2411FF4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1EDFF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46821EA8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3FAB581" id="Text Box 1" o:spid="_x0000_s1029" type="#_x0000_t202" style="position:absolute;margin-left:468.9pt;margin-top:798.8pt;width:91.4pt;height:26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071EDFF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6821EA8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8428BC" w14:textId="77777777" w:rsidR="005B034E" w:rsidRDefault="005B034E">
      <w:r>
        <w:separator/>
      </w:r>
    </w:p>
  </w:footnote>
  <w:footnote w:type="continuationSeparator" w:id="0">
    <w:p w14:paraId="69392323" w14:textId="77777777" w:rsidR="005B034E" w:rsidRDefault="005B0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64E2"/>
    <w:rsid w:val="000534A1"/>
    <w:rsid w:val="0006797A"/>
    <w:rsid w:val="00075DF2"/>
    <w:rsid w:val="000B4CAA"/>
    <w:rsid w:val="000E2911"/>
    <w:rsid w:val="001263DF"/>
    <w:rsid w:val="001F7E2C"/>
    <w:rsid w:val="00292ED9"/>
    <w:rsid w:val="00351D9B"/>
    <w:rsid w:val="0036369E"/>
    <w:rsid w:val="00380299"/>
    <w:rsid w:val="00404E5B"/>
    <w:rsid w:val="00414F7B"/>
    <w:rsid w:val="004355DC"/>
    <w:rsid w:val="004749B4"/>
    <w:rsid w:val="00475D20"/>
    <w:rsid w:val="00494130"/>
    <w:rsid w:val="004D35E9"/>
    <w:rsid w:val="004E76AF"/>
    <w:rsid w:val="004F3523"/>
    <w:rsid w:val="00590D60"/>
    <w:rsid w:val="005973B9"/>
    <w:rsid w:val="005B034E"/>
    <w:rsid w:val="005B3A56"/>
    <w:rsid w:val="00604022"/>
    <w:rsid w:val="006060CE"/>
    <w:rsid w:val="0061505C"/>
    <w:rsid w:val="0063497F"/>
    <w:rsid w:val="0067356D"/>
    <w:rsid w:val="006C6998"/>
    <w:rsid w:val="00714354"/>
    <w:rsid w:val="00873DF0"/>
    <w:rsid w:val="008756E6"/>
    <w:rsid w:val="00897EC5"/>
    <w:rsid w:val="008A0763"/>
    <w:rsid w:val="008E5477"/>
    <w:rsid w:val="008F192A"/>
    <w:rsid w:val="0097690B"/>
    <w:rsid w:val="009B2D44"/>
    <w:rsid w:val="00A07E82"/>
    <w:rsid w:val="00A52075"/>
    <w:rsid w:val="00A9710C"/>
    <w:rsid w:val="00AE3E37"/>
    <w:rsid w:val="00B129FA"/>
    <w:rsid w:val="00B21A57"/>
    <w:rsid w:val="00BE6743"/>
    <w:rsid w:val="00C33602"/>
    <w:rsid w:val="00C56C74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1394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C724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75DF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75D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oi.org/10.3390/en15186600" TargetMode="External"/><Relationship Id="rId18" Type="http://schemas.openxmlformats.org/officeDocument/2006/relationships/hyperlink" Target="http://orcid.org/0000-0001-5733-902X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oi.org/10.3390/en15218139.~" TargetMode="External"/><Relationship Id="rId17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mdpi.com/2813-0391/1/1/11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doi.org/10.3390/c9010002" TargetMode="External"/><Relationship Id="rId19" Type="http://schemas.openxmlformats.org/officeDocument/2006/relationships/hyperlink" Target="mailto:catarina.nobre@ipportalegre.p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doi.org/10.3390/environments90800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756</Words>
  <Characters>4315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Asia Pacific Dental And Oral Care Congress</cp:lastModifiedBy>
  <cp:revision>2</cp:revision>
  <dcterms:created xsi:type="dcterms:W3CDTF">2023-03-06T06:08:00Z</dcterms:created>
  <dcterms:modified xsi:type="dcterms:W3CDTF">2023-03-06T06:08:00Z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