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14697" w:rsidP="000534A1">
      <w:pPr>
        <w:pStyle w:val="Heading1"/>
        <w:spacing w:before="170"/>
        <w:ind w:left="0"/>
        <w:jc w:val="both"/>
      </w:pPr>
      <w:r w:rsidRPr="00114697">
        <w:rPr>
          <w:color w:val="337AB7"/>
        </w:rPr>
        <w:t>Evaluation of the abdominal transverse muscle in individuals with low back pain: a literature review</w:t>
      </w:r>
    </w:p>
    <w:p w:rsidR="005973B9" w:rsidRPr="00061449" w:rsidRDefault="00061449" w:rsidP="005973B9">
      <w:pPr>
        <w:pStyle w:val="BodyText"/>
        <w:spacing w:before="73" w:line="198" w:lineRule="exact"/>
        <w:ind w:left="100" w:right="5987"/>
        <w:rPr>
          <w:rFonts w:ascii="Arial"/>
          <w:lang w:val="pt-BR"/>
        </w:rPr>
      </w:pPr>
      <w:r w:rsidRPr="00061449">
        <w:rPr>
          <w:rFonts w:ascii="Arial"/>
          <w:lang w:val="pt-BR"/>
        </w:rPr>
        <w:t>Jo</w:t>
      </w:r>
      <w:r w:rsidRPr="00061449">
        <w:rPr>
          <w:rFonts w:ascii="Arial"/>
          <w:lang w:val="pt-BR"/>
        </w:rPr>
        <w:t>ã</w:t>
      </w:r>
      <w:r w:rsidRPr="00061449">
        <w:rPr>
          <w:rFonts w:ascii="Arial"/>
          <w:lang w:val="pt-BR"/>
        </w:rPr>
        <w:t>o Rafael Rocha da Silva Physiotherapist graduated from Universidade S</w:t>
      </w:r>
      <w:r w:rsidRPr="00061449">
        <w:rPr>
          <w:rFonts w:ascii="Arial"/>
          <w:lang w:val="pt-BR"/>
        </w:rPr>
        <w:t>ã</w:t>
      </w:r>
      <w:r w:rsidRPr="00061449">
        <w:rPr>
          <w:rFonts w:ascii="Arial"/>
          <w:lang w:val="pt-BR"/>
        </w:rPr>
        <w:t>o Francisco USF Bragan</w:t>
      </w:r>
      <w:r w:rsidRPr="00061449">
        <w:rPr>
          <w:rFonts w:ascii="Arial"/>
          <w:lang w:val="pt-BR"/>
        </w:rPr>
        <w:t>ç</w:t>
      </w:r>
      <w:r w:rsidRPr="00061449">
        <w:rPr>
          <w:rFonts w:ascii="Arial"/>
          <w:lang w:val="pt-BR"/>
        </w:rPr>
        <w:t>a Pta, Brazil.</w:t>
      </w:r>
    </w:p>
    <w:p w:rsidR="00AE3E37" w:rsidRPr="00061449" w:rsidRDefault="00AE3E37">
      <w:pPr>
        <w:pStyle w:val="BodyText"/>
        <w:rPr>
          <w:rFonts w:ascii="Arial"/>
          <w:sz w:val="20"/>
          <w:lang w:val="pt-BR"/>
        </w:rPr>
      </w:pPr>
    </w:p>
    <w:p w:rsidR="00AE3E37" w:rsidRPr="00061449" w:rsidRDefault="00AE3E37">
      <w:pPr>
        <w:rPr>
          <w:rFonts w:ascii="Arial"/>
          <w:sz w:val="21"/>
          <w:lang w:val="pt-BR"/>
        </w:rPr>
        <w:sectPr w:rsidR="00AE3E37" w:rsidRPr="00061449"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114697">
        <w:rPr>
          <w:color w:val="BF5A14"/>
        </w:rPr>
        <w:t xml:space="preserve"> </w:t>
      </w:r>
    </w:p>
    <w:p w:rsidR="00AE3E37" w:rsidRDefault="00114697">
      <w:pPr>
        <w:pStyle w:val="BodyText"/>
        <w:spacing w:before="90" w:line="280" w:lineRule="auto"/>
        <w:ind w:left="100"/>
        <w:jc w:val="both"/>
      </w:pPr>
      <w:r w:rsidRPr="00114697">
        <w:t xml:space="preserve">Introduction: Low back pain is the leading cause of years lived with disability in the world. Despite the relevance of the subject in the literature, some authors have criticized and conducted studies without methodological criteria for the evaluation of the transverse </w:t>
      </w:r>
      <w:proofErr w:type="spellStart"/>
      <w:r w:rsidRPr="00114697">
        <w:t>abdominis</w:t>
      </w:r>
      <w:proofErr w:type="spellEnd"/>
      <w:r w:rsidRPr="00114697">
        <w:t xml:space="preserve"> muscle, creating a gap in knowledge and divergences in evidence-based practice. Objective: The aim of the study was to carry out a literature review, looking for studies that observed changes in the Transverse Abdominal muscle in individuals with low back pain. Methods: The following keywords were used as methodology: Low back Pain, Lumbago, Transverse Abdominal, </w:t>
      </w:r>
      <w:proofErr w:type="spellStart"/>
      <w:r w:rsidRPr="00114697">
        <w:t>Transversus</w:t>
      </w:r>
      <w:proofErr w:type="spellEnd"/>
      <w:r w:rsidRPr="00114697">
        <w:t xml:space="preserve"> </w:t>
      </w:r>
      <w:proofErr w:type="spellStart"/>
      <w:r w:rsidRPr="00114697">
        <w:t>Abdominis</w:t>
      </w:r>
      <w:proofErr w:type="spellEnd"/>
      <w:r w:rsidRPr="00114697">
        <w:t xml:space="preserve">, Transverse Abdominals, In the following databases: </w:t>
      </w:r>
      <w:proofErr w:type="spellStart"/>
      <w:r w:rsidRPr="00114697">
        <w:t>Pubmed</w:t>
      </w:r>
      <w:proofErr w:type="spellEnd"/>
      <w:r w:rsidRPr="00114697">
        <w:t xml:space="preserve"> 137 studies, Web of Science 625 studies, Scopus 228 studies. Inclusion criteria: Studies that evaluated the Transverse Abdominal muscle in individuals with pain were selected for analysis of the results. Exclusion criteria: Studies that evaluated only healthy individuals, studies that addressed treatment or therapeutic intervention, studies conducted before 2016, duplications by authors, or those that did not use evaluation as methodology were excluded. Results: Finding a total of 990 studies, after elimination for duplication, 725 articles remained. After being analyzed and selected by the inclusion and exclusion criteria, 18 studies were selected. Conclusion: The Transverse Abdominal muscle showed changes in its muscle thickness, neuromuscular activation, motor control, between healthy individuals and individuals with low back pain, being evaluated in different postures and populations. It is suggested that the evaluation of the transverse abdominal muscle should be performed in patients with low back pain, as an important dysfunctional diagnostic tool for these patients. Keywords: low back pain, abdominal transverse muscle, abdominal muscles, chronic pain, pain, physical therapy</w:t>
      </w:r>
      <w:r>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061449" w:rsidP="005973B9">
      <w:pPr>
        <w:spacing w:line="204" w:lineRule="exact"/>
        <w:rPr>
          <w:rFonts w:ascii="Arial"/>
          <w:b/>
          <w:sz w:val="20"/>
        </w:rPr>
      </w:pPr>
      <w:r>
        <w:rPr>
          <w:rFonts w:ascii="Arial"/>
          <w:b/>
          <w:color w:val="BF5A14"/>
          <w:sz w:val="20"/>
        </w:rPr>
        <w:br/>
        <w:t xml:space="preserve">Recent Publications </w:t>
      </w:r>
    </w:p>
    <w:p w:rsidR="005973B9" w:rsidRDefault="00114697" w:rsidP="00114697">
      <w:pPr>
        <w:pStyle w:val="ListParagraph"/>
        <w:numPr>
          <w:ilvl w:val="0"/>
          <w:numId w:val="3"/>
        </w:numPr>
        <w:tabs>
          <w:tab w:val="left" w:pos="384"/>
        </w:tabs>
        <w:spacing w:before="103" w:line="216" w:lineRule="exact"/>
        <w:ind w:right="138"/>
        <w:rPr>
          <w:sz w:val="18"/>
        </w:rPr>
      </w:pPr>
      <w:proofErr w:type="gramStart"/>
      <w:r w:rsidRPr="00114697">
        <w:rPr>
          <w:sz w:val="18"/>
        </w:rPr>
        <w:t>da</w:t>
      </w:r>
      <w:proofErr w:type="gramEnd"/>
      <w:r w:rsidRPr="00114697">
        <w:rPr>
          <w:sz w:val="18"/>
        </w:rPr>
        <w:t xml:space="preserve"> Silva JRR. Evaluation of the abdominal transverse muscle in individuals with low back pain: a literature review. J </w:t>
      </w:r>
      <w:proofErr w:type="spellStart"/>
      <w:r w:rsidRPr="00114697">
        <w:rPr>
          <w:sz w:val="18"/>
        </w:rPr>
        <w:t>Neurol</w:t>
      </w:r>
      <w:proofErr w:type="spellEnd"/>
      <w:r w:rsidRPr="00114697">
        <w:rPr>
          <w:sz w:val="18"/>
        </w:rPr>
        <w:t xml:space="preserve"> Stroke. 2022</w:t>
      </w:r>
      <w:proofErr w:type="gramStart"/>
      <w:r w:rsidRPr="00114697">
        <w:rPr>
          <w:sz w:val="18"/>
        </w:rPr>
        <w:t>;12</w:t>
      </w:r>
      <w:proofErr w:type="gramEnd"/>
      <w:r w:rsidRPr="00114697">
        <w:rPr>
          <w:sz w:val="18"/>
        </w:rPr>
        <w:t>(4):106‒112. DOI: 10.15406/jnsk.2022.12.00511</w:t>
      </w:r>
      <w:r w:rsidR="005973B9" w:rsidRPr="005973B9">
        <w:rPr>
          <w:sz w:val="18"/>
        </w:rPr>
        <w:t>.</w:t>
      </w:r>
    </w:p>
    <w:p w:rsidR="00061449" w:rsidRDefault="00061449" w:rsidP="00061449">
      <w:pPr>
        <w:pStyle w:val="ListParagraph"/>
        <w:numPr>
          <w:ilvl w:val="0"/>
          <w:numId w:val="3"/>
        </w:numPr>
        <w:tabs>
          <w:tab w:val="left" w:pos="384"/>
        </w:tabs>
        <w:spacing w:line="216" w:lineRule="exact"/>
        <w:ind w:right="137"/>
        <w:rPr>
          <w:sz w:val="18"/>
        </w:rPr>
      </w:pPr>
      <w:r w:rsidRPr="00061449">
        <w:rPr>
          <w:sz w:val="18"/>
          <w:lang w:val="pt-BR"/>
        </w:rPr>
        <w:t xml:space="preserve">Schmidt GJ, Ferreira APB, Pietrobon R, et al. </w:t>
      </w:r>
      <w:r w:rsidRPr="00061449">
        <w:rPr>
          <w:sz w:val="18"/>
        </w:rPr>
        <w:t xml:space="preserve">Comparative evaluation of the psychometric properties of orthopedic scales for low back pain. </w:t>
      </w:r>
      <w:proofErr w:type="spellStart"/>
      <w:r w:rsidRPr="00061449">
        <w:rPr>
          <w:sz w:val="18"/>
        </w:rPr>
        <w:t>Coluna</w:t>
      </w:r>
      <w:proofErr w:type="spellEnd"/>
      <w:r w:rsidRPr="00061449">
        <w:rPr>
          <w:sz w:val="18"/>
        </w:rPr>
        <w:t>/</w:t>
      </w:r>
      <w:proofErr w:type="spellStart"/>
      <w:r w:rsidRPr="00061449">
        <w:rPr>
          <w:sz w:val="18"/>
        </w:rPr>
        <w:t>Columna</w:t>
      </w:r>
      <w:proofErr w:type="spellEnd"/>
      <w:r w:rsidRPr="00061449">
        <w:rPr>
          <w:sz w:val="18"/>
        </w:rPr>
        <w:t>. 2019</w:t>
      </w:r>
      <w:proofErr w:type="gramStart"/>
      <w:r w:rsidRPr="00061449">
        <w:rPr>
          <w:sz w:val="18"/>
        </w:rPr>
        <w:t>;18:308</w:t>
      </w:r>
      <w:proofErr w:type="gramEnd"/>
      <w:r w:rsidRPr="00061449">
        <w:rPr>
          <w:sz w:val="18"/>
        </w:rPr>
        <w:t>–312.</w:t>
      </w:r>
    </w:p>
    <w:p w:rsidR="005973B9" w:rsidRDefault="00061449" w:rsidP="00061449">
      <w:pPr>
        <w:pStyle w:val="ListParagraph"/>
        <w:numPr>
          <w:ilvl w:val="0"/>
          <w:numId w:val="3"/>
        </w:numPr>
        <w:tabs>
          <w:tab w:val="left" w:pos="384"/>
        </w:tabs>
        <w:spacing w:line="216" w:lineRule="exact"/>
        <w:ind w:right="138"/>
        <w:rPr>
          <w:sz w:val="18"/>
        </w:rPr>
      </w:pPr>
      <w:r w:rsidRPr="00061449">
        <w:rPr>
          <w:sz w:val="18"/>
        </w:rPr>
        <w:t xml:space="preserve">Hodges PW, Richardson CA. Inefficient muscular stabilization of the lumbar spine associated with low back pain - Assessment of motor control of the transverse </w:t>
      </w:r>
      <w:proofErr w:type="spellStart"/>
      <w:r w:rsidRPr="00061449">
        <w:rPr>
          <w:sz w:val="18"/>
        </w:rPr>
        <w:t>abdominis</w:t>
      </w:r>
      <w:proofErr w:type="spellEnd"/>
      <w:r w:rsidRPr="00061449">
        <w:rPr>
          <w:sz w:val="18"/>
        </w:rPr>
        <w:t>. Spine. 1996</w:t>
      </w:r>
      <w:proofErr w:type="gramStart"/>
      <w:r w:rsidRPr="00061449">
        <w:rPr>
          <w:sz w:val="18"/>
        </w:rPr>
        <w:t>;21</w:t>
      </w:r>
      <w:proofErr w:type="gramEnd"/>
      <w:r w:rsidRPr="00061449">
        <w:rPr>
          <w:sz w:val="18"/>
        </w:rPr>
        <w:t>(22):2640–2650.</w:t>
      </w:r>
    </w:p>
    <w:p w:rsidR="00061449" w:rsidRPr="00061449" w:rsidRDefault="00061449" w:rsidP="00061449">
      <w:pPr>
        <w:pStyle w:val="ListParagraph"/>
        <w:numPr>
          <w:ilvl w:val="0"/>
          <w:numId w:val="3"/>
        </w:numPr>
        <w:tabs>
          <w:tab w:val="left" w:pos="384"/>
        </w:tabs>
        <w:spacing w:before="92" w:line="218" w:lineRule="exact"/>
      </w:pPr>
      <w:r w:rsidRPr="00061449">
        <w:rPr>
          <w:sz w:val="18"/>
        </w:rPr>
        <w:t xml:space="preserve">Hodges PW, Mosley GL, </w:t>
      </w:r>
      <w:proofErr w:type="spellStart"/>
      <w:r w:rsidRPr="00061449">
        <w:rPr>
          <w:sz w:val="18"/>
        </w:rPr>
        <w:t>Gabrielsson</w:t>
      </w:r>
      <w:proofErr w:type="spellEnd"/>
      <w:r w:rsidRPr="00061449">
        <w:rPr>
          <w:sz w:val="18"/>
        </w:rPr>
        <w:t xml:space="preserve"> A, et al. Experimental muscle pain changes </w:t>
      </w:r>
      <w:proofErr w:type="spellStart"/>
      <w:r w:rsidRPr="00061449">
        <w:rPr>
          <w:sz w:val="18"/>
        </w:rPr>
        <w:t>feedforward</w:t>
      </w:r>
      <w:proofErr w:type="spellEnd"/>
      <w:r w:rsidRPr="00061449">
        <w:rPr>
          <w:sz w:val="18"/>
        </w:rPr>
        <w:t xml:space="preserve"> postural responses of the trunk muscles. </w:t>
      </w:r>
      <w:proofErr w:type="spellStart"/>
      <w:r w:rsidRPr="00061449">
        <w:rPr>
          <w:sz w:val="18"/>
        </w:rPr>
        <w:t>Exp</w:t>
      </w:r>
      <w:proofErr w:type="spellEnd"/>
      <w:r w:rsidRPr="00061449">
        <w:rPr>
          <w:sz w:val="18"/>
        </w:rPr>
        <w:t xml:space="preserve"> Brain Res. 2003</w:t>
      </w:r>
      <w:proofErr w:type="gramStart"/>
      <w:r w:rsidRPr="00061449">
        <w:rPr>
          <w:sz w:val="18"/>
        </w:rPr>
        <w:t>;151</w:t>
      </w:r>
      <w:proofErr w:type="gramEnd"/>
      <w:r w:rsidRPr="00061449">
        <w:rPr>
          <w:sz w:val="18"/>
        </w:rPr>
        <w:t xml:space="preserve">(2):262–271. </w:t>
      </w:r>
    </w:p>
    <w:p w:rsidR="005973B9" w:rsidRDefault="00061449" w:rsidP="00061449">
      <w:pPr>
        <w:pStyle w:val="ListParagraph"/>
        <w:numPr>
          <w:ilvl w:val="0"/>
          <w:numId w:val="3"/>
        </w:numPr>
        <w:tabs>
          <w:tab w:val="left" w:pos="384"/>
        </w:tabs>
        <w:spacing w:before="92" w:line="218" w:lineRule="exact"/>
      </w:pPr>
      <w:proofErr w:type="spellStart"/>
      <w:r w:rsidRPr="00061449">
        <w:t>CouLombe</w:t>
      </w:r>
      <w:proofErr w:type="spellEnd"/>
      <w:r w:rsidRPr="00061449">
        <w:t xml:space="preserve"> BJ, Games KE, Neil ER, et al. Core Stability Exercise Versus General Exercise for Chronic Low Back Pain. J </w:t>
      </w:r>
      <w:proofErr w:type="spellStart"/>
      <w:r w:rsidRPr="00061449">
        <w:t>Athl</w:t>
      </w:r>
      <w:proofErr w:type="spellEnd"/>
      <w:r w:rsidRPr="00061449">
        <w:t xml:space="preserve"> Train. 2017</w:t>
      </w:r>
      <w:proofErr w:type="gramStart"/>
      <w:r w:rsidRPr="00061449">
        <w:t>;52</w:t>
      </w:r>
      <w:proofErr w:type="gramEnd"/>
      <w:r w:rsidRPr="00061449">
        <w:t>(1):71–72</w:t>
      </w:r>
      <w: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14697"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p>
    <w:p w:rsidR="00AE3E37" w:rsidRDefault="002700D4"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r w:rsidR="00A52075" w:rsidRPr="00A52075">
        <w:rPr>
          <w:rFonts w:ascii="Times New Roman" w:hAnsi="Times New Roman" w:cs="Times New Roman"/>
          <w:sz w:val="24"/>
          <w:szCs w:val="24"/>
        </w:rPr>
        <w:t xml:space="preserve"> </w:t>
      </w:r>
    </w:p>
    <w:p w:rsidR="00061449" w:rsidRPr="00061449" w:rsidRDefault="00061449" w:rsidP="00061449">
      <w:pPr>
        <w:spacing w:before="41" w:line="154" w:lineRule="exact"/>
        <w:ind w:left="213" w:right="231"/>
        <w:jc w:val="both"/>
        <w:rPr>
          <w:rFonts w:ascii="Arial"/>
          <w:sz w:val="14"/>
        </w:rPr>
      </w:pPr>
      <w:r w:rsidRPr="00061449">
        <w:rPr>
          <w:rFonts w:ascii="Arial"/>
          <w:sz w:val="14"/>
        </w:rPr>
        <w:t xml:space="preserve">Physical Therapist </w:t>
      </w:r>
      <w:proofErr w:type="spellStart"/>
      <w:r w:rsidRPr="00061449">
        <w:rPr>
          <w:rFonts w:ascii="Arial"/>
          <w:sz w:val="14"/>
        </w:rPr>
        <w:t>Jo</w:t>
      </w:r>
      <w:r w:rsidRPr="00061449">
        <w:rPr>
          <w:rFonts w:ascii="Arial"/>
          <w:sz w:val="14"/>
        </w:rPr>
        <w:t>ã</w:t>
      </w:r>
      <w:r w:rsidRPr="00061449">
        <w:rPr>
          <w:rFonts w:ascii="Arial"/>
          <w:sz w:val="14"/>
        </w:rPr>
        <w:t>o</w:t>
      </w:r>
      <w:proofErr w:type="spellEnd"/>
      <w:r w:rsidRPr="00061449">
        <w:rPr>
          <w:rFonts w:ascii="Arial"/>
          <w:sz w:val="14"/>
        </w:rPr>
        <w:t xml:space="preserve"> Rafael Rocha da Silva, Postgraduate Degree in Sports Rehabilitation Sports Orthopedics and Traumatology CETE Federal University of S</w:t>
      </w:r>
      <w:r w:rsidRPr="00061449">
        <w:rPr>
          <w:rFonts w:ascii="Arial"/>
          <w:sz w:val="14"/>
        </w:rPr>
        <w:t>ã</w:t>
      </w:r>
      <w:r w:rsidRPr="00061449">
        <w:rPr>
          <w:rFonts w:ascii="Arial"/>
          <w:sz w:val="14"/>
        </w:rPr>
        <w:t xml:space="preserve">o Paulo, Improvement in Pain Assessment and Interdisciplinary Treatment Hospital das </w:t>
      </w:r>
      <w:proofErr w:type="spellStart"/>
      <w:r w:rsidRPr="00061449">
        <w:rPr>
          <w:rFonts w:ascii="Arial"/>
          <w:sz w:val="14"/>
        </w:rPr>
        <w:t>Clinicas</w:t>
      </w:r>
      <w:proofErr w:type="spellEnd"/>
      <w:r w:rsidRPr="00061449">
        <w:rPr>
          <w:rFonts w:ascii="Arial"/>
          <w:sz w:val="14"/>
        </w:rPr>
        <w:t>, USP Medical School.</w:t>
      </w:r>
    </w:p>
    <w:p w:rsidR="00AE3E37" w:rsidRDefault="00061449" w:rsidP="00061449">
      <w:pPr>
        <w:spacing w:before="41" w:line="154" w:lineRule="exact"/>
        <w:ind w:left="213" w:right="231"/>
        <w:jc w:val="both"/>
        <w:rPr>
          <w:rFonts w:ascii="Arial"/>
          <w:sz w:val="14"/>
        </w:rPr>
      </w:pPr>
      <w:r w:rsidRPr="00061449">
        <w:rPr>
          <w:rFonts w:ascii="Arial"/>
          <w:sz w:val="14"/>
        </w:rPr>
        <w:t xml:space="preserve">Published two works in 2022 "Manual Therapy in the Treatment of Pain" </w:t>
      </w:r>
      <w:proofErr w:type="spellStart"/>
      <w:r w:rsidRPr="00061449">
        <w:rPr>
          <w:rFonts w:ascii="Arial"/>
          <w:sz w:val="14"/>
        </w:rPr>
        <w:t>Revista</w:t>
      </w:r>
      <w:proofErr w:type="spellEnd"/>
      <w:r w:rsidRPr="00061449">
        <w:rPr>
          <w:rFonts w:ascii="Arial"/>
          <w:sz w:val="14"/>
        </w:rPr>
        <w:t xml:space="preserve"> </w:t>
      </w:r>
      <w:proofErr w:type="spellStart"/>
      <w:r w:rsidRPr="00061449">
        <w:rPr>
          <w:rFonts w:ascii="Arial"/>
          <w:sz w:val="14"/>
        </w:rPr>
        <w:t>Neuro</w:t>
      </w:r>
      <w:proofErr w:type="spellEnd"/>
      <w:r w:rsidRPr="00061449">
        <w:rPr>
          <w:rFonts w:ascii="Arial"/>
          <w:sz w:val="14"/>
        </w:rPr>
        <w:t xml:space="preserve"> </w:t>
      </w:r>
      <w:proofErr w:type="spellStart"/>
      <w:r w:rsidRPr="00061449">
        <w:rPr>
          <w:rFonts w:ascii="Arial"/>
          <w:sz w:val="14"/>
        </w:rPr>
        <w:t>Ciencias</w:t>
      </w:r>
      <w:proofErr w:type="spellEnd"/>
      <w:r w:rsidRPr="00061449">
        <w:rPr>
          <w:rFonts w:ascii="Arial"/>
          <w:sz w:val="14"/>
        </w:rPr>
        <w:t xml:space="preserve"> and "Assessment of the </w:t>
      </w:r>
      <w:proofErr w:type="spellStart"/>
      <w:r w:rsidRPr="00061449">
        <w:rPr>
          <w:rFonts w:ascii="Arial"/>
          <w:sz w:val="14"/>
        </w:rPr>
        <w:t>Transversus</w:t>
      </w:r>
      <w:proofErr w:type="spellEnd"/>
      <w:r w:rsidRPr="00061449">
        <w:rPr>
          <w:rFonts w:ascii="Arial"/>
          <w:sz w:val="14"/>
        </w:rPr>
        <w:t xml:space="preserve"> Abdominal Muscle in Individuals with Pain" Med Crave Neurology Journal, Scientific Reviewer.</w:t>
      </w:r>
    </w:p>
    <w:p w:rsidR="00AE3E37" w:rsidRDefault="00A9710C">
      <w:pPr>
        <w:spacing w:before="62"/>
        <w:ind w:left="4217" w:right="4235"/>
        <w:jc w:val="center"/>
        <w:rPr>
          <w:rFonts w:ascii="Arial"/>
          <w:sz w:val="14"/>
        </w:rPr>
      </w:pPr>
      <w:r>
        <w:rPr>
          <w:rFonts w:ascii="Arial"/>
          <w:sz w:val="14"/>
        </w:rPr>
        <w:t xml:space="preserve">Email: </w:t>
      </w:r>
      <w:r w:rsidR="00061449">
        <w:rPr>
          <w:rFonts w:ascii="Arial"/>
          <w:sz w:val="14"/>
        </w:rPr>
        <w:t>joaorafael_rs@hotmail.com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2700D4">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061449">
        <w:rPr>
          <w:sz w:val="20"/>
          <w:szCs w:val="20"/>
          <w:lang w:val="en-NZ"/>
        </w:rPr>
        <w:t>João</w:t>
      </w:r>
      <w:proofErr w:type="spellEnd"/>
      <w:r w:rsidR="00061449">
        <w:rPr>
          <w:sz w:val="20"/>
          <w:szCs w:val="20"/>
          <w:lang w:val="en-NZ"/>
        </w:rPr>
        <w:t xml:space="preserve"> Rafael Rocha da Silva</w:t>
      </w:r>
      <w:r w:rsidRPr="00F35A62">
        <w:rPr>
          <w:sz w:val="20"/>
          <w:szCs w:val="20"/>
          <w:lang w:val="en-NZ"/>
        </w:rPr>
        <w:br/>
        <w:t>Contact number:</w:t>
      </w:r>
      <w:r w:rsidR="00061449">
        <w:rPr>
          <w:sz w:val="20"/>
          <w:szCs w:val="20"/>
          <w:lang w:val="en-NZ"/>
        </w:rPr>
        <w:t xml:space="preserve"> +5511990121287</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2700D4" w:rsidRDefault="00EA7D51" w:rsidP="002700D4">
      <w:pPr>
        <w:autoSpaceDE w:val="0"/>
        <w:autoSpaceDN w:val="0"/>
        <w:adjustRightInd w:val="0"/>
        <w:rPr>
          <w:sz w:val="20"/>
          <w:szCs w:val="20"/>
          <w:lang w:val="en-NZ"/>
        </w:rPr>
        <w:sectPr w:rsidR="00EA7D51" w:rsidRPr="002700D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w:t>
      </w:r>
      <w:r w:rsidR="00061449">
        <w:rPr>
          <w:sz w:val="20"/>
          <w:szCs w:val="20"/>
          <w:lang w:val="en-NZ"/>
        </w:rPr>
        <w:t>resentation</w:t>
      </w:r>
      <w:r w:rsidRPr="00F35A62">
        <w:rPr>
          <w:sz w:val="20"/>
          <w:szCs w:val="20"/>
          <w:lang w:val="en-NZ"/>
        </w:rPr>
        <w:t>)</w:t>
      </w:r>
    </w:p>
    <w:p w:rsidR="00AE3E37" w:rsidRDefault="00AE3E37" w:rsidP="002700D4">
      <w:pPr>
        <w:jc w:val="both"/>
        <w:rPr>
          <w:rFonts w:ascii="Minion Pro"/>
          <w:sz w:val="26"/>
        </w:rPr>
      </w:pP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45D" w:rsidRDefault="00B2145D">
      <w:r>
        <w:separator/>
      </w:r>
    </w:p>
  </w:endnote>
  <w:endnote w:type="continuationSeparator" w:id="0">
    <w:p w:rsidR="00B2145D" w:rsidRDefault="00B2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45D" w:rsidRDefault="00B2145D">
      <w:r>
        <w:separator/>
      </w:r>
    </w:p>
  </w:footnote>
  <w:footnote w:type="continuationSeparator" w:id="0">
    <w:p w:rsidR="00B2145D" w:rsidRDefault="00B214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1449"/>
    <w:rsid w:val="0006797A"/>
    <w:rsid w:val="000B4CAA"/>
    <w:rsid w:val="000E2911"/>
    <w:rsid w:val="00114697"/>
    <w:rsid w:val="001263DF"/>
    <w:rsid w:val="002700D4"/>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048B3"/>
    <w:rsid w:val="00873DF0"/>
    <w:rsid w:val="008756E6"/>
    <w:rsid w:val="00897EC5"/>
    <w:rsid w:val="008A0763"/>
    <w:rsid w:val="008A6CD2"/>
    <w:rsid w:val="008E5477"/>
    <w:rsid w:val="009B2D44"/>
    <w:rsid w:val="00A07E82"/>
    <w:rsid w:val="00A52075"/>
    <w:rsid w:val="00A9710C"/>
    <w:rsid w:val="00AE3E37"/>
    <w:rsid w:val="00B2145D"/>
    <w:rsid w:val="00B21A57"/>
    <w:rsid w:val="00BB000F"/>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568</Words>
  <Characters>3242</Characters>
  <Application>Microsoft Office Word</Application>
  <DocSecurity>0</DocSecurity>
  <Lines>27</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2023-02-19T15:34:00Z</dcterms:created>
  <dcterms:modified xsi:type="dcterms:W3CDTF">2023-02-20T08:59:00Z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