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D32C0" w14:textId="5F44BF32" w:rsidR="00AB7FBF" w:rsidRDefault="00AB7FBF" w:rsidP="00AB7FBF">
      <w:pPr>
        <w:shd w:val="clear" w:color="auto" w:fill="FFFFFF"/>
        <w:jc w:val="center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 xml:space="preserve">An Evidence-Based </w:t>
      </w:r>
      <w:r w:rsidR="00AB31C9" w:rsidRPr="00553813">
        <w:rPr>
          <w:rFonts w:ascii="Arial" w:eastAsia="Times New Roman" w:hAnsi="Arial" w:cs="Arial"/>
          <w:b/>
          <w:sz w:val="22"/>
          <w:szCs w:val="22"/>
        </w:rPr>
        <w:t>Multimodal</w:t>
      </w:r>
      <w:r w:rsidRPr="00553813">
        <w:rPr>
          <w:rFonts w:ascii="Arial" w:eastAsia="Times New Roman" w:hAnsi="Arial" w:cs="Arial"/>
          <w:b/>
          <w:sz w:val="22"/>
          <w:szCs w:val="22"/>
        </w:rPr>
        <w:t xml:space="preserve"> Approach for the Treatment of Generalized Anxiety Disorder in Primary Care</w:t>
      </w:r>
    </w:p>
    <w:p w14:paraId="6B67BB13" w14:textId="0F2283D1" w:rsidR="00693C7E" w:rsidRPr="00553813" w:rsidRDefault="00693C7E" w:rsidP="00AB7FBF">
      <w:pPr>
        <w:shd w:val="clear" w:color="auto" w:fill="FFFFFF"/>
        <w:jc w:val="center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Morgan Cullings</w:t>
      </w:r>
    </w:p>
    <w:p w14:paraId="722094C3" w14:textId="77777777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</w:p>
    <w:p w14:paraId="1C631F11" w14:textId="7EDA0FE1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Purpose</w:t>
      </w:r>
    </w:p>
    <w:p w14:paraId="19078D14" w14:textId="464037BE" w:rsidR="00A426B5" w:rsidRPr="00553813" w:rsidRDefault="00AB7FBF" w:rsidP="00AB7FBF">
      <w:pPr>
        <w:shd w:val="clear" w:color="auto" w:fill="FFFFFF"/>
        <w:rPr>
          <w:rFonts w:ascii="Arial" w:hAnsi="Arial" w:cs="Arial"/>
          <w:sz w:val="22"/>
          <w:szCs w:val="22"/>
        </w:rPr>
      </w:pPr>
      <w:r w:rsidRPr="00553813">
        <w:rPr>
          <w:rFonts w:ascii="Arial" w:eastAsia="Times New Roman" w:hAnsi="Arial" w:cs="Arial"/>
          <w:sz w:val="22"/>
          <w:szCs w:val="22"/>
        </w:rPr>
        <w:t xml:space="preserve">Generalized anxiety disorder (GAD) is a debilitating psychological condition that affect 3.1% of the American population </w:t>
      </w:r>
      <w:r w:rsidR="00A426B5" w:rsidRPr="00553813">
        <w:rPr>
          <w:rFonts w:ascii="Arial" w:eastAsia="Times New Roman" w:hAnsi="Arial" w:cs="Arial"/>
          <w:sz w:val="22"/>
          <w:szCs w:val="22"/>
        </w:rPr>
        <w:t xml:space="preserve">and is one of the leading causes of </w:t>
      </w:r>
      <w:r w:rsidR="00B5294F" w:rsidRPr="00553813">
        <w:rPr>
          <w:rFonts w:ascii="Arial" w:eastAsia="Times New Roman" w:hAnsi="Arial" w:cs="Arial"/>
          <w:sz w:val="22"/>
          <w:szCs w:val="22"/>
        </w:rPr>
        <w:t xml:space="preserve">disability </w:t>
      </w:r>
      <w:r w:rsidRPr="00553813">
        <w:rPr>
          <w:rFonts w:ascii="Arial" w:hAnsi="Arial" w:cs="Arial"/>
          <w:sz w:val="22"/>
          <w:szCs w:val="22"/>
        </w:rPr>
        <w:t>(An</w:t>
      </w:r>
      <w:r w:rsidR="00A426B5" w:rsidRPr="00553813">
        <w:rPr>
          <w:rFonts w:ascii="Arial" w:hAnsi="Arial" w:cs="Arial"/>
          <w:sz w:val="22"/>
          <w:szCs w:val="22"/>
        </w:rPr>
        <w:t>x</w:t>
      </w:r>
      <w:r w:rsidRPr="00553813">
        <w:rPr>
          <w:rFonts w:ascii="Arial" w:hAnsi="Arial" w:cs="Arial"/>
          <w:sz w:val="22"/>
          <w:szCs w:val="22"/>
        </w:rPr>
        <w:t>iety and Depression Association of America, 2022</w:t>
      </w:r>
      <w:r w:rsidR="00B5294F" w:rsidRPr="00553813">
        <w:rPr>
          <w:rFonts w:ascii="Arial" w:hAnsi="Arial" w:cs="Arial"/>
          <w:sz w:val="22"/>
          <w:szCs w:val="22"/>
        </w:rPr>
        <w:t>; Baxter, 2014</w:t>
      </w:r>
      <w:r w:rsidRPr="00553813">
        <w:rPr>
          <w:rFonts w:ascii="Arial" w:hAnsi="Arial" w:cs="Arial"/>
          <w:sz w:val="22"/>
          <w:szCs w:val="22"/>
        </w:rPr>
        <w:t>).</w:t>
      </w:r>
      <w:r w:rsidR="00A426B5" w:rsidRPr="00553813">
        <w:rPr>
          <w:rFonts w:ascii="Arial" w:eastAsia="Times New Roman" w:hAnsi="Arial" w:cs="Arial"/>
          <w:sz w:val="22"/>
          <w:szCs w:val="22"/>
        </w:rPr>
        <w:t xml:space="preserve"> </w:t>
      </w:r>
      <w:r w:rsidR="00A426B5" w:rsidRPr="00553813">
        <w:rPr>
          <w:rFonts w:ascii="Arial" w:hAnsi="Arial" w:cs="Arial"/>
          <w:sz w:val="22"/>
          <w:szCs w:val="22"/>
        </w:rPr>
        <w:t xml:space="preserve">The purpose of this evidence-based practice project is to implement a multimodal intervention to decrease GAD symptoms in adults in the primary care setting. </w:t>
      </w:r>
    </w:p>
    <w:p w14:paraId="549E2478" w14:textId="2980552C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Synthesis of Supporting Evidence</w:t>
      </w:r>
    </w:p>
    <w:p w14:paraId="3B503899" w14:textId="4B864E41" w:rsidR="00B5294F" w:rsidRPr="00553813" w:rsidRDefault="00B5294F" w:rsidP="00AB7FBF">
      <w:pPr>
        <w:shd w:val="clear" w:color="auto" w:fill="FFFFFF"/>
        <w:rPr>
          <w:rFonts w:ascii="Arial" w:eastAsia="Times New Roman" w:hAnsi="Arial" w:cs="Arial"/>
          <w:bCs/>
          <w:sz w:val="22"/>
          <w:szCs w:val="22"/>
        </w:rPr>
      </w:pPr>
      <w:r w:rsidRPr="00553813">
        <w:rPr>
          <w:rFonts w:ascii="Arial" w:eastAsia="Times New Roman" w:hAnsi="Arial" w:cs="Arial"/>
          <w:bCs/>
          <w:sz w:val="22"/>
          <w:szCs w:val="22"/>
        </w:rPr>
        <w:t>A comprehensive literature search of six databases and citation chasing</w:t>
      </w:r>
      <w:r w:rsidR="00AC4622" w:rsidRPr="00553813">
        <w:rPr>
          <w:rFonts w:ascii="Arial" w:eastAsia="Times New Roman" w:hAnsi="Arial" w:cs="Arial"/>
          <w:bCs/>
          <w:sz w:val="22"/>
          <w:szCs w:val="22"/>
        </w:rPr>
        <w:t xml:space="preserve"> was conducted to determine the best treatment practices for GAD in primary care. The search 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generated 14 pieces of </w:t>
      </w:r>
      <w:r w:rsidR="00AF03C3" w:rsidRPr="00553813">
        <w:rPr>
          <w:rFonts w:ascii="Arial" w:eastAsia="Times New Roman" w:hAnsi="Arial" w:cs="Arial"/>
          <w:bCs/>
          <w:sz w:val="22"/>
          <w:szCs w:val="22"/>
        </w:rPr>
        <w:t>high-level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evidence supporting the implementation of cognitive behavioral therapy</w:t>
      </w:r>
      <w:r w:rsidR="004263AB">
        <w:rPr>
          <w:rFonts w:ascii="Arial" w:eastAsia="Times New Roman" w:hAnsi="Arial" w:cs="Arial"/>
          <w:bCs/>
          <w:sz w:val="22"/>
          <w:szCs w:val="22"/>
        </w:rPr>
        <w:t xml:space="preserve"> (CBT)</w:t>
      </w:r>
      <w:r w:rsidRPr="00553813">
        <w:rPr>
          <w:rFonts w:ascii="Arial" w:eastAsia="Times New Roman" w:hAnsi="Arial" w:cs="Arial"/>
          <w:bCs/>
          <w:sz w:val="22"/>
          <w:szCs w:val="22"/>
        </w:rPr>
        <w:t>, lifestyle modifications including exercise, and pharmacotherapy</w:t>
      </w:r>
      <w:r w:rsidR="0091617D">
        <w:rPr>
          <w:rFonts w:ascii="Arial" w:eastAsia="Arial" w:hAnsi="Arial" w:cs="Arial"/>
          <w:sz w:val="22"/>
          <w:szCs w:val="22"/>
        </w:rPr>
        <w:t xml:space="preserve"> </w:t>
      </w:r>
      <w:r w:rsidR="0091617D" w:rsidRPr="00D644E1">
        <w:rPr>
          <w:rFonts w:ascii="Arial" w:eastAsia="Arial" w:hAnsi="Arial" w:cs="Arial"/>
          <w:sz w:val="22"/>
          <w:szCs w:val="22"/>
        </w:rPr>
        <w:t xml:space="preserve">(Andrews, et al., 2018; Andrews, Basu, &amp; Cuijpers, et al., 2018; Aylett, et al., 2018; Carpenter, et al., 2018; Firth, et al., 2017; Graham, et al., 2020; Henriksson, et al., 2022; Lizarondo &amp; Magtoto, 2021; Mathews, 2021; NICE, 2021; </w:t>
      </w:r>
      <w:r w:rsidR="0091617D" w:rsidRPr="00A0430C">
        <w:rPr>
          <w:rFonts w:ascii="Arial" w:eastAsia="Arial" w:hAnsi="Arial" w:cs="Arial"/>
          <w:sz w:val="22"/>
          <w:szCs w:val="22"/>
        </w:rPr>
        <w:t>Pamaiahgari, et al., 2021; Parker, et al., 2021; Slade, 2021; Slee, et al., 2019)</w:t>
      </w:r>
      <w:r w:rsidR="0091617D">
        <w:rPr>
          <w:rFonts w:ascii="Arial" w:eastAsia="Arial" w:hAnsi="Arial" w:cs="Arial"/>
          <w:sz w:val="22"/>
          <w:szCs w:val="22"/>
        </w:rPr>
        <w:t>.</w:t>
      </w:r>
    </w:p>
    <w:p w14:paraId="171188F6" w14:textId="47E9EC8F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Practice Implementation</w:t>
      </w:r>
    </w:p>
    <w:p w14:paraId="7424F95F" w14:textId="0928F5FB" w:rsidR="00AC4622" w:rsidRPr="00553813" w:rsidRDefault="00AC4622" w:rsidP="00AB7FBF">
      <w:pPr>
        <w:shd w:val="clear" w:color="auto" w:fill="FFFFFF"/>
        <w:rPr>
          <w:rFonts w:ascii="Arial" w:eastAsia="Times New Roman" w:hAnsi="Arial" w:cs="Arial"/>
          <w:bCs/>
          <w:sz w:val="22"/>
          <w:szCs w:val="22"/>
        </w:rPr>
      </w:pPr>
      <w:r w:rsidRPr="00553813">
        <w:rPr>
          <w:rFonts w:ascii="Arial" w:eastAsia="Times New Roman" w:hAnsi="Arial" w:cs="Arial"/>
          <w:bCs/>
          <w:sz w:val="22"/>
          <w:szCs w:val="22"/>
        </w:rPr>
        <w:t xml:space="preserve">Participants over the age of 18 will be recruited from a primary care clinic in Northwest Indiana. All patients 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>will be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screened for GAD using the GAD-7 scale. </w:t>
      </w:r>
      <w:r w:rsidR="0040768B">
        <w:rPr>
          <w:rFonts w:ascii="Arial" w:eastAsia="Times New Roman" w:hAnsi="Arial" w:cs="Arial"/>
          <w:bCs/>
          <w:sz w:val="22"/>
          <w:szCs w:val="22"/>
        </w:rPr>
        <w:t>Patients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 xml:space="preserve"> 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meeting GAD criteria and 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>agreeable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to participat</w:t>
      </w:r>
      <w:r w:rsidR="0082185F">
        <w:rPr>
          <w:rFonts w:ascii="Arial" w:eastAsia="Times New Roman" w:hAnsi="Arial" w:cs="Arial"/>
          <w:bCs/>
          <w:sz w:val="22"/>
          <w:szCs w:val="22"/>
        </w:rPr>
        <w:t>ing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in the project will undergo an 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>eight-week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intervention consisting of CBT through a mobile phone application, lifestyle modification including an exercise regimen, and pharmacotherapy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 xml:space="preserve">. </w:t>
      </w:r>
      <w:r w:rsidR="00DC5153">
        <w:rPr>
          <w:rFonts w:ascii="Arial" w:eastAsia="Times New Roman" w:hAnsi="Arial" w:cs="Arial"/>
          <w:bCs/>
          <w:sz w:val="22"/>
          <w:szCs w:val="22"/>
        </w:rPr>
        <w:t xml:space="preserve">Participants 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>will be contacted every two weeks via phone call to obtain GAD scores and assess adherence to exercise regimen and prescribed medication. Key stakeholders for implementation include a primary care physician</w:t>
      </w:r>
      <w:r w:rsidR="00E0081F">
        <w:rPr>
          <w:rFonts w:ascii="Arial" w:eastAsia="Times New Roman" w:hAnsi="Arial" w:cs="Arial"/>
          <w:bCs/>
          <w:sz w:val="22"/>
          <w:szCs w:val="22"/>
        </w:rPr>
        <w:t>, one nu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 xml:space="preserve">rse practitioner, </w:t>
      </w:r>
      <w:r w:rsidR="00E0081F">
        <w:rPr>
          <w:rFonts w:ascii="Arial" w:eastAsia="Times New Roman" w:hAnsi="Arial" w:cs="Arial"/>
          <w:bCs/>
          <w:sz w:val="22"/>
          <w:szCs w:val="22"/>
        </w:rPr>
        <w:t xml:space="preserve">and </w:t>
      </w:r>
      <w:r w:rsidR="0046794D" w:rsidRPr="00553813">
        <w:rPr>
          <w:rFonts w:ascii="Arial" w:eastAsia="Times New Roman" w:hAnsi="Arial" w:cs="Arial"/>
          <w:bCs/>
          <w:sz w:val="22"/>
          <w:szCs w:val="22"/>
        </w:rPr>
        <w:t xml:space="preserve">one office manager. </w:t>
      </w:r>
    </w:p>
    <w:p w14:paraId="61915BE9" w14:textId="4E609B4E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Method of Evaluation</w:t>
      </w:r>
    </w:p>
    <w:p w14:paraId="6B32DB7F" w14:textId="49C32CB8" w:rsidR="0046794D" w:rsidRPr="00553813" w:rsidRDefault="0046794D" w:rsidP="00AB7FBF">
      <w:pPr>
        <w:shd w:val="clear" w:color="auto" w:fill="FFFFFF"/>
        <w:rPr>
          <w:rFonts w:ascii="Arial" w:eastAsia="Times New Roman" w:hAnsi="Arial" w:cs="Arial"/>
          <w:bCs/>
          <w:sz w:val="22"/>
          <w:szCs w:val="22"/>
        </w:rPr>
      </w:pPr>
      <w:r w:rsidRPr="00553813">
        <w:rPr>
          <w:rFonts w:ascii="Arial" w:eastAsia="Times New Roman" w:hAnsi="Arial" w:cs="Arial"/>
          <w:bCs/>
          <w:sz w:val="22"/>
          <w:szCs w:val="22"/>
        </w:rPr>
        <w:t xml:space="preserve">A </w:t>
      </w:r>
      <w:r w:rsidR="008536E4">
        <w:rPr>
          <w:rFonts w:ascii="Arial" w:eastAsia="Times New Roman" w:hAnsi="Arial" w:cs="Arial"/>
          <w:bCs/>
          <w:sz w:val="22"/>
          <w:szCs w:val="22"/>
        </w:rPr>
        <w:t>repeated measures ANOVA will be conducted to compare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GAD</w:t>
      </w:r>
      <w:r w:rsidR="008536E4">
        <w:rPr>
          <w:rFonts w:ascii="Arial" w:eastAsia="Times New Roman" w:hAnsi="Arial" w:cs="Arial"/>
          <w:bCs/>
          <w:sz w:val="22"/>
          <w:szCs w:val="22"/>
        </w:rPr>
        <w:t>-7</w:t>
      </w:r>
      <w:r w:rsidRPr="00553813">
        <w:rPr>
          <w:rFonts w:ascii="Arial" w:eastAsia="Times New Roman" w:hAnsi="Arial" w:cs="Arial"/>
          <w:bCs/>
          <w:sz w:val="22"/>
          <w:szCs w:val="22"/>
        </w:rPr>
        <w:t xml:space="preserve"> scores. </w:t>
      </w:r>
      <w:r w:rsidR="00AB31C9" w:rsidRPr="00553813">
        <w:rPr>
          <w:rFonts w:ascii="Arial" w:eastAsia="Times New Roman" w:hAnsi="Arial" w:cs="Arial"/>
          <w:bCs/>
          <w:sz w:val="22"/>
          <w:szCs w:val="22"/>
        </w:rPr>
        <w:t xml:space="preserve">The </w:t>
      </w:r>
      <w:r w:rsidR="00CE1E18">
        <w:rPr>
          <w:rFonts w:ascii="Arial" w:eastAsia="Times New Roman" w:hAnsi="Arial" w:cs="Arial"/>
          <w:bCs/>
          <w:sz w:val="22"/>
          <w:szCs w:val="22"/>
        </w:rPr>
        <w:t>inferential</w:t>
      </w:r>
      <w:r w:rsidR="00AB31C9" w:rsidRPr="00553813">
        <w:rPr>
          <w:rFonts w:ascii="Arial" w:eastAsia="Times New Roman" w:hAnsi="Arial" w:cs="Arial"/>
          <w:bCs/>
          <w:sz w:val="22"/>
          <w:szCs w:val="22"/>
        </w:rPr>
        <w:t xml:space="preserve"> statistics will determine the effectiveness of the multimodal intervention. </w:t>
      </w:r>
    </w:p>
    <w:p w14:paraId="6450FD2A" w14:textId="3A3CEEB3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Main Outcomes</w:t>
      </w:r>
    </w:p>
    <w:p w14:paraId="4E9E21E4" w14:textId="63942276" w:rsidR="00AB31C9" w:rsidRPr="00553813" w:rsidRDefault="00AB31C9" w:rsidP="00AB7FBF">
      <w:pPr>
        <w:shd w:val="clear" w:color="auto" w:fill="FFFFFF"/>
        <w:rPr>
          <w:rFonts w:ascii="Arial" w:eastAsia="Times New Roman" w:hAnsi="Arial" w:cs="Arial"/>
          <w:bCs/>
          <w:sz w:val="22"/>
          <w:szCs w:val="22"/>
        </w:rPr>
      </w:pPr>
      <w:r w:rsidRPr="00553813">
        <w:rPr>
          <w:rFonts w:ascii="Arial" w:eastAsia="Times New Roman" w:hAnsi="Arial" w:cs="Arial"/>
          <w:bCs/>
          <w:sz w:val="22"/>
          <w:szCs w:val="22"/>
        </w:rPr>
        <w:t>The proposed outcomes are a decrease in GAD symptoms and an improved ability to control worry.</w:t>
      </w:r>
    </w:p>
    <w:p w14:paraId="1B4156FB" w14:textId="77777777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b/>
          <w:sz w:val="22"/>
          <w:szCs w:val="22"/>
        </w:rPr>
      </w:pPr>
      <w:r w:rsidRPr="00553813">
        <w:rPr>
          <w:rFonts w:ascii="Arial" w:eastAsia="Times New Roman" w:hAnsi="Arial" w:cs="Arial"/>
          <w:b/>
          <w:sz w:val="22"/>
          <w:szCs w:val="22"/>
        </w:rPr>
        <w:t>Implication(s)/Recommendation</w:t>
      </w:r>
    </w:p>
    <w:p w14:paraId="35354E4E" w14:textId="52BFE203" w:rsidR="00FE236D" w:rsidRPr="00553813" w:rsidRDefault="00F6186F" w:rsidP="00AB7FBF">
      <w:pPr>
        <w:shd w:val="clear" w:color="auto" w:fill="FFFFFF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Future research should compare </w:t>
      </w:r>
      <w:r w:rsidR="0091617D">
        <w:rPr>
          <w:rFonts w:ascii="Arial" w:eastAsia="Times New Roman" w:hAnsi="Arial" w:cs="Arial"/>
          <w:sz w:val="22"/>
          <w:szCs w:val="22"/>
        </w:rPr>
        <w:t xml:space="preserve">digital </w:t>
      </w:r>
      <w:r>
        <w:rPr>
          <w:rFonts w:ascii="Arial" w:eastAsia="Times New Roman" w:hAnsi="Arial" w:cs="Arial"/>
          <w:sz w:val="22"/>
          <w:szCs w:val="22"/>
        </w:rPr>
        <w:t>CBT to face-to-face CBT</w:t>
      </w:r>
      <w:r w:rsidR="008B6873">
        <w:rPr>
          <w:rFonts w:ascii="Arial" w:eastAsia="Times New Roman" w:hAnsi="Arial" w:cs="Arial"/>
          <w:sz w:val="22"/>
          <w:szCs w:val="22"/>
        </w:rPr>
        <w:t>. I</w:t>
      </w:r>
      <w:r w:rsidR="00587CEE">
        <w:rPr>
          <w:rFonts w:ascii="Arial" w:eastAsia="Times New Roman" w:hAnsi="Arial" w:cs="Arial"/>
          <w:sz w:val="22"/>
          <w:szCs w:val="22"/>
        </w:rPr>
        <w:t xml:space="preserve">ntensity of exercise and </w:t>
      </w:r>
      <w:r w:rsidR="003811D0">
        <w:rPr>
          <w:rFonts w:ascii="Arial" w:eastAsia="Times New Roman" w:hAnsi="Arial" w:cs="Arial"/>
          <w:sz w:val="22"/>
          <w:szCs w:val="22"/>
        </w:rPr>
        <w:t xml:space="preserve">exercise </w:t>
      </w:r>
      <w:r w:rsidR="00587CEE">
        <w:rPr>
          <w:rFonts w:ascii="Arial" w:eastAsia="Times New Roman" w:hAnsi="Arial" w:cs="Arial"/>
          <w:sz w:val="22"/>
          <w:szCs w:val="22"/>
        </w:rPr>
        <w:t xml:space="preserve">activities should be </w:t>
      </w:r>
      <w:r w:rsidR="003811D0">
        <w:rPr>
          <w:rFonts w:ascii="Arial" w:eastAsia="Times New Roman" w:hAnsi="Arial" w:cs="Arial"/>
          <w:sz w:val="22"/>
          <w:szCs w:val="22"/>
        </w:rPr>
        <w:t xml:space="preserve">investigated for GAD treatment. </w:t>
      </w:r>
      <w:r w:rsidR="00B96E6A">
        <w:rPr>
          <w:rFonts w:ascii="Arial" w:eastAsia="Times New Roman" w:hAnsi="Arial" w:cs="Arial"/>
          <w:sz w:val="22"/>
          <w:szCs w:val="22"/>
        </w:rPr>
        <w:t xml:space="preserve">Research should be conducted to identify </w:t>
      </w:r>
      <w:r w:rsidR="00916DB7" w:rsidRPr="00553813">
        <w:rPr>
          <w:rFonts w:ascii="Arial" w:eastAsia="Times New Roman" w:hAnsi="Arial" w:cs="Arial"/>
          <w:sz w:val="22"/>
          <w:szCs w:val="22"/>
        </w:rPr>
        <w:t>barriers to implementing psychological intervention in primary care and</w:t>
      </w:r>
      <w:r w:rsidR="00FE236D" w:rsidRPr="00553813">
        <w:rPr>
          <w:rFonts w:ascii="Arial" w:eastAsia="Times New Roman" w:hAnsi="Arial" w:cs="Arial"/>
          <w:sz w:val="22"/>
          <w:szCs w:val="22"/>
        </w:rPr>
        <w:t xml:space="preserve"> </w:t>
      </w:r>
      <w:r w:rsidR="00B96E6A">
        <w:rPr>
          <w:rFonts w:ascii="Arial" w:eastAsia="Times New Roman" w:hAnsi="Arial" w:cs="Arial"/>
          <w:sz w:val="22"/>
          <w:szCs w:val="22"/>
        </w:rPr>
        <w:t>evaluate</w:t>
      </w:r>
      <w:r w:rsidR="00FE236D" w:rsidRPr="00553813">
        <w:rPr>
          <w:rFonts w:ascii="Arial" w:eastAsia="Times New Roman" w:hAnsi="Arial" w:cs="Arial"/>
          <w:sz w:val="22"/>
          <w:szCs w:val="22"/>
        </w:rPr>
        <w:t xml:space="preserve"> </w:t>
      </w:r>
      <w:r w:rsidR="00916DB7" w:rsidRPr="00553813">
        <w:rPr>
          <w:rFonts w:ascii="Arial" w:eastAsia="Times New Roman" w:hAnsi="Arial" w:cs="Arial"/>
          <w:sz w:val="22"/>
          <w:szCs w:val="22"/>
        </w:rPr>
        <w:t xml:space="preserve">their effectiveness in comparison to pharmacological interventions.  </w:t>
      </w:r>
    </w:p>
    <w:p w14:paraId="406B42D4" w14:textId="24F5337A" w:rsidR="00AB7FBF" w:rsidRPr="00553813" w:rsidRDefault="00AB7FBF" w:rsidP="00AB7FBF">
      <w:pPr>
        <w:shd w:val="clear" w:color="auto" w:fill="FFFFFF"/>
        <w:rPr>
          <w:rFonts w:ascii="Arial" w:eastAsia="Times New Roman" w:hAnsi="Arial" w:cs="Arial"/>
          <w:sz w:val="22"/>
          <w:szCs w:val="22"/>
        </w:rPr>
      </w:pPr>
    </w:p>
    <w:p w14:paraId="6C57AB79" w14:textId="7A33AB3B" w:rsidR="00553813" w:rsidRPr="00553813" w:rsidRDefault="00553813" w:rsidP="00AB7FBF">
      <w:pPr>
        <w:pStyle w:val="ListParagraph"/>
        <w:numPr>
          <w:ilvl w:val="0"/>
          <w:numId w:val="1"/>
        </w:numPr>
        <w:shd w:val="clear" w:color="auto" w:fill="FFFFFF"/>
      </w:pPr>
      <w:r w:rsidRPr="00553813">
        <w:rPr>
          <w:rFonts w:ascii="Arial" w:eastAsia="Times New Roman" w:hAnsi="Arial" w:cs="Arial"/>
          <w:sz w:val="22"/>
          <w:szCs w:val="22"/>
        </w:rPr>
        <w:t>The leaner will be able to identify specific interventions for the treatment of GAD in adults in primary care.</w:t>
      </w:r>
    </w:p>
    <w:p w14:paraId="324F984A" w14:textId="76671562" w:rsidR="00BF1EDD" w:rsidRPr="00553813" w:rsidRDefault="00553813" w:rsidP="00BB4B27">
      <w:pPr>
        <w:pStyle w:val="ListParagraph"/>
        <w:numPr>
          <w:ilvl w:val="0"/>
          <w:numId w:val="1"/>
        </w:numPr>
        <w:shd w:val="clear" w:color="auto" w:fill="FFFFFF"/>
      </w:pPr>
      <w:r w:rsidRPr="00553813">
        <w:rPr>
          <w:rFonts w:ascii="Arial" w:eastAsia="Times New Roman" w:hAnsi="Arial" w:cs="Arial"/>
          <w:sz w:val="22"/>
          <w:szCs w:val="22"/>
        </w:rPr>
        <w:t xml:space="preserve">The learners will be able to </w:t>
      </w:r>
      <w:r w:rsidR="00887081">
        <w:rPr>
          <w:rFonts w:ascii="Arial" w:eastAsia="Times New Roman" w:hAnsi="Arial" w:cs="Arial"/>
          <w:sz w:val="22"/>
          <w:szCs w:val="22"/>
        </w:rPr>
        <w:t xml:space="preserve">identify </w:t>
      </w:r>
      <w:r w:rsidR="00B3183D">
        <w:rPr>
          <w:rFonts w:ascii="Arial" w:eastAsia="Times New Roman" w:hAnsi="Arial" w:cs="Arial"/>
          <w:sz w:val="22"/>
          <w:szCs w:val="22"/>
        </w:rPr>
        <w:t>outcomes related to the interventions</w:t>
      </w:r>
      <w:r w:rsidRPr="00553813">
        <w:rPr>
          <w:rFonts w:ascii="Arial" w:eastAsia="Times New Roman" w:hAnsi="Arial" w:cs="Arial"/>
          <w:sz w:val="22"/>
          <w:szCs w:val="22"/>
        </w:rPr>
        <w:t xml:space="preserve">. </w:t>
      </w:r>
    </w:p>
    <w:sectPr w:rsidR="00BF1EDD" w:rsidRPr="00553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03391"/>
    <w:multiLevelType w:val="hybridMultilevel"/>
    <w:tmpl w:val="347AB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72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BF"/>
    <w:rsid w:val="000E55D0"/>
    <w:rsid w:val="00134302"/>
    <w:rsid w:val="00142D32"/>
    <w:rsid w:val="0036742E"/>
    <w:rsid w:val="003811D0"/>
    <w:rsid w:val="0040768B"/>
    <w:rsid w:val="004263AB"/>
    <w:rsid w:val="0046794D"/>
    <w:rsid w:val="00553813"/>
    <w:rsid w:val="00587CEE"/>
    <w:rsid w:val="00693C7E"/>
    <w:rsid w:val="006A7A66"/>
    <w:rsid w:val="006D0774"/>
    <w:rsid w:val="006D4D15"/>
    <w:rsid w:val="0082185F"/>
    <w:rsid w:val="0082535F"/>
    <w:rsid w:val="008536E4"/>
    <w:rsid w:val="00887081"/>
    <w:rsid w:val="008B6873"/>
    <w:rsid w:val="0091617D"/>
    <w:rsid w:val="00916DB7"/>
    <w:rsid w:val="00931D8C"/>
    <w:rsid w:val="00A426B5"/>
    <w:rsid w:val="00AB31C9"/>
    <w:rsid w:val="00AB7FBF"/>
    <w:rsid w:val="00AC4622"/>
    <w:rsid w:val="00AF03C3"/>
    <w:rsid w:val="00B3183D"/>
    <w:rsid w:val="00B5294F"/>
    <w:rsid w:val="00B96E6A"/>
    <w:rsid w:val="00BB4B27"/>
    <w:rsid w:val="00BF1EDD"/>
    <w:rsid w:val="00CB0E1F"/>
    <w:rsid w:val="00CE1E18"/>
    <w:rsid w:val="00DC5153"/>
    <w:rsid w:val="00DD6BF0"/>
    <w:rsid w:val="00E0081F"/>
    <w:rsid w:val="00F6186F"/>
    <w:rsid w:val="00FE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F2C0"/>
  <w15:chartTrackingRefBased/>
  <w15:docId w15:val="{CE6BBC9B-823E-4F44-B0BD-17FD9AFA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FB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9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</dc:creator>
  <cp:keywords/>
  <dc:description/>
  <cp:lastModifiedBy>Morgan</cp:lastModifiedBy>
  <cp:revision>29</cp:revision>
  <dcterms:created xsi:type="dcterms:W3CDTF">2022-08-31T17:24:00Z</dcterms:created>
  <dcterms:modified xsi:type="dcterms:W3CDTF">2022-11-01T18:06:00Z</dcterms:modified>
</cp:coreProperties>
</file>