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F2C4F">
      <w:pPr>
        <w:rPr>
          <w:rFonts w:ascii="Times New Roman" w:hAnsi="Times New Roman" w:cs="Times New Roman"/>
          <w:b/>
          <w:sz w:val="32"/>
        </w:rPr>
      </w:pPr>
      <w:r w:rsidRPr="006F2C4F">
        <w:rPr>
          <w:rFonts w:ascii="Times New Roman" w:hAnsi="Times New Roman" w:cs="Times New Roman"/>
          <w:b/>
          <w:sz w:val="32"/>
        </w:rPr>
        <w:t xml:space="preserve">Parenting styles and preschool children's </w:t>
      </w:r>
      <w:proofErr w:type="spellStart"/>
      <w:r w:rsidRPr="006F2C4F">
        <w:rPr>
          <w:rFonts w:ascii="Times New Roman" w:hAnsi="Times New Roman" w:cs="Times New Roman"/>
          <w:b/>
          <w:sz w:val="32"/>
        </w:rPr>
        <w:t>behaviour</w:t>
      </w:r>
      <w:proofErr w:type="spellEnd"/>
      <w:r w:rsidRPr="006F2C4F">
        <w:rPr>
          <w:rFonts w:ascii="Times New Roman" w:hAnsi="Times New Roman" w:cs="Times New Roman"/>
          <w:b/>
          <w:sz w:val="32"/>
        </w:rPr>
        <w:t xml:space="preserve"> in a Saudi Arabian postgraduate dental setting</w:t>
      </w:r>
    </w:p>
    <w:p w:rsidR="006F2C4F" w:rsidRDefault="006F2C4F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Maram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Alagla</w:t>
      </w:r>
      <w:proofErr w:type="spellEnd"/>
      <w:r>
        <w:rPr>
          <w:rFonts w:ascii="Times New Roman" w:hAnsi="Times New Roman" w:cs="Times New Roman"/>
          <w:sz w:val="24"/>
        </w:rPr>
        <w:t xml:space="preserve">*, A </w:t>
      </w:r>
      <w:r w:rsidRPr="006F2C4F">
        <w:rPr>
          <w:rFonts w:ascii="Times New Roman" w:hAnsi="Times New Roman" w:cs="Times New Roman"/>
          <w:sz w:val="24"/>
        </w:rPr>
        <w:t>Al-</w:t>
      </w:r>
      <w:proofErr w:type="spellStart"/>
      <w:r w:rsidRPr="006F2C4F">
        <w:rPr>
          <w:rFonts w:ascii="Times New Roman" w:hAnsi="Times New Roman" w:cs="Times New Roman"/>
          <w:sz w:val="24"/>
        </w:rPr>
        <w:t>Hussyeen</w:t>
      </w:r>
      <w:proofErr w:type="spellEnd"/>
      <w:r w:rsidRPr="006F2C4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L </w:t>
      </w:r>
      <w:proofErr w:type="spellStart"/>
      <w:r w:rsidRPr="006F2C4F">
        <w:rPr>
          <w:rFonts w:ascii="Times New Roman" w:hAnsi="Times New Roman" w:cs="Times New Roman"/>
          <w:sz w:val="24"/>
        </w:rPr>
        <w:t>Alhowaish</w:t>
      </w:r>
      <w:proofErr w:type="spellEnd"/>
    </w:p>
    <w:p w:rsidR="006F2C4F" w:rsidRPr="006F2C4F" w:rsidRDefault="006F2C4F">
      <w:pPr>
        <w:rPr>
          <w:rFonts w:ascii="Times New Roman" w:hAnsi="Times New Roman" w:cs="Times New Roman"/>
        </w:rPr>
      </w:pPr>
      <w:r w:rsidRPr="006F2C4F">
        <w:rPr>
          <w:rFonts w:ascii="Times New Roman" w:hAnsi="Times New Roman" w:cs="Times New Roman"/>
        </w:rPr>
        <w:t xml:space="preserve">Prince </w:t>
      </w:r>
      <w:proofErr w:type="spellStart"/>
      <w:r w:rsidRPr="006F2C4F">
        <w:rPr>
          <w:rFonts w:ascii="Times New Roman" w:hAnsi="Times New Roman" w:cs="Times New Roman"/>
        </w:rPr>
        <w:t>Sattam</w:t>
      </w:r>
      <w:proofErr w:type="spellEnd"/>
      <w:r w:rsidRPr="006F2C4F">
        <w:rPr>
          <w:rFonts w:ascii="Times New Roman" w:hAnsi="Times New Roman" w:cs="Times New Roman"/>
        </w:rPr>
        <w:t xml:space="preserve"> Bin </w:t>
      </w:r>
      <w:proofErr w:type="spellStart"/>
      <w:r w:rsidRPr="006F2C4F">
        <w:rPr>
          <w:rFonts w:ascii="Times New Roman" w:hAnsi="Times New Roman" w:cs="Times New Roman"/>
        </w:rPr>
        <w:t>Abdulaziz</w:t>
      </w:r>
      <w:proofErr w:type="spellEnd"/>
      <w:r w:rsidRPr="006F2C4F">
        <w:rPr>
          <w:rFonts w:ascii="Times New Roman" w:hAnsi="Times New Roman" w:cs="Times New Roman"/>
        </w:rPr>
        <w:t xml:space="preserve"> University, Saudi Arabia</w:t>
      </w:r>
    </w:p>
    <w:p w:rsidR="006F2C4F" w:rsidRPr="006F2C4F" w:rsidRDefault="006F2C4F" w:rsidP="006F2C4F">
      <w:pPr>
        <w:jc w:val="center"/>
        <w:rPr>
          <w:rFonts w:ascii="Times New Roman" w:hAnsi="Times New Roman" w:cs="Times New Roman"/>
          <w:b/>
          <w:sz w:val="24"/>
        </w:rPr>
      </w:pPr>
      <w:r w:rsidRPr="006F2C4F">
        <w:rPr>
          <w:rFonts w:ascii="Times New Roman" w:hAnsi="Times New Roman" w:cs="Times New Roman"/>
          <w:b/>
          <w:sz w:val="24"/>
        </w:rPr>
        <w:t>Abstract</w:t>
      </w:r>
    </w:p>
    <w:p w:rsidR="006F2C4F" w:rsidRPr="006F2C4F" w:rsidRDefault="006F2C4F" w:rsidP="006F2C4F">
      <w:pPr>
        <w:jc w:val="both"/>
        <w:rPr>
          <w:rFonts w:ascii="Times New Roman" w:hAnsi="Times New Roman" w:cs="Times New Roman"/>
          <w:sz w:val="20"/>
        </w:rPr>
      </w:pPr>
      <w:r w:rsidRPr="006F2C4F">
        <w:rPr>
          <w:rFonts w:ascii="Times New Roman" w:hAnsi="Times New Roman" w:cs="Times New Roman"/>
          <w:b/>
          <w:sz w:val="20"/>
        </w:rPr>
        <w:t>Background:</w:t>
      </w:r>
      <w:r w:rsidRPr="006F2C4F">
        <w:rPr>
          <w:rFonts w:ascii="Times New Roman" w:hAnsi="Times New Roman" w:cs="Times New Roman"/>
          <w:sz w:val="20"/>
        </w:rPr>
        <w:t xml:space="preserve"> The parenting style is shifting universally. Children lack the skills needed to deal with life stressful situations like those present in dental setting. Previous studies showed a correlation between parenting style and the child’s dental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. No studies have been performed in the Kingdom of Saudi Arabia (KSA) to relate parenting style to child’s dental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. The purpose of this study is to correlate parenting styles with the dental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of their children, in Riyadh, KSA.</w:t>
      </w:r>
    </w:p>
    <w:p w:rsidR="006F2C4F" w:rsidRDefault="006F2C4F" w:rsidP="006F2C4F">
      <w:pPr>
        <w:jc w:val="both"/>
        <w:rPr>
          <w:rFonts w:ascii="Times New Roman" w:hAnsi="Times New Roman" w:cs="Times New Roman"/>
          <w:sz w:val="20"/>
        </w:rPr>
      </w:pPr>
      <w:r w:rsidRPr="006F2C4F">
        <w:rPr>
          <w:rFonts w:ascii="Times New Roman" w:hAnsi="Times New Roman" w:cs="Times New Roman"/>
          <w:b/>
          <w:sz w:val="20"/>
        </w:rPr>
        <w:t>Methodology:</w:t>
      </w:r>
      <w:r w:rsidRPr="006F2C4F">
        <w:rPr>
          <w:rFonts w:ascii="Times New Roman" w:hAnsi="Times New Roman" w:cs="Times New Roman"/>
          <w:sz w:val="20"/>
        </w:rPr>
        <w:t xml:space="preserve"> Two hundred and eighty-two healthy preschool children aged 3–6 years were recruited in their first dental visit, to a postgraduate </w:t>
      </w:r>
      <w:proofErr w:type="spellStart"/>
      <w:r w:rsidRPr="006F2C4F">
        <w:rPr>
          <w:rFonts w:ascii="Times New Roman" w:hAnsi="Times New Roman" w:cs="Times New Roman"/>
          <w:sz w:val="20"/>
        </w:rPr>
        <w:t>Paediatric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Dentistry Clinics of the Dental University Hospital at KSU, Riyadh, </w:t>
      </w:r>
      <w:proofErr w:type="gramStart"/>
      <w:r w:rsidRPr="006F2C4F">
        <w:rPr>
          <w:rFonts w:ascii="Times New Roman" w:hAnsi="Times New Roman" w:cs="Times New Roman"/>
          <w:sz w:val="20"/>
        </w:rPr>
        <w:t>KSA</w:t>
      </w:r>
      <w:proofErr w:type="gramEnd"/>
      <w:r w:rsidRPr="006F2C4F">
        <w:rPr>
          <w:rFonts w:ascii="Times New Roman" w:hAnsi="Times New Roman" w:cs="Times New Roman"/>
          <w:sz w:val="20"/>
        </w:rPr>
        <w:t xml:space="preserve">. The Parenting Styles and Dimensions Questionnaire </w:t>
      </w:r>
      <w:r w:rsidRPr="006F2C4F">
        <w:rPr>
          <w:rFonts w:ascii="Times New Roman" w:hAnsi="Times New Roman" w:cs="Times New Roman"/>
          <w:sz w:val="20"/>
        </w:rPr>
        <w:t>were</w:t>
      </w:r>
      <w:r w:rsidRPr="006F2C4F">
        <w:rPr>
          <w:rFonts w:ascii="Times New Roman" w:hAnsi="Times New Roman" w:cs="Times New Roman"/>
          <w:sz w:val="20"/>
        </w:rPr>
        <w:t xml:space="preserve"> completed by the primary caregiver/parents. The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of the children was evaluated after dental prophylaxis and fluoride application in the dental chair using </w:t>
      </w:r>
      <w:proofErr w:type="spellStart"/>
      <w:r w:rsidRPr="006F2C4F">
        <w:rPr>
          <w:rFonts w:ascii="Times New Roman" w:hAnsi="Times New Roman" w:cs="Times New Roman"/>
          <w:sz w:val="20"/>
        </w:rPr>
        <w:t>Frankl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behavior rating scale. Family and child demographic data were evaluated through a questionnaire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6F2C4F">
        <w:rPr>
          <w:rFonts w:ascii="Times New Roman" w:hAnsi="Times New Roman" w:cs="Times New Roman"/>
          <w:sz w:val="20"/>
        </w:rPr>
        <w:t>.</w:t>
      </w:r>
    </w:p>
    <w:p w:rsidR="006F2C4F" w:rsidRDefault="006F2C4F" w:rsidP="006F2C4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50D7545" wp14:editId="6058A949">
            <wp:extent cx="3427011" cy="143123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1431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C4F" w:rsidRPr="006F2C4F" w:rsidRDefault="006F2C4F" w:rsidP="006F2C4F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F2C4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F2C4F">
        <w:rPr>
          <w:rFonts w:ascii="Times New Roman" w:hAnsi="Times New Roman" w:cs="Times New Roman"/>
          <w:i/>
          <w:sz w:val="18"/>
        </w:rPr>
        <w:t xml:space="preserve"> Dental anxiety question responses of parents (n=282).</w:t>
      </w:r>
    </w:p>
    <w:p w:rsidR="006F2C4F" w:rsidRDefault="006F2C4F" w:rsidP="006F2C4F">
      <w:pPr>
        <w:jc w:val="both"/>
        <w:rPr>
          <w:rFonts w:ascii="Times New Roman" w:hAnsi="Times New Roman" w:cs="Times New Roman"/>
          <w:sz w:val="20"/>
        </w:rPr>
      </w:pPr>
      <w:r w:rsidRPr="006F2C4F">
        <w:rPr>
          <w:rFonts w:ascii="Times New Roman" w:hAnsi="Times New Roman" w:cs="Times New Roman"/>
          <w:b/>
          <w:sz w:val="20"/>
        </w:rPr>
        <w:t>Results:</w:t>
      </w:r>
      <w:r w:rsidRPr="006F2C4F">
        <w:rPr>
          <w:rFonts w:ascii="Times New Roman" w:hAnsi="Times New Roman" w:cs="Times New Roman"/>
          <w:sz w:val="20"/>
        </w:rPr>
        <w:t xml:space="preserve"> Two hundred and eighty-two healthy Saudi children participated in the study with their parents. Two parenting styles were identified among Saudi parents </w:t>
      </w:r>
      <w:r>
        <w:rPr>
          <w:rFonts w:ascii="Times New Roman" w:hAnsi="Times New Roman" w:cs="Times New Roman"/>
          <w:sz w:val="20"/>
        </w:rPr>
        <w:t>including authoritative (94%, n=</w:t>
      </w:r>
      <w:r w:rsidRPr="006F2C4F">
        <w:rPr>
          <w:rFonts w:ascii="Times New Roman" w:hAnsi="Times New Roman" w:cs="Times New Roman"/>
          <w:sz w:val="20"/>
        </w:rPr>
        <w:t>265) and per</w:t>
      </w:r>
      <w:r>
        <w:rPr>
          <w:rFonts w:ascii="Times New Roman" w:hAnsi="Times New Roman" w:cs="Times New Roman"/>
          <w:sz w:val="20"/>
        </w:rPr>
        <w:t>missive parenting styles (6%, n=</w:t>
      </w:r>
      <w:r w:rsidRPr="006F2C4F">
        <w:rPr>
          <w:rFonts w:ascii="Times New Roman" w:hAnsi="Times New Roman" w:cs="Times New Roman"/>
          <w:sz w:val="20"/>
        </w:rPr>
        <w:t>17). Most of the</w:t>
      </w:r>
      <w:r>
        <w:rPr>
          <w:rFonts w:ascii="Times New Roman" w:hAnsi="Times New Roman" w:cs="Times New Roman"/>
          <w:sz w:val="20"/>
        </w:rPr>
        <w:t xml:space="preserve"> children behaved positively (n=</w:t>
      </w:r>
      <w:r w:rsidRPr="006F2C4F">
        <w:rPr>
          <w:rFonts w:ascii="Times New Roman" w:hAnsi="Times New Roman" w:cs="Times New Roman"/>
          <w:sz w:val="20"/>
        </w:rPr>
        <w:t xml:space="preserve">205, 72.7%). Significant correlations were detected between parenting style and parent’s dental anxiety (P value 0.02) but not significantly correlated to a child’s dental </w:t>
      </w:r>
      <w:proofErr w:type="spellStart"/>
      <w:r w:rsidRPr="006F2C4F">
        <w:rPr>
          <w:rFonts w:ascii="Times New Roman" w:hAnsi="Times New Roman" w:cs="Times New Roman"/>
          <w:sz w:val="20"/>
        </w:rPr>
        <w:t>behaviuor</w:t>
      </w:r>
      <w:proofErr w:type="spellEnd"/>
      <w:r w:rsidRPr="006F2C4F">
        <w:rPr>
          <w:rFonts w:ascii="Times New Roman" w:hAnsi="Times New Roman" w:cs="Times New Roman"/>
          <w:sz w:val="20"/>
        </w:rPr>
        <w:t>.</w:t>
      </w:r>
    </w:p>
    <w:p w:rsidR="006F2C4F" w:rsidRDefault="006F2C4F" w:rsidP="006F2C4F">
      <w:pPr>
        <w:jc w:val="both"/>
        <w:rPr>
          <w:rFonts w:ascii="Times New Roman" w:hAnsi="Times New Roman" w:cs="Times New Roman"/>
          <w:sz w:val="20"/>
        </w:rPr>
      </w:pPr>
      <w:r w:rsidRPr="006F2C4F">
        <w:rPr>
          <w:rFonts w:ascii="Times New Roman" w:hAnsi="Times New Roman" w:cs="Times New Roman"/>
          <w:b/>
          <w:sz w:val="20"/>
        </w:rPr>
        <w:t>Conclusion:</w:t>
      </w:r>
      <w:r w:rsidRPr="006F2C4F">
        <w:rPr>
          <w:rFonts w:ascii="Times New Roman" w:hAnsi="Times New Roman" w:cs="Times New Roman"/>
          <w:sz w:val="20"/>
        </w:rPr>
        <w:t xml:space="preserve"> In the KSU sample studied, two parenting styles were identified among Saudi parents, authoritative and permissive parenting styles. Parenting style was correlated to parental dental anxiety and had an influence on a child’s dental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. Clinically, interesting correlations were identified regarding factors affecting child/s first dental visit </w:t>
      </w:r>
      <w:proofErr w:type="spellStart"/>
      <w:r w:rsidRPr="006F2C4F">
        <w:rPr>
          <w:rFonts w:ascii="Times New Roman" w:hAnsi="Times New Roman" w:cs="Times New Roman"/>
          <w:sz w:val="20"/>
        </w:rPr>
        <w:t>behaviour</w:t>
      </w:r>
      <w:proofErr w:type="spellEnd"/>
      <w:r w:rsidRPr="006F2C4F">
        <w:rPr>
          <w:rFonts w:ascii="Times New Roman" w:hAnsi="Times New Roman" w:cs="Times New Roman"/>
          <w:sz w:val="20"/>
        </w:rPr>
        <w:t>.</w:t>
      </w:r>
    </w:p>
    <w:p w:rsidR="006F2C4F" w:rsidRPr="006F2C4F" w:rsidRDefault="006F2C4F" w:rsidP="006F2C4F">
      <w:pPr>
        <w:rPr>
          <w:rFonts w:ascii="Times New Roman" w:hAnsi="Times New Roman" w:cs="Times New Roman"/>
          <w:b/>
          <w:sz w:val="24"/>
        </w:rPr>
      </w:pPr>
      <w:r w:rsidRPr="006F2C4F">
        <w:rPr>
          <w:rFonts w:ascii="Times New Roman" w:hAnsi="Times New Roman" w:cs="Times New Roman"/>
          <w:b/>
          <w:sz w:val="24"/>
        </w:rPr>
        <w:t xml:space="preserve">Biography </w:t>
      </w:r>
    </w:p>
    <w:p w:rsidR="006F2C4F" w:rsidRPr="006F2C4F" w:rsidRDefault="006F2C4F" w:rsidP="006F2C4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F2C4F">
        <w:rPr>
          <w:rFonts w:ascii="Times New Roman" w:hAnsi="Times New Roman" w:cs="Times New Roman"/>
          <w:sz w:val="20"/>
        </w:rPr>
        <w:t>Maram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2C4F">
        <w:rPr>
          <w:rFonts w:ascii="Times New Roman" w:hAnsi="Times New Roman" w:cs="Times New Roman"/>
          <w:sz w:val="20"/>
        </w:rPr>
        <w:t>Alagla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is a consultant pediatric dentist who earned a doctorate degree in dental science and pediatric dentistry proficiency certificate. </w:t>
      </w:r>
      <w:r>
        <w:rPr>
          <w:rFonts w:ascii="Times New Roman" w:hAnsi="Times New Roman" w:cs="Times New Roman"/>
          <w:sz w:val="20"/>
        </w:rPr>
        <w:t>She</w:t>
      </w:r>
      <w:r w:rsidRPr="006F2C4F">
        <w:rPr>
          <w:rFonts w:ascii="Times New Roman" w:hAnsi="Times New Roman" w:cs="Times New Roman"/>
          <w:sz w:val="20"/>
        </w:rPr>
        <w:t xml:space="preserve"> is interested in child behavior and parenting style that have been evolving recently. Another interest is i</w:t>
      </w:r>
      <w:bookmarkStart w:id="0" w:name="_GoBack"/>
      <w:bookmarkEnd w:id="0"/>
      <w:r w:rsidRPr="006F2C4F">
        <w:rPr>
          <w:rFonts w:ascii="Times New Roman" w:hAnsi="Times New Roman" w:cs="Times New Roman"/>
          <w:sz w:val="20"/>
        </w:rPr>
        <w:t xml:space="preserve">mprovements in prevention and dental public health programs. Currently </w:t>
      </w:r>
      <w:r>
        <w:rPr>
          <w:rFonts w:ascii="Times New Roman" w:hAnsi="Times New Roman" w:cs="Times New Roman"/>
          <w:sz w:val="20"/>
        </w:rPr>
        <w:t>she</w:t>
      </w:r>
      <w:r w:rsidRPr="006F2C4F">
        <w:rPr>
          <w:rFonts w:ascii="Times New Roman" w:hAnsi="Times New Roman" w:cs="Times New Roman"/>
          <w:sz w:val="20"/>
        </w:rPr>
        <w:t xml:space="preserve"> is working as an assistant professor at Prince </w:t>
      </w:r>
      <w:proofErr w:type="spellStart"/>
      <w:r w:rsidRPr="006F2C4F">
        <w:rPr>
          <w:rFonts w:ascii="Times New Roman" w:hAnsi="Times New Roman" w:cs="Times New Roman"/>
          <w:sz w:val="20"/>
        </w:rPr>
        <w:t>Sattam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Bin </w:t>
      </w:r>
      <w:proofErr w:type="spellStart"/>
      <w:r w:rsidRPr="006F2C4F">
        <w:rPr>
          <w:rFonts w:ascii="Times New Roman" w:hAnsi="Times New Roman" w:cs="Times New Roman"/>
          <w:sz w:val="20"/>
        </w:rPr>
        <w:t>Abdulaziz</w:t>
      </w:r>
      <w:proofErr w:type="spellEnd"/>
      <w:r w:rsidRPr="006F2C4F">
        <w:rPr>
          <w:rFonts w:ascii="Times New Roman" w:hAnsi="Times New Roman" w:cs="Times New Roman"/>
          <w:sz w:val="20"/>
        </w:rPr>
        <w:t xml:space="preserve"> University, KSA.</w:t>
      </w:r>
    </w:p>
    <w:sectPr w:rsidR="006F2C4F" w:rsidRPr="006F2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4F"/>
    <w:rsid w:val="0032354D"/>
    <w:rsid w:val="00474203"/>
    <w:rsid w:val="00535872"/>
    <w:rsid w:val="006F2C4F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2023-02-28T08:59:00Z</dcterms:created>
  <dcterms:modified xsi:type="dcterms:W3CDTF">2023-02-28T09:07:00Z</dcterms:modified>
</cp:coreProperties>
</file>