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BB648D" w14:textId="163C886D" w:rsidR="00AE3E37" w:rsidRDefault="0054073A" w:rsidP="00494130">
      <w:pPr>
        <w:pStyle w:val="Heading1"/>
        <w:spacing w:before="170"/>
        <w:ind w:left="0"/>
      </w:pPr>
      <w:r w:rsidRPr="0054073A">
        <w:rPr>
          <w:color w:val="337AB7"/>
        </w:rPr>
        <w:t xml:space="preserve">Proximate and </w:t>
      </w:r>
      <w:proofErr w:type="spellStart"/>
      <w:r w:rsidRPr="0054073A">
        <w:rPr>
          <w:color w:val="337AB7"/>
        </w:rPr>
        <w:t>Thermogravimetric</w:t>
      </w:r>
      <w:proofErr w:type="spellEnd"/>
      <w:r w:rsidRPr="0054073A">
        <w:rPr>
          <w:color w:val="337AB7"/>
        </w:rPr>
        <w:t xml:space="preserve"> Analysis of </w:t>
      </w:r>
      <w:proofErr w:type="spellStart"/>
      <w:r w:rsidRPr="0054073A">
        <w:rPr>
          <w:color w:val="337AB7"/>
        </w:rPr>
        <w:t>Tyre</w:t>
      </w:r>
      <w:proofErr w:type="spellEnd"/>
      <w:r w:rsidRPr="0054073A">
        <w:rPr>
          <w:color w:val="337AB7"/>
        </w:rPr>
        <w:t>-Derived Carbon Black</w:t>
      </w:r>
    </w:p>
    <w:p w14:paraId="091524EB" w14:textId="62CA0668" w:rsidR="0054073A" w:rsidRDefault="0054073A" w:rsidP="005973B9">
      <w:pPr>
        <w:pStyle w:val="BodyText"/>
        <w:spacing w:before="73" w:line="198" w:lineRule="exact"/>
        <w:ind w:left="100" w:right="5987"/>
        <w:rPr>
          <w:rFonts w:ascii="Arial"/>
        </w:rPr>
      </w:pPr>
      <w:proofErr w:type="spellStart"/>
      <w:r w:rsidRPr="0054073A">
        <w:rPr>
          <w:rFonts w:ascii="Arial"/>
        </w:rPr>
        <w:t>Gbenga</w:t>
      </w:r>
      <w:proofErr w:type="spellEnd"/>
      <w:r w:rsidRPr="0054073A">
        <w:rPr>
          <w:rFonts w:ascii="Arial"/>
        </w:rPr>
        <w:t xml:space="preserve"> F </w:t>
      </w:r>
      <w:proofErr w:type="spellStart"/>
      <w:r w:rsidRPr="0054073A">
        <w:rPr>
          <w:rFonts w:ascii="Arial"/>
        </w:rPr>
        <w:t>Oluyemi</w:t>
      </w:r>
      <w:proofErr w:type="spellEnd"/>
      <w:r w:rsidRPr="0054073A">
        <w:rPr>
          <w:rFonts w:ascii="Arial"/>
        </w:rPr>
        <w:t xml:space="preserve"> </w:t>
      </w:r>
      <w:r>
        <w:rPr>
          <w:rFonts w:ascii="Arial"/>
        </w:rPr>
        <w:t xml:space="preserve">CEng </w:t>
      </w:r>
      <w:r w:rsidR="005973B9">
        <w:rPr>
          <w:rFonts w:ascii="Arial"/>
        </w:rPr>
        <w:t xml:space="preserve">PhD, </w:t>
      </w:r>
      <w:bookmarkStart w:id="0" w:name="_Hlk127208454"/>
      <w:r>
        <w:rPr>
          <w:rFonts w:ascii="Arial"/>
        </w:rPr>
        <w:t>Robert Gordon University UK AB10 7GJ</w:t>
      </w:r>
    </w:p>
    <w:bookmarkEnd w:id="0"/>
    <w:p w14:paraId="52B6DBC8" w14:textId="6EBF8DE3" w:rsidR="0054073A" w:rsidRDefault="0054073A" w:rsidP="005973B9">
      <w:pPr>
        <w:pStyle w:val="BodyText"/>
        <w:spacing w:before="73" w:line="198" w:lineRule="exact"/>
        <w:ind w:left="100" w:right="5987"/>
        <w:rPr>
          <w:rFonts w:ascii="Arial"/>
        </w:rPr>
      </w:pPr>
      <w:r w:rsidRPr="0054073A">
        <w:rPr>
          <w:rFonts w:ascii="Arial"/>
        </w:rPr>
        <w:t xml:space="preserve">Richard </w:t>
      </w:r>
      <w:proofErr w:type="spellStart"/>
      <w:r w:rsidRPr="0054073A">
        <w:rPr>
          <w:rFonts w:ascii="Arial"/>
        </w:rPr>
        <w:t>Afolabi</w:t>
      </w:r>
      <w:proofErr w:type="spellEnd"/>
      <w:r>
        <w:rPr>
          <w:rFonts w:ascii="Arial"/>
        </w:rPr>
        <w:t xml:space="preserve"> PhD, </w:t>
      </w:r>
      <w:r w:rsidRPr="0054073A">
        <w:rPr>
          <w:rFonts w:ascii="Arial"/>
        </w:rPr>
        <w:t>Robert Gordon University UK</w:t>
      </w:r>
      <w:r>
        <w:rPr>
          <w:rFonts w:ascii="Arial"/>
        </w:rPr>
        <w:t xml:space="preserve"> AB10 7GJ</w:t>
      </w:r>
    </w:p>
    <w:p w14:paraId="7BEA222D" w14:textId="77777777" w:rsidR="0054073A" w:rsidRDefault="0054073A" w:rsidP="005973B9">
      <w:pPr>
        <w:pStyle w:val="BodyText"/>
        <w:spacing w:before="73" w:line="198" w:lineRule="exact"/>
        <w:ind w:left="100" w:right="5987"/>
        <w:rPr>
          <w:rFonts w:ascii="Arial"/>
        </w:rPr>
      </w:pPr>
      <w:r>
        <w:rPr>
          <w:rFonts w:ascii="Arial"/>
        </w:rPr>
        <w:t>Richard Hutchins P</w:t>
      </w:r>
      <w:r w:rsidRPr="0054073A">
        <w:rPr>
          <w:rFonts w:ascii="Arial"/>
        </w:rPr>
        <w:t xml:space="preserve">RG North, 32/3 Shore Road, South </w:t>
      </w:r>
      <w:proofErr w:type="spellStart"/>
      <w:r w:rsidRPr="0054073A">
        <w:rPr>
          <w:rFonts w:ascii="Arial"/>
        </w:rPr>
        <w:t>Queensferry</w:t>
      </w:r>
      <w:proofErr w:type="spellEnd"/>
      <w:r w:rsidRPr="0054073A">
        <w:rPr>
          <w:rFonts w:ascii="Arial"/>
        </w:rPr>
        <w:t xml:space="preserve"> EH30 9SG</w:t>
      </w:r>
    </w:p>
    <w:p w14:paraId="150D34C4" w14:textId="07AC55BB" w:rsidR="005973B9" w:rsidRDefault="0054073A" w:rsidP="005973B9">
      <w:pPr>
        <w:pStyle w:val="BodyText"/>
        <w:spacing w:before="73" w:line="198" w:lineRule="exact"/>
        <w:ind w:left="100" w:right="5987"/>
        <w:rPr>
          <w:rFonts w:ascii="Arial"/>
        </w:rPr>
      </w:pPr>
      <w:r>
        <w:rPr>
          <w:rFonts w:ascii="Arial"/>
        </w:rPr>
        <w:t xml:space="preserve">Gray Walter </w:t>
      </w:r>
      <w:r w:rsidRPr="0054073A">
        <w:rPr>
          <w:rFonts w:ascii="Arial"/>
        </w:rPr>
        <w:t xml:space="preserve">RG North, 32/3 Shore Road, South </w:t>
      </w:r>
      <w:proofErr w:type="spellStart"/>
      <w:r w:rsidRPr="0054073A">
        <w:rPr>
          <w:rFonts w:ascii="Arial"/>
        </w:rPr>
        <w:t>Queensferry</w:t>
      </w:r>
      <w:proofErr w:type="spellEnd"/>
      <w:r w:rsidRPr="0054073A">
        <w:rPr>
          <w:rFonts w:ascii="Arial"/>
        </w:rPr>
        <w:t xml:space="preserve"> EH30 9SG</w:t>
      </w:r>
    </w:p>
    <w:p w14:paraId="36ADF7E1" w14:textId="77777777" w:rsidR="00AE3E37" w:rsidRDefault="00AE3E37">
      <w:pPr>
        <w:pStyle w:val="BodyText"/>
        <w:rPr>
          <w:rFonts w:ascii="Arial"/>
          <w:sz w:val="20"/>
        </w:rPr>
      </w:pPr>
    </w:p>
    <w:p w14:paraId="4B0B40D0"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09C24FBF" w14:textId="7B64A2DD" w:rsidR="00AE3E37" w:rsidRDefault="00A9710C">
      <w:pPr>
        <w:pStyle w:val="Heading3"/>
        <w:spacing w:before="147"/>
        <w:jc w:val="both"/>
      </w:pPr>
      <w:r>
        <w:rPr>
          <w:color w:val="BF5A14"/>
        </w:rPr>
        <w:lastRenderedPageBreak/>
        <w:t>Abstract</w:t>
      </w:r>
      <w:r w:rsidR="00404E5B">
        <w:rPr>
          <w:color w:val="BF5A14"/>
        </w:rPr>
        <w:t xml:space="preserve"> </w:t>
      </w:r>
    </w:p>
    <w:p w14:paraId="29682AA8" w14:textId="045415E6" w:rsidR="00AE3E37" w:rsidRDefault="0054073A">
      <w:pPr>
        <w:pStyle w:val="Heading3"/>
        <w:spacing w:before="74"/>
      </w:pPr>
      <w:r w:rsidRPr="0054073A">
        <w:rPr>
          <w:rFonts w:ascii="Tw Cen MT" w:eastAsia="Tw Cen MT" w:hAnsi="Tw Cen MT" w:cs="Tw Cen MT"/>
          <w:b w:val="0"/>
          <w:bCs w:val="0"/>
          <w:sz w:val="18"/>
          <w:szCs w:val="18"/>
        </w:rPr>
        <w:t xml:space="preserve">Proximate analysis was carried out to determine the moisture, volatile, fixed carbon and ash content of Carbon Black derived from waste </w:t>
      </w:r>
      <w:proofErr w:type="spellStart"/>
      <w:r w:rsidRPr="0054073A">
        <w:rPr>
          <w:rFonts w:ascii="Tw Cen MT" w:eastAsia="Tw Cen MT" w:hAnsi="Tw Cen MT" w:cs="Tw Cen MT"/>
          <w:b w:val="0"/>
          <w:bCs w:val="0"/>
          <w:sz w:val="18"/>
          <w:szCs w:val="18"/>
        </w:rPr>
        <w:t>tyre</w:t>
      </w:r>
      <w:proofErr w:type="spellEnd"/>
      <w:r w:rsidRPr="0054073A">
        <w:rPr>
          <w:rFonts w:ascii="Tw Cen MT" w:eastAsia="Tw Cen MT" w:hAnsi="Tw Cen MT" w:cs="Tw Cen MT"/>
          <w:b w:val="0"/>
          <w:bCs w:val="0"/>
          <w:sz w:val="18"/>
          <w:szCs w:val="18"/>
        </w:rPr>
        <w:t xml:space="preserve"> thermal treatment. The procedure used followed the British Standards for the proximate analysis of coal. From the proximate analysis, it was determined that 8% and 10% of the Carbon Black were moisture and volatile matter. To remove the moisture and volatiles from the Carbon Black, treatment with air at elevated temperatures was recommended. Thermo-gravimetric analysis (TGA) of the Carbon Black was then carried out at 450°C, 500°C and 600°C. The results of the TGA showed that treatment at 450°C would require a long treatment time to remove the volatiles from the Carbon Black while treatments at both 500°C and 600°C were effective in removing the volatiles. However, with weight losses of 23.7% and 35.2% respectively for 30 and 60 minutes, treatments at 600°C were shown to be most effective in removing all the volatiles. Once the residual volatiles have been removed from the Carbon Black, further activation treatment was carried out in air at 850°C and CO2 at 850°C and 900°C to enhance its surface area and potential application as adsorbents for waste removal from fluid streams. </w:t>
      </w:r>
      <w:r w:rsidR="00A9710C">
        <w:rPr>
          <w:b w:val="0"/>
        </w:rPr>
        <w:br w:type="column"/>
      </w:r>
      <w:r w:rsidR="00A9710C">
        <w:rPr>
          <w:color w:val="BF5A14"/>
        </w:rPr>
        <w:lastRenderedPageBreak/>
        <w:t>Image</w:t>
      </w:r>
    </w:p>
    <w:p w14:paraId="1C394AAC" w14:textId="0B2FF44E" w:rsidR="00AE3E37" w:rsidRDefault="00641527">
      <w:pPr>
        <w:pStyle w:val="BodyText"/>
        <w:spacing w:before="2"/>
        <w:rPr>
          <w:rFonts w:ascii="Arial"/>
          <w:b/>
          <w:sz w:val="16"/>
        </w:rPr>
      </w:pPr>
      <w:r w:rsidRPr="00641527">
        <w:rPr>
          <w:rFonts w:ascii="Calibri" w:eastAsia="Calibri" w:hAnsi="Calibri" w:cs="Times New Roman"/>
          <w:noProof/>
          <w:sz w:val="22"/>
          <w:szCs w:val="22"/>
          <w:lang w:val="en-IN" w:eastAsia="en-IN"/>
        </w:rPr>
        <w:drawing>
          <wp:inline distT="0" distB="0" distL="0" distR="0" wp14:anchorId="49BBF95A" wp14:editId="34FD7F0A">
            <wp:extent cx="2809500" cy="25567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14533" cy="2561331"/>
                    </a:xfrm>
                    <a:prstGeom prst="rect">
                      <a:avLst/>
                    </a:prstGeom>
                    <a:noFill/>
                    <a:ln>
                      <a:noFill/>
                    </a:ln>
                  </pic:spPr>
                </pic:pic>
              </a:graphicData>
            </a:graphic>
          </wp:inline>
        </w:drawing>
      </w:r>
    </w:p>
    <w:p w14:paraId="5CF26194" w14:textId="14957A78" w:rsidR="005973B9" w:rsidRDefault="005973B9" w:rsidP="005973B9">
      <w:pPr>
        <w:spacing w:line="204" w:lineRule="exact"/>
        <w:rPr>
          <w:rFonts w:ascii="Arial"/>
          <w:b/>
          <w:sz w:val="20"/>
        </w:rPr>
      </w:pPr>
      <w:r>
        <w:rPr>
          <w:rFonts w:ascii="Arial"/>
          <w:b/>
          <w:color w:val="BF5A14"/>
          <w:sz w:val="20"/>
        </w:rPr>
        <w:br/>
        <w:t>Recent Publications</w:t>
      </w:r>
    </w:p>
    <w:p w14:paraId="56708C7D" w14:textId="7C8874AF" w:rsidR="00636179" w:rsidRPr="00636179" w:rsidRDefault="00636179" w:rsidP="00636179">
      <w:pPr>
        <w:pStyle w:val="ListParagraph"/>
        <w:numPr>
          <w:ilvl w:val="0"/>
          <w:numId w:val="3"/>
        </w:numPr>
        <w:tabs>
          <w:tab w:val="left" w:pos="384"/>
        </w:tabs>
        <w:spacing w:before="103" w:line="216" w:lineRule="exact"/>
        <w:ind w:right="138"/>
        <w:rPr>
          <w:sz w:val="18"/>
        </w:rPr>
      </w:pPr>
      <w:proofErr w:type="spellStart"/>
      <w:r w:rsidRPr="00636179">
        <w:rPr>
          <w:sz w:val="18"/>
        </w:rPr>
        <w:t>Njuguna</w:t>
      </w:r>
      <w:proofErr w:type="spellEnd"/>
      <w:r w:rsidRPr="00636179">
        <w:rPr>
          <w:sz w:val="18"/>
        </w:rPr>
        <w:t xml:space="preserve">, J., </w:t>
      </w:r>
      <w:proofErr w:type="spellStart"/>
      <w:r w:rsidRPr="00636179">
        <w:rPr>
          <w:sz w:val="18"/>
        </w:rPr>
        <w:t>Siddique</w:t>
      </w:r>
      <w:proofErr w:type="spellEnd"/>
      <w:r w:rsidRPr="00636179">
        <w:rPr>
          <w:sz w:val="18"/>
        </w:rPr>
        <w:t xml:space="preserve">, S., </w:t>
      </w:r>
      <w:proofErr w:type="spellStart"/>
      <w:r w:rsidRPr="00636179">
        <w:rPr>
          <w:sz w:val="18"/>
        </w:rPr>
        <w:t>Kwroffie</w:t>
      </w:r>
      <w:proofErr w:type="spellEnd"/>
      <w:r w:rsidRPr="00636179">
        <w:rPr>
          <w:sz w:val="18"/>
        </w:rPr>
        <w:t xml:space="preserve">, L. B., </w:t>
      </w:r>
      <w:proofErr w:type="spellStart"/>
      <w:r w:rsidRPr="00636179">
        <w:rPr>
          <w:sz w:val="18"/>
        </w:rPr>
        <w:t>Piromrat</w:t>
      </w:r>
      <w:proofErr w:type="spellEnd"/>
      <w:r w:rsidRPr="00636179">
        <w:rPr>
          <w:sz w:val="18"/>
        </w:rPr>
        <w:t xml:space="preserve">, S., </w:t>
      </w:r>
      <w:proofErr w:type="spellStart"/>
      <w:r w:rsidRPr="00636179">
        <w:rPr>
          <w:sz w:val="18"/>
        </w:rPr>
        <w:t>Addae-Afoakwa</w:t>
      </w:r>
      <w:proofErr w:type="spellEnd"/>
      <w:r w:rsidRPr="00636179">
        <w:rPr>
          <w:sz w:val="18"/>
        </w:rPr>
        <w:t xml:space="preserve">, K. </w:t>
      </w:r>
      <w:proofErr w:type="spellStart"/>
      <w:r w:rsidRPr="00636179">
        <w:rPr>
          <w:sz w:val="18"/>
        </w:rPr>
        <w:t>Ekeh-Adegbotolu</w:t>
      </w:r>
      <w:proofErr w:type="spellEnd"/>
      <w:r w:rsidRPr="00636179">
        <w:rPr>
          <w:sz w:val="18"/>
        </w:rPr>
        <w:t xml:space="preserve">, U., </w:t>
      </w:r>
      <w:proofErr w:type="spellStart"/>
      <w:r w:rsidRPr="00636179">
        <w:rPr>
          <w:sz w:val="18"/>
        </w:rPr>
        <w:t>Oluyemi</w:t>
      </w:r>
      <w:proofErr w:type="spellEnd"/>
      <w:r w:rsidRPr="00636179">
        <w:rPr>
          <w:sz w:val="18"/>
        </w:rPr>
        <w:t>, G., Yates, K., Mishra, A. K. Moller, L “The fate of waste drilling fluids from oil &amp; gas industry activities in the exploration and production operations”; Waste Management, 139 (2022); 362-380</w:t>
      </w:r>
    </w:p>
    <w:p w14:paraId="0E258469" w14:textId="77AA636A" w:rsidR="00636179" w:rsidRPr="00636179" w:rsidRDefault="00636179" w:rsidP="00636179">
      <w:pPr>
        <w:pStyle w:val="ListParagraph"/>
        <w:numPr>
          <w:ilvl w:val="0"/>
          <w:numId w:val="3"/>
        </w:numPr>
        <w:tabs>
          <w:tab w:val="left" w:pos="384"/>
        </w:tabs>
        <w:spacing w:before="103" w:line="216" w:lineRule="exact"/>
        <w:ind w:right="138"/>
        <w:rPr>
          <w:sz w:val="18"/>
        </w:rPr>
      </w:pPr>
      <w:proofErr w:type="spellStart"/>
      <w:r w:rsidRPr="00636179">
        <w:rPr>
          <w:sz w:val="18"/>
        </w:rPr>
        <w:t>Afolabi</w:t>
      </w:r>
      <w:proofErr w:type="spellEnd"/>
      <w:r w:rsidRPr="00636179">
        <w:rPr>
          <w:sz w:val="18"/>
        </w:rPr>
        <w:t xml:space="preserve">, R O., </w:t>
      </w:r>
      <w:proofErr w:type="spellStart"/>
      <w:r w:rsidRPr="00636179">
        <w:rPr>
          <w:sz w:val="18"/>
        </w:rPr>
        <w:t>Oluyemi</w:t>
      </w:r>
      <w:proofErr w:type="spellEnd"/>
      <w:r w:rsidRPr="00636179">
        <w:rPr>
          <w:sz w:val="18"/>
        </w:rPr>
        <w:t xml:space="preserve">, G F, Officer S. and </w:t>
      </w:r>
      <w:proofErr w:type="spellStart"/>
      <w:r w:rsidRPr="00636179">
        <w:rPr>
          <w:sz w:val="18"/>
        </w:rPr>
        <w:t>Ugwu</w:t>
      </w:r>
      <w:proofErr w:type="spellEnd"/>
      <w:r w:rsidRPr="00636179">
        <w:rPr>
          <w:sz w:val="18"/>
        </w:rPr>
        <w:t>, J O. “A New Approach for Quantitative Mapping of Retention Mechanisms of Associative Polymers in Porous Media,” Journal of Molecular Liquids; Accepted (Sept 2021)</w:t>
      </w:r>
    </w:p>
    <w:p w14:paraId="30CD4A9F" w14:textId="73952765" w:rsidR="00636179" w:rsidRPr="00636179" w:rsidRDefault="00636179" w:rsidP="00636179">
      <w:pPr>
        <w:pStyle w:val="ListParagraph"/>
        <w:numPr>
          <w:ilvl w:val="0"/>
          <w:numId w:val="3"/>
        </w:numPr>
        <w:tabs>
          <w:tab w:val="left" w:pos="384"/>
        </w:tabs>
        <w:spacing w:before="103" w:line="216" w:lineRule="exact"/>
        <w:ind w:right="138"/>
        <w:rPr>
          <w:sz w:val="18"/>
        </w:rPr>
      </w:pPr>
      <w:proofErr w:type="spellStart"/>
      <w:r w:rsidRPr="00636179">
        <w:rPr>
          <w:sz w:val="18"/>
        </w:rPr>
        <w:t>Anyanwu</w:t>
      </w:r>
      <w:proofErr w:type="spellEnd"/>
      <w:r w:rsidRPr="00636179">
        <w:rPr>
          <w:sz w:val="18"/>
        </w:rPr>
        <w:t xml:space="preserve">, U. C., &amp; </w:t>
      </w:r>
      <w:proofErr w:type="spellStart"/>
      <w:r w:rsidRPr="00636179">
        <w:rPr>
          <w:sz w:val="18"/>
        </w:rPr>
        <w:t>Oluyemi</w:t>
      </w:r>
      <w:proofErr w:type="spellEnd"/>
      <w:r w:rsidRPr="00636179">
        <w:rPr>
          <w:sz w:val="18"/>
        </w:rPr>
        <w:t xml:space="preserve">, G. F., “Effect of Produced Sand Particles and Fines on Scale Inhibitor: A Review.” Colloids Interfaces 2021, 5(3), 35; https://doi.org/10.3390/colloids5030035.   </w:t>
      </w:r>
    </w:p>
    <w:p w14:paraId="4EB487CF" w14:textId="03AD5522" w:rsidR="00636179" w:rsidRPr="00636179" w:rsidRDefault="00636179" w:rsidP="00636179">
      <w:pPr>
        <w:pStyle w:val="ListParagraph"/>
        <w:numPr>
          <w:ilvl w:val="0"/>
          <w:numId w:val="3"/>
        </w:numPr>
        <w:tabs>
          <w:tab w:val="left" w:pos="384"/>
        </w:tabs>
        <w:spacing w:before="103" w:line="216" w:lineRule="exact"/>
        <w:ind w:right="138"/>
        <w:rPr>
          <w:sz w:val="18"/>
        </w:rPr>
      </w:pPr>
      <w:proofErr w:type="spellStart"/>
      <w:r w:rsidRPr="00636179">
        <w:rPr>
          <w:sz w:val="18"/>
        </w:rPr>
        <w:t>Balogun</w:t>
      </w:r>
      <w:proofErr w:type="spellEnd"/>
      <w:r w:rsidRPr="00636179">
        <w:rPr>
          <w:sz w:val="18"/>
        </w:rPr>
        <w:t xml:space="preserve"> Y., </w:t>
      </w:r>
      <w:proofErr w:type="spellStart"/>
      <w:r w:rsidRPr="00636179">
        <w:rPr>
          <w:sz w:val="18"/>
        </w:rPr>
        <w:t>Iyi</w:t>
      </w:r>
      <w:proofErr w:type="spellEnd"/>
      <w:r w:rsidRPr="00636179">
        <w:rPr>
          <w:sz w:val="18"/>
        </w:rPr>
        <w:t xml:space="preserve">, D., Faisal, N., Mahon R., </w:t>
      </w:r>
      <w:proofErr w:type="spellStart"/>
      <w:r w:rsidRPr="00636179">
        <w:rPr>
          <w:sz w:val="18"/>
        </w:rPr>
        <w:t>Oluyemi</w:t>
      </w:r>
      <w:proofErr w:type="spellEnd"/>
      <w:r w:rsidRPr="00636179">
        <w:rPr>
          <w:sz w:val="18"/>
        </w:rPr>
        <w:t xml:space="preserve">, G., “Experimental Investigation of the effect of temperature on two phase oil-water relative permeability.” Journal of Petroleum Science and Engineering, 2021, (203) 108645 https://doi.org/10.1016/j.petrol.2021.108645  </w:t>
      </w:r>
    </w:p>
    <w:p w14:paraId="59965457" w14:textId="7FB69E91" w:rsidR="005973B9" w:rsidRDefault="00636179" w:rsidP="00636179">
      <w:pPr>
        <w:pStyle w:val="ListParagraph"/>
        <w:numPr>
          <w:ilvl w:val="0"/>
          <w:numId w:val="3"/>
        </w:numPr>
        <w:tabs>
          <w:tab w:val="left" w:pos="384"/>
        </w:tabs>
        <w:spacing w:before="103" w:line="216" w:lineRule="exact"/>
        <w:ind w:right="138"/>
        <w:rPr>
          <w:sz w:val="18"/>
        </w:rPr>
      </w:pPr>
      <w:proofErr w:type="spellStart"/>
      <w:r w:rsidRPr="00636179">
        <w:rPr>
          <w:sz w:val="18"/>
        </w:rPr>
        <w:t>Afolabi</w:t>
      </w:r>
      <w:proofErr w:type="spellEnd"/>
      <w:r w:rsidRPr="00636179">
        <w:rPr>
          <w:sz w:val="18"/>
        </w:rPr>
        <w:t xml:space="preserve">, R O., </w:t>
      </w:r>
      <w:proofErr w:type="spellStart"/>
      <w:r w:rsidRPr="00636179">
        <w:rPr>
          <w:sz w:val="18"/>
        </w:rPr>
        <w:t>Oluyemi</w:t>
      </w:r>
      <w:proofErr w:type="spellEnd"/>
      <w:r w:rsidRPr="00636179">
        <w:rPr>
          <w:sz w:val="18"/>
        </w:rPr>
        <w:t xml:space="preserve">, G F, Officer S. and </w:t>
      </w:r>
      <w:proofErr w:type="spellStart"/>
      <w:r w:rsidRPr="00636179">
        <w:rPr>
          <w:sz w:val="18"/>
        </w:rPr>
        <w:t>Ugwu</w:t>
      </w:r>
      <w:proofErr w:type="spellEnd"/>
      <w:r w:rsidRPr="00636179">
        <w:rPr>
          <w:sz w:val="18"/>
        </w:rPr>
        <w:t xml:space="preserve">, J O. “Determination of a critical separation concentration for associative polymers in porous media based on quantification of dilute and semi-dilute concentration regimes,” Journal of Molecular Liquids; </w:t>
      </w:r>
      <w:proofErr w:type="spellStart"/>
      <w:r w:rsidRPr="00636179">
        <w:rPr>
          <w:sz w:val="18"/>
        </w:rPr>
        <w:t>Vol</w:t>
      </w:r>
      <w:proofErr w:type="spellEnd"/>
      <w:r w:rsidRPr="00636179">
        <w:rPr>
          <w:sz w:val="18"/>
        </w:rPr>
        <w:t xml:space="preserve"> 317, 1 Nov 2020, 114142 https://doi.org/10.1016/j.molliq.2020.114142  </w:t>
      </w:r>
    </w:p>
    <w:p w14:paraId="4E7834D4"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748F80D4" w14:textId="77777777" w:rsidR="00AE3E37" w:rsidRDefault="00AE3E37">
      <w:pPr>
        <w:pStyle w:val="BodyText"/>
        <w:rPr>
          <w:rFonts w:ascii="Calibri"/>
          <w:sz w:val="20"/>
        </w:rPr>
      </w:pPr>
    </w:p>
    <w:p w14:paraId="404E40B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3904326" wp14:editId="006D114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2F0364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515CEDA" w14:textId="426B469B" w:rsidR="00AE3E37" w:rsidRDefault="00A52075" w:rsidP="00404E5B">
      <w:pPr>
        <w:spacing w:before="92"/>
        <w:ind w:right="4234"/>
        <w:rPr>
          <w:rFonts w:ascii="Arial"/>
        </w:rPr>
      </w:pPr>
      <w:r>
        <w:rPr>
          <w:rFonts w:ascii="Times New Roman" w:hAnsi="Times New Roman" w:cs="Times New Roman"/>
          <w:noProof/>
          <w:sz w:val="24"/>
          <w:szCs w:val="24"/>
          <w:lang w:val="en-IN" w:eastAsia="en-IN"/>
        </w:rPr>
        <w:lastRenderedPageBreak/>
        <mc:AlternateContent>
          <mc:Choice Requires="wps">
            <w:drawing>
              <wp:anchor distT="0" distB="0" distL="114300" distR="114300" simplePos="0" relativeHeight="251660288" behindDoc="0" locked="0" layoutInCell="1" allowOverlap="1" wp14:anchorId="733B953F" wp14:editId="4FD9794A">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57ADF0B" w14:textId="6008EF21" w:rsidR="00A52075" w:rsidRDefault="00641527" w:rsidP="00641527">
                            <w:pPr>
                              <w:jc w:val="center"/>
                              <w:rPr>
                                <w:b/>
                                <w:color w:val="0000FF"/>
                                <w:lang w:val="en-IN"/>
                              </w:rPr>
                            </w:pPr>
                            <w:r>
                              <w:rPr>
                                <w:b/>
                                <w:noProof/>
                                <w:color w:val="0000FF"/>
                                <w:lang w:val="en-IN" w:eastAsia="en-IN"/>
                              </w:rPr>
                              <w:drawing>
                                <wp:inline distT="0" distB="0" distL="0" distR="0" wp14:anchorId="0F15A6C8" wp14:editId="3B69BC1C">
                                  <wp:extent cx="456565" cy="448556"/>
                                  <wp:effectExtent l="0" t="0" r="63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6229" cy="4777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33B953F"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057ADF0B" w14:textId="6008EF21" w:rsidR="00A52075" w:rsidRDefault="00641527" w:rsidP="00641527">
                      <w:pPr>
                        <w:jc w:val="center"/>
                        <w:rPr>
                          <w:b/>
                          <w:color w:val="0000FF"/>
                          <w:lang w:val="en-IN"/>
                        </w:rPr>
                      </w:pPr>
                      <w:r>
                        <w:rPr>
                          <w:b/>
                          <w:noProof/>
                          <w:color w:val="0000FF"/>
                          <w:lang w:val="en-IN"/>
                        </w:rPr>
                        <w:drawing>
                          <wp:inline distT="0" distB="0" distL="0" distR="0" wp14:anchorId="0F15A6C8" wp14:editId="3B69BC1C">
                            <wp:extent cx="456565" cy="448556"/>
                            <wp:effectExtent l="0" t="0" r="63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6229" cy="477700"/>
                                    </a:xfrm>
                                    <a:prstGeom prst="rect">
                                      <a:avLst/>
                                    </a:prstGeom>
                                    <a:noFill/>
                                    <a:ln>
                                      <a:noFill/>
                                    </a:ln>
                                  </pic:spPr>
                                </pic:pic>
                              </a:graphicData>
                            </a:graphic>
                          </wp:inline>
                        </w:drawing>
                      </w:r>
                    </w:p>
                  </w:txbxContent>
                </v:textbox>
              </v:roundrect>
            </w:pict>
          </mc:Fallback>
        </mc:AlternateContent>
      </w:r>
      <w:r w:rsidR="008756E6">
        <w:rPr>
          <w:noProof/>
        </w:rPr>
        <w:t xml:space="preserve">              </w:t>
      </w:r>
      <w:r w:rsidR="008756E6">
        <w:rPr>
          <w:noProof/>
          <w:lang w:val="en-IN" w:eastAsia="en-IN"/>
        </w:rPr>
        <w:drawing>
          <wp:inline distT="0" distB="0" distL="0" distR="0" wp14:anchorId="650EE45F" wp14:editId="075BFE36">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bookmarkStart w:id="1" w:name="_GoBack"/>
      <w:bookmarkEnd w:id="1"/>
    </w:p>
    <w:p w14:paraId="00AD4C47" w14:textId="57CD3095" w:rsidR="00AE3E37" w:rsidRDefault="00636179">
      <w:pPr>
        <w:spacing w:before="41" w:line="154" w:lineRule="exact"/>
        <w:ind w:left="213" w:right="231"/>
        <w:jc w:val="both"/>
        <w:rPr>
          <w:rFonts w:ascii="Arial"/>
          <w:sz w:val="14"/>
        </w:rPr>
      </w:pPr>
      <w:proofErr w:type="spellStart"/>
      <w:r w:rsidRPr="00636179">
        <w:rPr>
          <w:rFonts w:ascii="Arial"/>
          <w:sz w:val="14"/>
        </w:rPr>
        <w:t>Dr</w:t>
      </w:r>
      <w:proofErr w:type="spellEnd"/>
      <w:r w:rsidRPr="00636179">
        <w:rPr>
          <w:rFonts w:ascii="Arial"/>
          <w:sz w:val="14"/>
        </w:rPr>
        <w:t xml:space="preserve"> </w:t>
      </w:r>
      <w:proofErr w:type="spellStart"/>
      <w:r w:rsidRPr="00636179">
        <w:rPr>
          <w:rFonts w:ascii="Arial"/>
          <w:sz w:val="14"/>
        </w:rPr>
        <w:t>Gbenga</w:t>
      </w:r>
      <w:proofErr w:type="spellEnd"/>
      <w:r w:rsidRPr="00636179">
        <w:rPr>
          <w:rFonts w:ascii="Arial"/>
          <w:sz w:val="14"/>
        </w:rPr>
        <w:t xml:space="preserve"> </w:t>
      </w:r>
      <w:proofErr w:type="spellStart"/>
      <w:r w:rsidRPr="00636179">
        <w:rPr>
          <w:rFonts w:ascii="Arial"/>
          <w:sz w:val="14"/>
        </w:rPr>
        <w:t>Oluyemi</w:t>
      </w:r>
      <w:proofErr w:type="spellEnd"/>
      <w:r w:rsidRPr="00636179">
        <w:rPr>
          <w:rFonts w:ascii="Arial"/>
          <w:sz w:val="14"/>
        </w:rPr>
        <w:t xml:space="preserve"> is a</w:t>
      </w:r>
      <w:r>
        <w:rPr>
          <w:rFonts w:ascii="Arial"/>
          <w:sz w:val="14"/>
        </w:rPr>
        <w:t xml:space="preserve">n </w:t>
      </w:r>
      <w:r w:rsidRPr="00636179">
        <w:rPr>
          <w:rFonts w:ascii="Arial"/>
          <w:sz w:val="14"/>
        </w:rPr>
        <w:t>Associate Professor</w:t>
      </w:r>
      <w:r>
        <w:rPr>
          <w:rFonts w:ascii="Arial"/>
          <w:sz w:val="14"/>
        </w:rPr>
        <w:t xml:space="preserve"> of Petroleum </w:t>
      </w:r>
      <w:proofErr w:type="spellStart"/>
      <w:r>
        <w:rPr>
          <w:rFonts w:ascii="Arial"/>
          <w:sz w:val="14"/>
        </w:rPr>
        <w:t>Geomechanics</w:t>
      </w:r>
      <w:proofErr w:type="spellEnd"/>
      <w:r>
        <w:rPr>
          <w:rFonts w:ascii="Arial"/>
          <w:sz w:val="14"/>
        </w:rPr>
        <w:t xml:space="preserve"> at Robert Gordon University, UK </w:t>
      </w:r>
      <w:r w:rsidRPr="00636179">
        <w:rPr>
          <w:rFonts w:ascii="Arial"/>
          <w:sz w:val="14"/>
        </w:rPr>
        <w:t>and the</w:t>
      </w:r>
      <w:r>
        <w:rPr>
          <w:rFonts w:ascii="Arial"/>
          <w:sz w:val="14"/>
        </w:rPr>
        <w:t xml:space="preserve"> Chair of Sand Management Network UK</w:t>
      </w:r>
      <w:r w:rsidRPr="00636179">
        <w:rPr>
          <w:rFonts w:ascii="Arial"/>
          <w:sz w:val="14"/>
        </w:rPr>
        <w:t xml:space="preserve">. He has more than 20 years of experience spanning academia, the oil and gas industry and water/environmental engineering. </w:t>
      </w:r>
      <w:proofErr w:type="spellStart"/>
      <w:r w:rsidRPr="00636179">
        <w:rPr>
          <w:rFonts w:ascii="Arial"/>
          <w:sz w:val="14"/>
        </w:rPr>
        <w:t>Dr</w:t>
      </w:r>
      <w:proofErr w:type="spellEnd"/>
      <w:r w:rsidRPr="00636179">
        <w:rPr>
          <w:rFonts w:ascii="Arial"/>
          <w:sz w:val="14"/>
        </w:rPr>
        <w:t xml:space="preserve"> </w:t>
      </w:r>
      <w:proofErr w:type="spellStart"/>
      <w:r w:rsidRPr="00636179">
        <w:rPr>
          <w:rFonts w:ascii="Arial"/>
          <w:sz w:val="14"/>
        </w:rPr>
        <w:t>Oluyemi</w:t>
      </w:r>
      <w:r w:rsidRPr="00636179">
        <w:rPr>
          <w:rFonts w:ascii="Arial"/>
          <w:sz w:val="14"/>
        </w:rPr>
        <w:t>’</w:t>
      </w:r>
      <w:r w:rsidRPr="00636179">
        <w:rPr>
          <w:rFonts w:ascii="Arial"/>
          <w:sz w:val="14"/>
        </w:rPr>
        <w:t>s</w:t>
      </w:r>
      <w:proofErr w:type="spellEnd"/>
      <w:r w:rsidRPr="00636179">
        <w:rPr>
          <w:rFonts w:ascii="Arial"/>
          <w:sz w:val="14"/>
        </w:rPr>
        <w:t xml:space="preserve"> research interests are in process </w:t>
      </w:r>
      <w:proofErr w:type="spellStart"/>
      <w:r w:rsidRPr="00636179">
        <w:rPr>
          <w:rFonts w:ascii="Arial"/>
          <w:sz w:val="14"/>
        </w:rPr>
        <w:t>optimisation</w:t>
      </w:r>
      <w:proofErr w:type="spellEnd"/>
      <w:r w:rsidRPr="00636179">
        <w:rPr>
          <w:rFonts w:ascii="Arial"/>
          <w:sz w:val="14"/>
        </w:rPr>
        <w:t xml:space="preserve">, life cycle cost and impact analysis, oil and gas production </w:t>
      </w:r>
      <w:proofErr w:type="spellStart"/>
      <w:r w:rsidRPr="00636179">
        <w:rPr>
          <w:rFonts w:ascii="Arial"/>
          <w:sz w:val="14"/>
        </w:rPr>
        <w:t>optimisation</w:t>
      </w:r>
      <w:proofErr w:type="spellEnd"/>
      <w:r w:rsidRPr="00636179">
        <w:rPr>
          <w:rFonts w:ascii="Arial"/>
          <w:sz w:val="14"/>
        </w:rPr>
        <w:t xml:space="preserve">, formation evaluation, </w:t>
      </w:r>
      <w:proofErr w:type="spellStart"/>
      <w:r w:rsidRPr="00636179">
        <w:rPr>
          <w:rFonts w:ascii="Arial"/>
          <w:sz w:val="14"/>
        </w:rPr>
        <w:t>geomechanics</w:t>
      </w:r>
      <w:proofErr w:type="spellEnd"/>
      <w:r w:rsidRPr="00636179">
        <w:rPr>
          <w:rFonts w:ascii="Arial"/>
          <w:sz w:val="14"/>
        </w:rPr>
        <w:t xml:space="preserve">, oilfield chemistry and value of information. He has substantial experience and expertise in process </w:t>
      </w:r>
      <w:proofErr w:type="spellStart"/>
      <w:r w:rsidRPr="00636179">
        <w:rPr>
          <w:rFonts w:ascii="Arial"/>
          <w:sz w:val="14"/>
        </w:rPr>
        <w:t>optimisation</w:t>
      </w:r>
      <w:proofErr w:type="spellEnd"/>
      <w:r w:rsidRPr="00636179">
        <w:rPr>
          <w:rFonts w:ascii="Arial"/>
          <w:sz w:val="14"/>
        </w:rPr>
        <w:t xml:space="preserve"> and </w:t>
      </w:r>
      <w:proofErr w:type="spellStart"/>
      <w:r w:rsidRPr="00636179">
        <w:rPr>
          <w:rFonts w:ascii="Arial"/>
          <w:sz w:val="14"/>
        </w:rPr>
        <w:t>upscaling</w:t>
      </w:r>
      <w:proofErr w:type="spellEnd"/>
      <w:r w:rsidRPr="00636179">
        <w:rPr>
          <w:rFonts w:ascii="Arial"/>
          <w:sz w:val="14"/>
        </w:rPr>
        <w:t xml:space="preserve"> studies. He has worked as PI and Co-PI on a range of projects funded by the UK government, EU, and oil companies over the last 14 years and has published more than 70 journal and conference papers. </w:t>
      </w:r>
    </w:p>
    <w:p w14:paraId="16AE2F7C" w14:textId="2BC62A35" w:rsidR="00AE3E37" w:rsidRDefault="00A9710C" w:rsidP="00636179">
      <w:pPr>
        <w:spacing w:before="62"/>
        <w:ind w:left="4217" w:right="4235"/>
        <w:jc w:val="center"/>
        <w:rPr>
          <w:rFonts w:ascii="Arial"/>
          <w:sz w:val="19"/>
        </w:rPr>
      </w:pPr>
      <w:r>
        <w:rPr>
          <w:rFonts w:ascii="Arial"/>
          <w:sz w:val="14"/>
        </w:rPr>
        <w:t xml:space="preserve">Email: </w:t>
      </w:r>
      <w:hyperlink r:id="rId13" w:history="1">
        <w:r w:rsidR="00636179" w:rsidRPr="002100FE">
          <w:rPr>
            <w:rStyle w:val="Hyperlink"/>
            <w:rFonts w:ascii="Arial"/>
            <w:sz w:val="14"/>
          </w:rPr>
          <w:t>g.f.oluyemi@rgu.ac.uk</w:t>
        </w:r>
      </w:hyperlink>
      <w:r w:rsidR="00292ED9">
        <w:rPr>
          <w:noProof/>
          <w:lang w:val="en-IN" w:eastAsia="en-IN"/>
        </w:rPr>
        <mc:AlternateContent>
          <mc:Choice Requires="wps">
            <w:drawing>
              <wp:anchor distT="0" distB="0" distL="0" distR="0" simplePos="0" relativeHeight="1072" behindDoc="0" locked="0" layoutInCell="1" allowOverlap="1" wp14:anchorId="6F340E18" wp14:editId="3B0D9C9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FE6012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33605E55" w14:textId="77777777" w:rsidR="00AE3E37" w:rsidRDefault="00AE3E37">
      <w:pPr>
        <w:pStyle w:val="BodyText"/>
        <w:rPr>
          <w:rFonts w:ascii="Arial"/>
          <w:sz w:val="20"/>
        </w:rPr>
      </w:pPr>
    </w:p>
    <w:p w14:paraId="130FC081" w14:textId="77777777" w:rsidR="00AE3E37" w:rsidRDefault="00AE3E37">
      <w:pPr>
        <w:pStyle w:val="BodyText"/>
        <w:rPr>
          <w:rFonts w:ascii="Arial"/>
          <w:sz w:val="20"/>
        </w:rPr>
      </w:pPr>
    </w:p>
    <w:p w14:paraId="5E58D9FC" w14:textId="77777777" w:rsidR="00AE3E37" w:rsidRDefault="00AE3E37">
      <w:pPr>
        <w:pStyle w:val="BodyText"/>
        <w:spacing w:before="7"/>
        <w:rPr>
          <w:rFonts w:ascii="Arial"/>
          <w:sz w:val="29"/>
        </w:rPr>
      </w:pPr>
    </w:p>
    <w:p w14:paraId="11AF74D3" w14:textId="77777777" w:rsidR="00AE3E37" w:rsidRPr="00B21A57" w:rsidRDefault="00A9710C">
      <w:pPr>
        <w:spacing w:before="39"/>
        <w:ind w:left="100"/>
        <w:rPr>
          <w:rFonts w:ascii="Minion Pro"/>
          <w:b/>
          <w:sz w:val="20"/>
        </w:rPr>
      </w:pPr>
      <w:r w:rsidRPr="00B21A57">
        <w:rPr>
          <w:rFonts w:ascii="Minion Pro"/>
          <w:b/>
          <w:sz w:val="20"/>
        </w:rPr>
        <w:t>Notes/Comments:</w:t>
      </w:r>
    </w:p>
    <w:p w14:paraId="13217D66" w14:textId="77777777"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14:paraId="06D4751F" w14:textId="77777777" w:rsidR="00F046EA" w:rsidRPr="0013708E" w:rsidRDefault="00F046EA" w:rsidP="00F046EA">
      <w:pPr>
        <w:jc w:val="both"/>
        <w:rPr>
          <w:b/>
        </w:rPr>
      </w:pPr>
      <w:r w:rsidRPr="0013708E">
        <w:rPr>
          <w:b/>
        </w:rPr>
        <w:lastRenderedPageBreak/>
        <w:t xml:space="preserve">Presenting author details </w:t>
      </w:r>
    </w:p>
    <w:p w14:paraId="1F9DC92E" w14:textId="26E2674E" w:rsidR="00F046EA" w:rsidRPr="0013708E" w:rsidRDefault="00F046EA" w:rsidP="00F046EA">
      <w:pPr>
        <w:jc w:val="both"/>
      </w:pPr>
      <w:r w:rsidRPr="0013708E">
        <w:t xml:space="preserve">Full name: </w:t>
      </w:r>
      <w:proofErr w:type="spellStart"/>
      <w:r w:rsidR="0054073A">
        <w:t>Gbenga</w:t>
      </w:r>
      <w:proofErr w:type="spellEnd"/>
      <w:r w:rsidR="0054073A">
        <w:t xml:space="preserve"> </w:t>
      </w:r>
      <w:proofErr w:type="spellStart"/>
      <w:r w:rsidR="007202B2">
        <w:t>Folorunso</w:t>
      </w:r>
      <w:proofErr w:type="spellEnd"/>
      <w:r w:rsidR="007202B2">
        <w:t xml:space="preserve"> </w:t>
      </w:r>
      <w:proofErr w:type="spellStart"/>
      <w:r w:rsidR="0054073A">
        <w:t>Oluyemi</w:t>
      </w:r>
      <w:proofErr w:type="spellEnd"/>
    </w:p>
    <w:p w14:paraId="033BB5EB" w14:textId="239AF4F9" w:rsidR="00F046EA" w:rsidRDefault="00F046EA" w:rsidP="00F046EA">
      <w:pPr>
        <w:jc w:val="both"/>
      </w:pPr>
      <w:r w:rsidRPr="0013708E">
        <w:t>Contact number:</w:t>
      </w:r>
      <w:r w:rsidR="0054073A">
        <w:t xml:space="preserve"> 07456059472</w:t>
      </w:r>
    </w:p>
    <w:p w14:paraId="24BEA16F" w14:textId="095DF683" w:rsidR="00F046EA" w:rsidRPr="0013708E" w:rsidRDefault="00F046EA" w:rsidP="00F046EA">
      <w:pPr>
        <w:jc w:val="both"/>
      </w:pPr>
      <w:r>
        <w:t xml:space="preserve">Mail id: </w:t>
      </w:r>
      <w:r w:rsidR="0054073A">
        <w:t>g.f.oluyemi@rgu.ac.uk</w:t>
      </w:r>
    </w:p>
    <w:p w14:paraId="4043E77C" w14:textId="6890EA2F" w:rsidR="00F046EA" w:rsidRDefault="00F046EA" w:rsidP="00F046EA">
      <w:pPr>
        <w:jc w:val="both"/>
      </w:pPr>
      <w:r w:rsidRPr="0013708E">
        <w:t>Category: (Oral presentation)</w:t>
      </w:r>
      <w:r>
        <w:t xml:space="preserve"> </w:t>
      </w:r>
    </w:p>
    <w:p w14:paraId="08144775"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D47B2D" w14:textId="77777777" w:rsidR="009F554E" w:rsidRDefault="009F554E">
      <w:r>
        <w:separator/>
      </w:r>
    </w:p>
  </w:endnote>
  <w:endnote w:type="continuationSeparator" w:id="0">
    <w:p w14:paraId="7835F55D" w14:textId="77777777" w:rsidR="009F554E" w:rsidRDefault="009F5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78493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4C3D340" wp14:editId="678BFED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E887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5D6907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4C3D340"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4E4E887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5D6907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0BC479D" wp14:editId="52140CC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F90AE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23476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BC479D"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FF90AE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23476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63B17B7" wp14:editId="0409C29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DBED1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423E33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3B17B7"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54DBED1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23E33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4FBE50" w14:textId="77777777" w:rsidR="009F554E" w:rsidRDefault="009F554E">
      <w:r>
        <w:separator/>
      </w:r>
    </w:p>
  </w:footnote>
  <w:footnote w:type="continuationSeparator" w:id="0">
    <w:p w14:paraId="5179CB7F" w14:textId="77777777" w:rsidR="009F554E" w:rsidRDefault="009F55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51D9B"/>
    <w:rsid w:val="00380299"/>
    <w:rsid w:val="00404E5B"/>
    <w:rsid w:val="00414F7B"/>
    <w:rsid w:val="004355DC"/>
    <w:rsid w:val="004749B4"/>
    <w:rsid w:val="00494130"/>
    <w:rsid w:val="004F3523"/>
    <w:rsid w:val="005335A9"/>
    <w:rsid w:val="0054073A"/>
    <w:rsid w:val="005973B9"/>
    <w:rsid w:val="005B3A56"/>
    <w:rsid w:val="006060CE"/>
    <w:rsid w:val="0061505C"/>
    <w:rsid w:val="0063497F"/>
    <w:rsid w:val="00636179"/>
    <w:rsid w:val="00641527"/>
    <w:rsid w:val="00714354"/>
    <w:rsid w:val="007202B2"/>
    <w:rsid w:val="00873DF0"/>
    <w:rsid w:val="008756E6"/>
    <w:rsid w:val="00897EC5"/>
    <w:rsid w:val="008E5477"/>
    <w:rsid w:val="009B2D44"/>
    <w:rsid w:val="009F554E"/>
    <w:rsid w:val="00A07E82"/>
    <w:rsid w:val="00A52075"/>
    <w:rsid w:val="00A9710C"/>
    <w:rsid w:val="00AE3E37"/>
    <w:rsid w:val="00B21A57"/>
    <w:rsid w:val="00C33602"/>
    <w:rsid w:val="00C56C74"/>
    <w:rsid w:val="00CD6F55"/>
    <w:rsid w:val="00DE3104"/>
    <w:rsid w:val="00DE6170"/>
    <w:rsid w:val="00E15AB7"/>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F81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63617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6361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g.f.oluyemi@rgu.ac.uk"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590</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murali</cp:lastModifiedBy>
  <cp:revision>2</cp:revision>
  <dcterms:created xsi:type="dcterms:W3CDTF">2023-02-16T05:27:00Z</dcterms:created>
  <dcterms:modified xsi:type="dcterms:W3CDTF">2023-02-16T05:27:00Z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0cda669c98564da55d32223290a1b7cab056fd79581d14c51f4c73f4919c515a</vt:lpwstr>
  </property>
</Properties>
</file>