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FD5" w:rsidRPr="005877F7" w:rsidRDefault="008B3995">
      <w:pPr>
        <w:rPr>
          <w:rFonts w:asciiTheme="majorBidi" w:hAnsiTheme="majorBidi" w:cstheme="majorBidi"/>
          <w:b/>
          <w:bCs/>
          <w:sz w:val="24"/>
          <w:szCs w:val="24"/>
          <w:lang w:val="en-GB"/>
        </w:rPr>
      </w:pPr>
      <w:r w:rsidRPr="005877F7">
        <w:rPr>
          <w:rFonts w:asciiTheme="majorBidi" w:hAnsiTheme="majorBidi" w:cstheme="majorBidi"/>
          <w:b/>
          <w:bCs/>
          <w:sz w:val="24"/>
          <w:szCs w:val="24"/>
          <w:lang w:val="en-GB"/>
        </w:rPr>
        <w:t>Primary unilateral incomplete cleft lip repair by a modified rotational advancement technique</w:t>
      </w:r>
    </w:p>
    <w:p w:rsidR="008B3995" w:rsidRPr="005877F7" w:rsidRDefault="008B3995" w:rsidP="0085721C">
      <w:pPr>
        <w:rPr>
          <w:rFonts w:asciiTheme="majorBidi" w:hAnsiTheme="majorBidi" w:cstheme="majorBidi"/>
          <w:color w:val="000000"/>
          <w:kern w:val="2"/>
          <w:sz w:val="24"/>
          <w:szCs w:val="24"/>
        </w:rPr>
      </w:pPr>
      <w:r w:rsidRPr="005877F7">
        <w:rPr>
          <w:rFonts w:asciiTheme="majorBidi" w:hAnsiTheme="majorBidi" w:cstheme="majorBidi"/>
          <w:color w:val="000000"/>
          <w:kern w:val="2"/>
          <w:sz w:val="24"/>
          <w:szCs w:val="24"/>
        </w:rPr>
        <w:t xml:space="preserve">Sadam </w:t>
      </w:r>
      <w:r w:rsidRPr="005877F7">
        <w:rPr>
          <w:rFonts w:asciiTheme="majorBidi" w:hAnsiTheme="majorBidi" w:cstheme="majorBidi"/>
          <w:b/>
          <w:bCs/>
          <w:color w:val="000000"/>
          <w:kern w:val="2"/>
          <w:sz w:val="24"/>
          <w:szCs w:val="24"/>
        </w:rPr>
        <w:t>Elayah</w:t>
      </w:r>
      <w:r w:rsidRPr="005877F7">
        <w:rPr>
          <w:rFonts w:asciiTheme="majorBidi" w:hAnsiTheme="majorBidi" w:cstheme="majorBidi"/>
          <w:color w:val="000000"/>
          <w:kern w:val="2"/>
          <w:sz w:val="24"/>
          <w:szCs w:val="24"/>
        </w:rPr>
        <w:t xml:space="preserve">, MA scholar; </w:t>
      </w:r>
      <w:r w:rsidRPr="005877F7">
        <w:rPr>
          <w:rFonts w:asciiTheme="majorBidi" w:hAnsiTheme="majorBidi" w:cstheme="majorBidi"/>
          <w:color w:val="000000"/>
          <w:kern w:val="2"/>
          <w:sz w:val="24"/>
          <w:szCs w:val="24"/>
          <w:lang w:val="en-GB"/>
        </w:rPr>
        <w:t xml:space="preserve">Yang </w:t>
      </w:r>
      <w:r w:rsidRPr="005877F7">
        <w:rPr>
          <w:rFonts w:asciiTheme="majorBidi" w:hAnsiTheme="majorBidi" w:cstheme="majorBidi"/>
          <w:b/>
          <w:bCs/>
          <w:color w:val="000000"/>
          <w:kern w:val="2"/>
          <w:sz w:val="24"/>
          <w:szCs w:val="24"/>
          <w:lang w:val="en-GB"/>
        </w:rPr>
        <w:t xml:space="preserve">Li, </w:t>
      </w:r>
      <w:proofErr w:type="gramStart"/>
      <w:r w:rsidRPr="005877F7">
        <w:rPr>
          <w:rFonts w:asciiTheme="majorBidi" w:hAnsiTheme="majorBidi" w:cstheme="majorBidi"/>
          <w:color w:val="000000"/>
          <w:kern w:val="2"/>
          <w:sz w:val="24"/>
          <w:szCs w:val="24"/>
        </w:rPr>
        <w:t>PhD</w:t>
      </w:r>
      <w:r w:rsidRPr="005877F7">
        <w:rPr>
          <w:rFonts w:asciiTheme="majorBidi" w:hAnsiTheme="majorBidi" w:cstheme="majorBidi"/>
          <w:color w:val="000000"/>
          <w:kern w:val="2"/>
          <w:sz w:val="24"/>
          <w:szCs w:val="24"/>
          <w:vertAlign w:val="superscript"/>
        </w:rPr>
        <w:t xml:space="preserve"> </w:t>
      </w:r>
      <w:r w:rsidRPr="005877F7">
        <w:rPr>
          <w:rFonts w:asciiTheme="majorBidi" w:hAnsiTheme="majorBidi" w:cstheme="majorBidi"/>
          <w:color w:val="000000"/>
          <w:kern w:val="2"/>
          <w:sz w:val="24"/>
          <w:szCs w:val="24"/>
          <w:lang w:val="en-GB"/>
        </w:rPr>
        <w:t>;</w:t>
      </w:r>
      <w:proofErr w:type="gramEnd"/>
      <w:r w:rsidRPr="005877F7">
        <w:rPr>
          <w:rFonts w:asciiTheme="majorBidi" w:hAnsiTheme="majorBidi" w:cstheme="majorBidi"/>
          <w:color w:val="000000"/>
          <w:kern w:val="2"/>
          <w:sz w:val="24"/>
          <w:szCs w:val="24"/>
          <w:lang w:val="en-GB"/>
        </w:rPr>
        <w:t xml:space="preserve"> Bing </w:t>
      </w:r>
      <w:r w:rsidRPr="005877F7">
        <w:rPr>
          <w:rFonts w:asciiTheme="majorBidi" w:hAnsiTheme="majorBidi" w:cstheme="majorBidi"/>
          <w:b/>
          <w:bCs/>
          <w:color w:val="000000"/>
          <w:kern w:val="2"/>
          <w:sz w:val="24"/>
          <w:szCs w:val="24"/>
          <w:lang w:val="en-GB"/>
        </w:rPr>
        <w:t>Shi,</w:t>
      </w:r>
      <w:r w:rsidRPr="005877F7">
        <w:rPr>
          <w:rFonts w:asciiTheme="majorBidi" w:hAnsiTheme="majorBidi" w:cstheme="majorBidi"/>
          <w:b/>
          <w:bCs/>
          <w:color w:val="000000"/>
          <w:kern w:val="2"/>
          <w:sz w:val="24"/>
          <w:szCs w:val="24"/>
        </w:rPr>
        <w:t xml:space="preserve"> </w:t>
      </w:r>
      <w:r w:rsidRPr="005877F7">
        <w:rPr>
          <w:rFonts w:asciiTheme="majorBidi" w:hAnsiTheme="majorBidi" w:cstheme="majorBidi"/>
          <w:color w:val="000000"/>
          <w:kern w:val="2"/>
          <w:sz w:val="24"/>
          <w:szCs w:val="24"/>
        </w:rPr>
        <w:t>PhD</w:t>
      </w:r>
    </w:p>
    <w:p w:rsidR="0085721C" w:rsidRPr="005877F7" w:rsidRDefault="0085721C" w:rsidP="0085721C">
      <w:pPr>
        <w:rPr>
          <w:rFonts w:asciiTheme="majorBidi" w:hAnsiTheme="majorBidi" w:cstheme="majorBidi"/>
          <w:color w:val="000000"/>
          <w:kern w:val="2"/>
          <w:sz w:val="24"/>
          <w:szCs w:val="24"/>
        </w:rPr>
      </w:pPr>
    </w:p>
    <w:p w:rsidR="0085721C" w:rsidRPr="005877F7" w:rsidRDefault="0085721C" w:rsidP="0085721C">
      <w:pPr>
        <w:rPr>
          <w:rFonts w:asciiTheme="majorBidi" w:hAnsiTheme="majorBidi" w:cstheme="majorBidi"/>
          <w:color w:val="000000"/>
          <w:kern w:val="2"/>
          <w:sz w:val="24"/>
          <w:szCs w:val="24"/>
        </w:rPr>
        <w:sectPr w:rsidR="0085721C" w:rsidRPr="005877F7">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pPr>
    </w:p>
    <w:p w:rsidR="008B3995" w:rsidRPr="005877F7" w:rsidRDefault="008B3995" w:rsidP="008B3995">
      <w:pPr>
        <w:autoSpaceDE w:val="0"/>
        <w:autoSpaceDN w:val="0"/>
        <w:adjustRightInd w:val="0"/>
        <w:spacing w:after="0" w:line="360" w:lineRule="auto"/>
        <w:jc w:val="both"/>
        <w:rPr>
          <w:rFonts w:asciiTheme="majorBidi" w:hAnsiTheme="majorBidi" w:cstheme="majorBidi"/>
          <w:b/>
          <w:bCs/>
          <w:color w:val="000000"/>
          <w:sz w:val="24"/>
          <w:szCs w:val="24"/>
          <w:lang w:val="en-GB"/>
        </w:rPr>
      </w:pPr>
      <w:r w:rsidRPr="005877F7">
        <w:rPr>
          <w:rFonts w:asciiTheme="majorBidi" w:hAnsiTheme="majorBidi" w:cstheme="majorBidi"/>
          <w:b/>
          <w:bCs/>
          <w:color w:val="000000"/>
          <w:sz w:val="24"/>
          <w:szCs w:val="24"/>
          <w:lang w:val="en-GB"/>
        </w:rPr>
        <w:lastRenderedPageBreak/>
        <w:t>Abstract</w:t>
      </w:r>
    </w:p>
    <w:p w:rsidR="008B3995" w:rsidRPr="005877F7" w:rsidRDefault="008B3995" w:rsidP="008B3995">
      <w:pPr>
        <w:autoSpaceDE w:val="0"/>
        <w:autoSpaceDN w:val="0"/>
        <w:adjustRightInd w:val="0"/>
        <w:spacing w:after="0" w:line="360" w:lineRule="auto"/>
        <w:jc w:val="both"/>
        <w:rPr>
          <w:rFonts w:asciiTheme="majorBidi" w:hAnsiTheme="majorBidi" w:cstheme="majorBidi"/>
          <w:b/>
          <w:bCs/>
          <w:color w:val="000000"/>
          <w:sz w:val="24"/>
          <w:szCs w:val="24"/>
          <w:lang w:val="en-GB"/>
        </w:rPr>
      </w:pPr>
      <w:r w:rsidRPr="005877F7">
        <w:rPr>
          <w:rFonts w:asciiTheme="majorBidi" w:hAnsiTheme="majorBidi" w:cstheme="majorBidi"/>
          <w:color w:val="000000"/>
          <w:sz w:val="24"/>
          <w:szCs w:val="24"/>
        </w:rPr>
        <w:t xml:space="preserve">Orofacial clefting has significant psychological and socioeconomic consequences for both the patient and the family, involving interruption of psychological adjustment and poor quality of life. Based on our many years of experience at our institute, we </w:t>
      </w:r>
      <w:r w:rsidRPr="005877F7">
        <w:rPr>
          <w:rFonts w:asciiTheme="majorBidi" w:hAnsiTheme="majorBidi" w:cstheme="majorBidi"/>
          <w:color w:val="000000"/>
          <w:sz w:val="24"/>
          <w:szCs w:val="24"/>
          <w:lang w:val="en-GB"/>
        </w:rPr>
        <w:t xml:space="preserve">observed that the techniques designed for the complete cleft lip </w:t>
      </w:r>
      <w:r w:rsidRPr="005877F7">
        <w:rPr>
          <w:rFonts w:asciiTheme="majorBidi" w:hAnsiTheme="majorBidi" w:cstheme="majorBidi"/>
          <w:color w:val="000000"/>
          <w:sz w:val="24"/>
          <w:szCs w:val="24"/>
        </w:rPr>
        <w:t xml:space="preserve">(CCL) </w:t>
      </w:r>
      <w:r w:rsidRPr="005877F7">
        <w:rPr>
          <w:rFonts w:asciiTheme="majorBidi" w:hAnsiTheme="majorBidi" w:cstheme="majorBidi"/>
          <w:color w:val="000000"/>
          <w:sz w:val="24"/>
          <w:szCs w:val="24"/>
          <w:lang w:val="en-GB"/>
        </w:rPr>
        <w:t xml:space="preserve">repair could not be suitable for incomplete cleft lip </w:t>
      </w:r>
      <w:r w:rsidRPr="005877F7">
        <w:rPr>
          <w:rFonts w:asciiTheme="majorBidi" w:hAnsiTheme="majorBidi" w:cstheme="majorBidi"/>
          <w:color w:val="000000"/>
          <w:sz w:val="24"/>
          <w:szCs w:val="24"/>
        </w:rPr>
        <w:t xml:space="preserve">(ICL) </w:t>
      </w:r>
      <w:r w:rsidRPr="005877F7">
        <w:rPr>
          <w:rFonts w:asciiTheme="majorBidi" w:hAnsiTheme="majorBidi" w:cstheme="majorBidi"/>
          <w:color w:val="000000"/>
          <w:sz w:val="24"/>
          <w:szCs w:val="24"/>
          <w:lang w:val="en-GB"/>
        </w:rPr>
        <w:t>repair</w:t>
      </w:r>
      <w:r w:rsidRPr="005877F7">
        <w:rPr>
          <w:rFonts w:asciiTheme="majorBidi" w:hAnsiTheme="majorBidi" w:cstheme="majorBidi"/>
          <w:color w:val="000000"/>
          <w:sz w:val="24"/>
          <w:szCs w:val="24"/>
        </w:rPr>
        <w:t xml:space="preserve">.This induced our institute to </w:t>
      </w:r>
      <w:r w:rsidRPr="005877F7">
        <w:rPr>
          <w:rFonts w:asciiTheme="majorBidi" w:hAnsiTheme="majorBidi" w:cstheme="majorBidi"/>
          <w:color w:val="000000"/>
          <w:sz w:val="24"/>
          <w:szCs w:val="24"/>
          <w:lang w:val="en-GB"/>
        </w:rPr>
        <w:t xml:space="preserve">design a unique method for </w:t>
      </w:r>
      <w:r w:rsidRPr="005877F7">
        <w:rPr>
          <w:rFonts w:asciiTheme="majorBidi" w:hAnsiTheme="majorBidi" w:cstheme="majorBidi"/>
          <w:color w:val="000000"/>
          <w:sz w:val="24"/>
          <w:szCs w:val="24"/>
        </w:rPr>
        <w:t xml:space="preserve">CCL </w:t>
      </w:r>
      <w:r w:rsidRPr="005877F7">
        <w:rPr>
          <w:rFonts w:asciiTheme="majorBidi" w:hAnsiTheme="majorBidi" w:cstheme="majorBidi"/>
          <w:color w:val="000000"/>
          <w:sz w:val="24"/>
          <w:szCs w:val="24"/>
          <w:lang w:val="en-GB"/>
        </w:rPr>
        <w:t>repair</w:t>
      </w:r>
      <w:r w:rsidRPr="005877F7">
        <w:rPr>
          <w:rFonts w:asciiTheme="majorBidi" w:hAnsiTheme="majorBidi" w:cstheme="majorBidi"/>
          <w:color w:val="000000"/>
          <w:sz w:val="24"/>
          <w:szCs w:val="24"/>
          <w:vertAlign w:val="superscript"/>
          <w:lang w:val="en-GB"/>
        </w:rPr>
        <w:t>1</w:t>
      </w:r>
      <w:r w:rsidRPr="005877F7">
        <w:rPr>
          <w:rFonts w:asciiTheme="majorBidi" w:hAnsiTheme="majorBidi" w:cstheme="majorBidi"/>
          <w:color w:val="000000"/>
          <w:sz w:val="24"/>
          <w:szCs w:val="24"/>
          <w:lang w:val="en-GB"/>
        </w:rPr>
        <w:t xml:space="preserve"> as well as to design this present method for </w:t>
      </w:r>
      <w:r w:rsidRPr="005877F7">
        <w:rPr>
          <w:rFonts w:asciiTheme="majorBidi" w:hAnsiTheme="majorBidi" w:cstheme="majorBidi"/>
          <w:color w:val="000000"/>
          <w:sz w:val="24"/>
          <w:szCs w:val="24"/>
        </w:rPr>
        <w:t xml:space="preserve">ICL </w:t>
      </w:r>
      <w:r w:rsidRPr="005877F7">
        <w:rPr>
          <w:rFonts w:asciiTheme="majorBidi" w:hAnsiTheme="majorBidi" w:cstheme="majorBidi"/>
          <w:color w:val="000000"/>
          <w:sz w:val="24"/>
          <w:szCs w:val="24"/>
          <w:lang w:val="en-GB"/>
        </w:rPr>
        <w:t xml:space="preserve">repair, </w:t>
      </w:r>
      <w:r w:rsidRPr="005877F7">
        <w:rPr>
          <w:rFonts w:asciiTheme="majorBidi" w:hAnsiTheme="majorBidi" w:cstheme="majorBidi"/>
          <w:color w:val="000000"/>
          <w:sz w:val="24"/>
          <w:szCs w:val="24"/>
        </w:rPr>
        <w:t xml:space="preserve">called </w:t>
      </w:r>
      <w:r w:rsidRPr="005877F7">
        <w:rPr>
          <w:rFonts w:asciiTheme="majorBidi" w:hAnsiTheme="majorBidi" w:cstheme="majorBidi"/>
          <w:color w:val="000000"/>
          <w:sz w:val="24"/>
          <w:szCs w:val="24"/>
          <w:lang w:val="en-GB"/>
        </w:rPr>
        <w:t>modified rotational advancement technique (MRA).</w:t>
      </w:r>
    </w:p>
    <w:p w:rsidR="008B3995" w:rsidRPr="005877F7" w:rsidRDefault="008B3995" w:rsidP="008B3995">
      <w:pPr>
        <w:spacing w:after="0" w:line="360" w:lineRule="auto"/>
        <w:jc w:val="both"/>
        <w:rPr>
          <w:rFonts w:asciiTheme="majorBidi" w:hAnsiTheme="majorBidi" w:cstheme="majorBidi"/>
          <w:color w:val="000000"/>
          <w:sz w:val="24"/>
          <w:szCs w:val="24"/>
          <w:lang w:val="en-GB"/>
        </w:rPr>
      </w:pPr>
      <w:r w:rsidRPr="005877F7">
        <w:rPr>
          <w:rFonts w:asciiTheme="majorBidi" w:hAnsiTheme="majorBidi" w:cstheme="majorBidi"/>
          <w:b/>
          <w:bCs/>
          <w:color w:val="000000"/>
          <w:sz w:val="24"/>
          <w:szCs w:val="24"/>
          <w:lang w:val="en-GB"/>
        </w:rPr>
        <w:t>Objective:</w:t>
      </w:r>
      <w:r w:rsidRPr="005877F7">
        <w:rPr>
          <w:rFonts w:asciiTheme="majorBidi" w:hAnsiTheme="majorBidi" w:cstheme="majorBidi"/>
          <w:color w:val="000000"/>
          <w:sz w:val="24"/>
          <w:szCs w:val="24"/>
          <w:lang w:val="en-GB"/>
        </w:rPr>
        <w:t xml:space="preserve"> This study aimed to describe a modified technique for primary unilateral incomplete cleft lip repair together with evaluation the postoperative outcomes.</w:t>
      </w:r>
    </w:p>
    <w:p w:rsidR="00CC3B31" w:rsidRPr="005877F7" w:rsidRDefault="008B3995" w:rsidP="00CC3B31">
      <w:pPr>
        <w:spacing w:after="0" w:line="360" w:lineRule="auto"/>
        <w:jc w:val="both"/>
        <w:rPr>
          <w:rFonts w:asciiTheme="majorBidi" w:hAnsiTheme="majorBidi" w:cstheme="majorBidi"/>
          <w:color w:val="000000"/>
          <w:sz w:val="24"/>
          <w:szCs w:val="24"/>
          <w:lang w:val="en-GB"/>
        </w:rPr>
      </w:pPr>
      <w:r w:rsidRPr="005877F7">
        <w:rPr>
          <w:rFonts w:asciiTheme="majorBidi" w:hAnsiTheme="majorBidi" w:cstheme="majorBidi"/>
          <w:b/>
          <w:bCs/>
          <w:color w:val="000000"/>
          <w:sz w:val="24"/>
          <w:szCs w:val="24"/>
          <w:lang w:val="en-GB"/>
        </w:rPr>
        <w:t xml:space="preserve">Participants and setting: </w:t>
      </w:r>
      <w:r w:rsidRPr="005877F7">
        <w:rPr>
          <w:rFonts w:asciiTheme="majorBidi" w:hAnsiTheme="majorBidi" w:cstheme="majorBidi"/>
          <w:color w:val="000000"/>
          <w:sz w:val="24"/>
          <w:szCs w:val="24"/>
          <w:lang w:val="en-GB"/>
        </w:rPr>
        <w:t xml:space="preserve">Photos of 64 consecutive patients with </w:t>
      </w:r>
      <w:proofErr w:type="spellStart"/>
      <w:r w:rsidRPr="005877F7">
        <w:rPr>
          <w:rFonts w:asciiTheme="majorBidi" w:hAnsiTheme="majorBidi" w:cstheme="majorBidi"/>
          <w:color w:val="000000"/>
          <w:sz w:val="24"/>
          <w:szCs w:val="24"/>
          <w:lang w:val="en-GB"/>
        </w:rPr>
        <w:t>nonsyndromic</w:t>
      </w:r>
      <w:proofErr w:type="spellEnd"/>
      <w:r w:rsidRPr="005877F7">
        <w:rPr>
          <w:rFonts w:asciiTheme="majorBidi" w:hAnsiTheme="majorBidi" w:cstheme="majorBidi"/>
          <w:color w:val="000000"/>
          <w:sz w:val="24"/>
          <w:szCs w:val="24"/>
          <w:lang w:val="en-GB"/>
        </w:rPr>
        <w:t xml:space="preserve"> primary unilateral incomplete cleft lip were reviewed. Among them, 32 patients had received Millard rotational advancement technique (RA), while the </w:t>
      </w:r>
      <w:r w:rsidRPr="005877F7">
        <w:rPr>
          <w:rFonts w:asciiTheme="majorBidi" w:hAnsiTheme="majorBidi" w:cstheme="majorBidi"/>
          <w:color w:val="000000"/>
          <w:sz w:val="24"/>
          <w:szCs w:val="24"/>
          <w:lang w:val="en-GB"/>
        </w:rPr>
        <w:lastRenderedPageBreak/>
        <w:t xml:space="preserve">other 32 had modified rotational advancement technique </w:t>
      </w:r>
    </w:p>
    <w:p w:rsidR="00CC3B31" w:rsidRPr="005877F7" w:rsidRDefault="008B3995" w:rsidP="00CC3B31">
      <w:pPr>
        <w:spacing w:after="0" w:line="360" w:lineRule="auto"/>
        <w:jc w:val="both"/>
        <w:rPr>
          <w:rFonts w:asciiTheme="majorBidi" w:hAnsiTheme="majorBidi" w:cstheme="majorBidi"/>
          <w:color w:val="000000"/>
          <w:sz w:val="24"/>
          <w:szCs w:val="24"/>
          <w:lang w:val="en-GB"/>
        </w:rPr>
      </w:pPr>
      <w:r w:rsidRPr="005877F7">
        <w:rPr>
          <w:rFonts w:asciiTheme="majorBidi" w:hAnsiTheme="majorBidi" w:cstheme="majorBidi"/>
          <w:color w:val="000000"/>
          <w:sz w:val="24"/>
          <w:szCs w:val="24"/>
          <w:lang w:val="en-GB"/>
        </w:rPr>
        <w:t xml:space="preserve">(MRA) with preserving the nasal </w:t>
      </w:r>
      <w:proofErr w:type="spellStart"/>
      <w:r w:rsidRPr="005877F7">
        <w:rPr>
          <w:rFonts w:asciiTheme="majorBidi" w:hAnsiTheme="majorBidi" w:cstheme="majorBidi"/>
          <w:color w:val="000000"/>
          <w:sz w:val="24"/>
          <w:szCs w:val="24"/>
          <w:lang w:val="en-GB"/>
        </w:rPr>
        <w:t>sill</w:t>
      </w:r>
      <w:proofErr w:type="spellEnd"/>
      <w:r w:rsidRPr="005877F7">
        <w:rPr>
          <w:rFonts w:asciiTheme="majorBidi" w:hAnsiTheme="majorBidi" w:cstheme="majorBidi"/>
          <w:color w:val="000000"/>
          <w:sz w:val="24"/>
          <w:szCs w:val="24"/>
          <w:lang w:val="en-GB"/>
        </w:rPr>
        <w:t xml:space="preserve"> intact,</w:t>
      </w:r>
      <w:r w:rsidRPr="005877F7">
        <w:rPr>
          <w:rFonts w:asciiTheme="majorBidi" w:hAnsiTheme="majorBidi" w:cstheme="majorBidi"/>
          <w:sz w:val="24"/>
          <w:szCs w:val="24"/>
        </w:rPr>
        <w:t xml:space="preserve"> within </w:t>
      </w:r>
      <w:r w:rsidRPr="005877F7">
        <w:rPr>
          <w:rFonts w:asciiTheme="majorBidi" w:hAnsiTheme="majorBidi" w:cstheme="majorBidi"/>
          <w:color w:val="000000"/>
          <w:sz w:val="24"/>
          <w:szCs w:val="24"/>
          <w:lang w:val="en-GB"/>
        </w:rPr>
        <w:t xml:space="preserve">a university-affiliated tertiary hospital </w:t>
      </w:r>
      <w:proofErr w:type="gramStart"/>
      <w:r w:rsidRPr="005877F7">
        <w:rPr>
          <w:rFonts w:asciiTheme="majorBidi" w:hAnsiTheme="majorBidi" w:cstheme="majorBidi"/>
          <w:color w:val="000000"/>
          <w:sz w:val="24"/>
          <w:szCs w:val="24"/>
          <w:lang w:val="en-GB"/>
        </w:rPr>
        <w:t>between 2013-2021</w:t>
      </w:r>
      <w:proofErr w:type="gramEnd"/>
      <w:r w:rsidRPr="005877F7">
        <w:rPr>
          <w:rFonts w:asciiTheme="majorBidi" w:hAnsiTheme="majorBidi" w:cstheme="majorBidi"/>
          <w:color w:val="000000"/>
          <w:sz w:val="24"/>
          <w:szCs w:val="24"/>
          <w:lang w:val="en-GB"/>
        </w:rPr>
        <w:t>.</w:t>
      </w:r>
    </w:p>
    <w:p w:rsidR="00CC3B31" w:rsidRPr="005877F7" w:rsidRDefault="00CC3B31" w:rsidP="00CC3B31">
      <w:pPr>
        <w:spacing w:after="0" w:line="360" w:lineRule="auto"/>
        <w:jc w:val="both"/>
        <w:rPr>
          <w:rFonts w:asciiTheme="majorBidi" w:hAnsiTheme="majorBidi" w:cstheme="majorBidi"/>
          <w:b/>
          <w:bCs/>
          <w:sz w:val="24"/>
          <w:szCs w:val="24"/>
          <w:lang w:val="en-GB"/>
        </w:rPr>
      </w:pPr>
      <w:r w:rsidRPr="005877F7">
        <w:rPr>
          <w:rFonts w:asciiTheme="majorBidi" w:hAnsiTheme="majorBidi" w:cstheme="majorBidi"/>
          <w:b/>
          <w:bCs/>
          <w:color w:val="000000"/>
          <w:sz w:val="24"/>
          <w:szCs w:val="24"/>
        </w:rPr>
        <w:t>Surgical technique;</w:t>
      </w:r>
      <w:r w:rsidRPr="005877F7">
        <w:rPr>
          <w:rFonts w:asciiTheme="majorBidi" w:hAnsiTheme="majorBidi" w:cstheme="majorBidi"/>
          <w:b/>
          <w:bCs/>
          <w:sz w:val="24"/>
          <w:szCs w:val="24"/>
          <w:lang w:val="en-GB"/>
        </w:rPr>
        <w:t xml:space="preserve"> (</w:t>
      </w:r>
      <w:r w:rsidRPr="005877F7">
        <w:rPr>
          <w:rFonts w:asciiTheme="majorBidi" w:hAnsiTheme="majorBidi" w:cstheme="majorBidi"/>
          <w:sz w:val="24"/>
          <w:szCs w:val="24"/>
          <w:lang w:val="en-GB"/>
        </w:rPr>
        <w:t>Fig. 2</w:t>
      </w:r>
      <w:r w:rsidRPr="005877F7">
        <w:rPr>
          <w:rFonts w:asciiTheme="majorBidi" w:hAnsiTheme="majorBidi" w:cstheme="majorBidi"/>
          <w:b/>
          <w:bCs/>
          <w:sz w:val="24"/>
          <w:szCs w:val="24"/>
          <w:lang w:val="en-GB"/>
        </w:rPr>
        <w:t xml:space="preserve">.) </w:t>
      </w:r>
    </w:p>
    <w:p w:rsidR="00CC3B31" w:rsidRPr="005877F7" w:rsidRDefault="00CC3B31" w:rsidP="00CC3B31">
      <w:pPr>
        <w:spacing w:after="0" w:line="360" w:lineRule="auto"/>
        <w:jc w:val="both"/>
        <w:rPr>
          <w:rFonts w:asciiTheme="majorBidi" w:hAnsiTheme="majorBidi" w:cstheme="majorBidi"/>
          <w:sz w:val="24"/>
          <w:szCs w:val="24"/>
          <w:lang w:val="en-GB"/>
        </w:rPr>
      </w:pPr>
      <w:r w:rsidRPr="005877F7">
        <w:rPr>
          <w:rFonts w:asciiTheme="majorBidi" w:hAnsiTheme="majorBidi" w:cstheme="majorBidi"/>
          <w:sz w:val="24"/>
          <w:szCs w:val="24"/>
          <w:lang w:val="en-GB"/>
        </w:rPr>
        <w:t>A video available upon request.</w:t>
      </w:r>
    </w:p>
    <w:p w:rsidR="008B3995" w:rsidRPr="005877F7" w:rsidRDefault="008B3995" w:rsidP="00CC3B31">
      <w:pPr>
        <w:spacing w:after="0" w:line="360" w:lineRule="auto"/>
        <w:jc w:val="both"/>
        <w:rPr>
          <w:rFonts w:asciiTheme="majorBidi" w:hAnsiTheme="majorBidi" w:cstheme="majorBidi"/>
          <w:color w:val="000000"/>
          <w:sz w:val="24"/>
          <w:szCs w:val="24"/>
          <w:lang w:val="en-GB"/>
        </w:rPr>
      </w:pPr>
      <w:r w:rsidRPr="005877F7">
        <w:rPr>
          <w:rFonts w:asciiTheme="majorBidi" w:hAnsiTheme="majorBidi" w:cstheme="majorBidi"/>
          <w:b/>
          <w:bCs/>
          <w:color w:val="000000"/>
          <w:sz w:val="24"/>
          <w:szCs w:val="24"/>
          <w:lang w:val="en-GB"/>
        </w:rPr>
        <w:t>Main measures:</w:t>
      </w:r>
      <w:r w:rsidRPr="005877F7">
        <w:rPr>
          <w:rFonts w:asciiTheme="majorBidi" w:hAnsiTheme="majorBidi" w:cstheme="majorBidi"/>
          <w:color w:val="000000"/>
          <w:sz w:val="24"/>
          <w:szCs w:val="24"/>
          <w:lang w:val="en-GB"/>
        </w:rPr>
        <w:t xml:space="preserve">  The lip measures were represented by lip height and width, vermillion height, midline-</w:t>
      </w:r>
      <w:proofErr w:type="spellStart"/>
      <w:r w:rsidRPr="005877F7">
        <w:rPr>
          <w:rFonts w:asciiTheme="majorBidi" w:hAnsiTheme="majorBidi" w:cstheme="majorBidi"/>
          <w:color w:val="000000"/>
          <w:sz w:val="24"/>
          <w:szCs w:val="24"/>
          <w:lang w:val="en-GB"/>
        </w:rPr>
        <w:t>philtrum</w:t>
      </w:r>
      <w:proofErr w:type="spellEnd"/>
      <w:r w:rsidRPr="005877F7">
        <w:rPr>
          <w:rFonts w:asciiTheme="majorBidi" w:hAnsiTheme="majorBidi" w:cstheme="majorBidi"/>
          <w:color w:val="000000"/>
          <w:sz w:val="24"/>
          <w:szCs w:val="24"/>
          <w:lang w:val="en-GB"/>
        </w:rPr>
        <w:t xml:space="preserve"> angle, and angle of Cupid's bow peaks. The nasal measures involved </w:t>
      </w:r>
      <w:proofErr w:type="spellStart"/>
      <w:r w:rsidRPr="005877F7">
        <w:rPr>
          <w:rFonts w:asciiTheme="majorBidi" w:hAnsiTheme="majorBidi" w:cstheme="majorBidi"/>
          <w:color w:val="000000"/>
          <w:sz w:val="24"/>
          <w:szCs w:val="24"/>
          <w:lang w:val="en-GB"/>
        </w:rPr>
        <w:t>columella</w:t>
      </w:r>
      <w:proofErr w:type="spellEnd"/>
      <w:r w:rsidRPr="005877F7">
        <w:rPr>
          <w:rFonts w:asciiTheme="majorBidi" w:hAnsiTheme="majorBidi" w:cstheme="majorBidi"/>
          <w:color w:val="000000"/>
          <w:sz w:val="24"/>
          <w:szCs w:val="24"/>
          <w:lang w:val="en-GB"/>
        </w:rPr>
        <w:t xml:space="preserve"> length and angle, nostril height and width, and </w:t>
      </w:r>
      <w:proofErr w:type="spellStart"/>
      <w:r w:rsidRPr="005877F7">
        <w:rPr>
          <w:rFonts w:asciiTheme="majorBidi" w:hAnsiTheme="majorBidi" w:cstheme="majorBidi"/>
          <w:color w:val="000000"/>
          <w:sz w:val="24"/>
          <w:szCs w:val="24"/>
          <w:lang w:val="en-GB"/>
        </w:rPr>
        <w:t>ala</w:t>
      </w:r>
      <w:proofErr w:type="spellEnd"/>
      <w:r w:rsidRPr="005877F7">
        <w:rPr>
          <w:rFonts w:asciiTheme="majorBidi" w:hAnsiTheme="majorBidi" w:cstheme="majorBidi"/>
          <w:color w:val="000000"/>
          <w:sz w:val="24"/>
          <w:szCs w:val="24"/>
          <w:lang w:val="en-GB"/>
        </w:rPr>
        <w:t xml:space="preserve"> width. Both descriptive and comparative analyses were calculated.</w:t>
      </w:r>
    </w:p>
    <w:p w:rsidR="0085721C" w:rsidRPr="005877F7" w:rsidRDefault="00BC3A48" w:rsidP="008B3995">
      <w:pPr>
        <w:spacing w:after="0" w:line="360" w:lineRule="auto"/>
        <w:jc w:val="both"/>
        <w:rPr>
          <w:rFonts w:asciiTheme="majorBidi" w:hAnsiTheme="majorBidi" w:cstheme="majorBidi"/>
          <w:color w:val="000000"/>
          <w:sz w:val="24"/>
          <w:szCs w:val="24"/>
          <w:lang w:val="en-GB"/>
        </w:rPr>
      </w:pPr>
      <w:r w:rsidRPr="005877F7">
        <w:rPr>
          <w:rFonts w:asciiTheme="majorBidi" w:hAnsiTheme="majorBidi" w:cstheme="majorBidi"/>
          <w:noProof/>
          <w:color w:val="000000"/>
          <w:sz w:val="24"/>
          <w:szCs w:val="24"/>
          <w:lang w:val="en-IN" w:eastAsia="en-IN"/>
        </w:rPr>
        <w:drawing>
          <wp:inline distT="0" distB="0" distL="0" distR="0" wp14:anchorId="3B88906D" wp14:editId="0119813D">
            <wp:extent cx="2651760" cy="1477877"/>
            <wp:effectExtent l="0" t="0" r="0" b="0"/>
            <wp:docPr id="4" name="Picture 4" descr="C:\Users\Administrator\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Picture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1760" cy="1477877"/>
                    </a:xfrm>
                    <a:prstGeom prst="rect">
                      <a:avLst/>
                    </a:prstGeom>
                    <a:noFill/>
                    <a:ln>
                      <a:noFill/>
                    </a:ln>
                  </pic:spPr>
                </pic:pic>
              </a:graphicData>
            </a:graphic>
          </wp:inline>
        </w:drawing>
      </w:r>
    </w:p>
    <w:p w:rsidR="0085721C" w:rsidRPr="005877F7" w:rsidRDefault="00780F6E" w:rsidP="0063310D">
      <w:pPr>
        <w:spacing w:line="360" w:lineRule="auto"/>
        <w:rPr>
          <w:rFonts w:asciiTheme="majorBidi" w:hAnsiTheme="majorBidi" w:cstheme="majorBidi"/>
          <w:color w:val="000000"/>
          <w:sz w:val="24"/>
          <w:szCs w:val="24"/>
          <w:rtl/>
          <w:lang w:val="en-GB"/>
        </w:rPr>
      </w:pPr>
      <w:r w:rsidRPr="00780F6E">
        <w:rPr>
          <w:rFonts w:asciiTheme="majorBidi" w:hAnsiTheme="majorBidi" w:cstheme="majorBidi"/>
          <w:noProof/>
          <w:color w:val="000000"/>
          <w:sz w:val="24"/>
          <w:szCs w:val="24"/>
          <w:lang w:val="en-IN" w:eastAsia="en-IN"/>
        </w:rPr>
        <w:drawing>
          <wp:inline distT="0" distB="0" distL="0" distR="0">
            <wp:extent cx="2895600" cy="1386840"/>
            <wp:effectExtent l="0" t="0" r="0" b="3810"/>
            <wp:docPr id="14" name="Picture 14" descr="C:\Users\Administrator\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Picture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6130" cy="1387094"/>
                    </a:xfrm>
                    <a:prstGeom prst="rect">
                      <a:avLst/>
                    </a:prstGeom>
                    <a:noFill/>
                    <a:ln>
                      <a:noFill/>
                    </a:ln>
                  </pic:spPr>
                </pic:pic>
              </a:graphicData>
            </a:graphic>
          </wp:inline>
        </w:drawing>
      </w:r>
    </w:p>
    <w:p w:rsidR="00B11BDB" w:rsidRPr="005877F7" w:rsidRDefault="008B3995" w:rsidP="008B3995">
      <w:pPr>
        <w:spacing w:after="0" w:line="360" w:lineRule="auto"/>
        <w:jc w:val="both"/>
        <w:rPr>
          <w:rFonts w:asciiTheme="majorBidi" w:hAnsiTheme="majorBidi" w:cstheme="majorBidi"/>
          <w:color w:val="000000"/>
          <w:sz w:val="24"/>
          <w:szCs w:val="24"/>
          <w:lang w:val="en-GB"/>
        </w:rPr>
        <w:sectPr w:rsidR="00B11BDB" w:rsidRPr="005877F7" w:rsidSect="008B3995">
          <w:type w:val="continuous"/>
          <w:pgSz w:w="12240" w:h="15840"/>
          <w:pgMar w:top="1440" w:right="1800" w:bottom="1440" w:left="1800" w:header="720" w:footer="720" w:gutter="0"/>
          <w:cols w:num="2" w:space="288"/>
          <w:docGrid w:linePitch="360"/>
        </w:sectPr>
      </w:pPr>
      <w:r w:rsidRPr="005877F7">
        <w:rPr>
          <w:rFonts w:asciiTheme="majorBidi" w:hAnsiTheme="majorBidi" w:cstheme="majorBidi"/>
          <w:b/>
          <w:bCs/>
          <w:color w:val="000000"/>
          <w:sz w:val="24"/>
          <w:szCs w:val="24"/>
          <w:lang w:val="en-GB"/>
        </w:rPr>
        <w:lastRenderedPageBreak/>
        <w:t>Results:</w:t>
      </w:r>
      <w:r w:rsidRPr="005877F7">
        <w:rPr>
          <w:rFonts w:asciiTheme="majorBidi" w:hAnsiTheme="majorBidi" w:cstheme="majorBidi"/>
          <w:color w:val="000000"/>
          <w:sz w:val="24"/>
          <w:szCs w:val="24"/>
          <w:lang w:val="en-GB"/>
        </w:rPr>
        <w:t xml:space="preserve"> Symmetrical lip height, lip width, </w:t>
      </w:r>
      <w:proofErr w:type="spellStart"/>
      <w:r w:rsidRPr="005877F7">
        <w:rPr>
          <w:rFonts w:asciiTheme="majorBidi" w:hAnsiTheme="majorBidi" w:cstheme="majorBidi"/>
          <w:color w:val="000000"/>
          <w:sz w:val="24"/>
          <w:szCs w:val="24"/>
          <w:lang w:val="en-GB"/>
        </w:rPr>
        <w:lastRenderedPageBreak/>
        <w:t>philtrum</w:t>
      </w:r>
      <w:proofErr w:type="spellEnd"/>
      <w:r w:rsidRPr="005877F7">
        <w:rPr>
          <w:rFonts w:asciiTheme="majorBidi" w:hAnsiTheme="majorBidi" w:cstheme="majorBidi"/>
          <w:color w:val="000000"/>
          <w:sz w:val="24"/>
          <w:szCs w:val="24"/>
          <w:lang w:val="en-GB"/>
        </w:rPr>
        <w:t xml:space="preserve"> angle, Cupid's bow, as well </w:t>
      </w:r>
    </w:p>
    <w:p w:rsidR="0063310D" w:rsidRPr="005877F7" w:rsidRDefault="008B3995" w:rsidP="008B3995">
      <w:pPr>
        <w:spacing w:after="0" w:line="360" w:lineRule="auto"/>
        <w:jc w:val="both"/>
        <w:rPr>
          <w:rFonts w:asciiTheme="majorBidi" w:hAnsiTheme="majorBidi" w:cstheme="majorBidi"/>
          <w:color w:val="000000"/>
          <w:sz w:val="24"/>
          <w:szCs w:val="24"/>
          <w:lang w:val="en-GB"/>
        </w:rPr>
        <w:sectPr w:rsidR="0063310D" w:rsidRPr="005877F7" w:rsidSect="00B11BDB">
          <w:type w:val="continuous"/>
          <w:pgSz w:w="12240" w:h="15840"/>
          <w:pgMar w:top="1440" w:right="1800" w:bottom="1440" w:left="1800" w:header="720" w:footer="720" w:gutter="0"/>
          <w:cols w:num="2" w:space="288"/>
          <w:docGrid w:linePitch="360"/>
        </w:sectPr>
      </w:pPr>
      <w:proofErr w:type="spellStart"/>
      <w:proofErr w:type="gramStart"/>
      <w:r w:rsidRPr="005877F7">
        <w:rPr>
          <w:rFonts w:asciiTheme="majorBidi" w:hAnsiTheme="majorBidi" w:cstheme="majorBidi"/>
          <w:color w:val="000000"/>
          <w:sz w:val="24"/>
          <w:szCs w:val="24"/>
          <w:lang w:val="en-GB"/>
        </w:rPr>
        <w:lastRenderedPageBreak/>
        <w:t>columellar</w:t>
      </w:r>
      <w:proofErr w:type="spellEnd"/>
      <w:proofErr w:type="gramEnd"/>
      <w:r w:rsidRPr="005877F7">
        <w:rPr>
          <w:rFonts w:asciiTheme="majorBidi" w:hAnsiTheme="majorBidi" w:cstheme="majorBidi"/>
          <w:color w:val="000000"/>
          <w:sz w:val="24"/>
          <w:szCs w:val="24"/>
          <w:lang w:val="en-GB"/>
        </w:rPr>
        <w:t xml:space="preserve"> length, and alar width were obtained following the MRA technique. No </w:t>
      </w:r>
    </w:p>
    <w:p w:rsidR="008B3995" w:rsidRPr="005877F7" w:rsidRDefault="008B3995" w:rsidP="008B3995">
      <w:pPr>
        <w:spacing w:after="0" w:line="360" w:lineRule="auto"/>
        <w:jc w:val="both"/>
        <w:rPr>
          <w:rFonts w:asciiTheme="majorBidi" w:hAnsiTheme="majorBidi" w:cstheme="majorBidi"/>
          <w:color w:val="000000"/>
          <w:sz w:val="24"/>
          <w:szCs w:val="24"/>
          <w:lang w:val="en-GB"/>
        </w:rPr>
      </w:pPr>
      <w:proofErr w:type="gramStart"/>
      <w:r w:rsidRPr="005877F7">
        <w:rPr>
          <w:rFonts w:asciiTheme="majorBidi" w:hAnsiTheme="majorBidi" w:cstheme="majorBidi"/>
          <w:color w:val="000000"/>
          <w:sz w:val="24"/>
          <w:szCs w:val="24"/>
          <w:lang w:val="en-GB"/>
        </w:rPr>
        <w:lastRenderedPageBreak/>
        <w:t>significant</w:t>
      </w:r>
      <w:proofErr w:type="gramEnd"/>
      <w:r w:rsidRPr="005877F7">
        <w:rPr>
          <w:rFonts w:asciiTheme="majorBidi" w:hAnsiTheme="majorBidi" w:cstheme="majorBidi"/>
          <w:color w:val="000000"/>
          <w:sz w:val="24"/>
          <w:szCs w:val="24"/>
          <w:lang w:val="en-GB"/>
        </w:rPr>
        <w:t xml:space="preserve"> difference was found between the MRA and RA groups concerning the preoperative lip height, Cupid's bow angle, </w:t>
      </w:r>
      <w:proofErr w:type="spellStart"/>
      <w:r w:rsidRPr="005877F7">
        <w:rPr>
          <w:rFonts w:asciiTheme="majorBidi" w:hAnsiTheme="majorBidi" w:cstheme="majorBidi"/>
          <w:color w:val="000000"/>
          <w:sz w:val="24"/>
          <w:szCs w:val="24"/>
          <w:lang w:val="en-GB"/>
        </w:rPr>
        <w:t>columellar</w:t>
      </w:r>
      <w:proofErr w:type="spellEnd"/>
      <w:r w:rsidRPr="005877F7">
        <w:rPr>
          <w:rFonts w:asciiTheme="majorBidi" w:hAnsiTheme="majorBidi" w:cstheme="majorBidi"/>
          <w:color w:val="000000"/>
          <w:sz w:val="24"/>
          <w:szCs w:val="24"/>
          <w:lang w:val="en-GB"/>
        </w:rPr>
        <w:t xml:space="preserve"> length and angle. However, the postoperative lip height, width and </w:t>
      </w:r>
      <w:proofErr w:type="spellStart"/>
      <w:r w:rsidRPr="005877F7">
        <w:rPr>
          <w:rFonts w:asciiTheme="majorBidi" w:hAnsiTheme="majorBidi" w:cstheme="majorBidi"/>
          <w:color w:val="000000"/>
          <w:sz w:val="24"/>
          <w:szCs w:val="24"/>
          <w:lang w:val="en-GB"/>
        </w:rPr>
        <w:t>columellar</w:t>
      </w:r>
      <w:proofErr w:type="spellEnd"/>
      <w:r w:rsidRPr="005877F7">
        <w:rPr>
          <w:rFonts w:asciiTheme="majorBidi" w:hAnsiTheme="majorBidi" w:cstheme="majorBidi"/>
          <w:color w:val="000000"/>
          <w:sz w:val="24"/>
          <w:szCs w:val="24"/>
          <w:lang w:val="en-GB"/>
        </w:rPr>
        <w:t xml:space="preserve"> length were greater in MRA group than RA group (</w:t>
      </w:r>
      <w:r w:rsidRPr="005877F7">
        <w:rPr>
          <w:rFonts w:asciiTheme="majorBidi" w:hAnsiTheme="majorBidi" w:cstheme="majorBidi"/>
          <w:i/>
          <w:iCs/>
          <w:color w:val="000000"/>
          <w:sz w:val="24"/>
          <w:szCs w:val="24"/>
          <w:lang w:val="en-GB"/>
        </w:rPr>
        <w:t>P</w:t>
      </w:r>
      <w:r w:rsidRPr="005877F7">
        <w:rPr>
          <w:rFonts w:asciiTheme="majorBidi" w:hAnsiTheme="majorBidi" w:cstheme="majorBidi"/>
          <w:color w:val="000000"/>
          <w:sz w:val="24"/>
          <w:szCs w:val="24"/>
          <w:lang w:val="en-GB"/>
        </w:rPr>
        <w:t xml:space="preserve">= .001, .004 and .002, respectively). On the other hand, the MRA group had significantly smaller </w:t>
      </w:r>
      <w:proofErr w:type="spellStart"/>
      <w:r w:rsidRPr="005877F7">
        <w:rPr>
          <w:rFonts w:asciiTheme="majorBidi" w:hAnsiTheme="majorBidi" w:cstheme="majorBidi"/>
          <w:color w:val="000000"/>
          <w:sz w:val="24"/>
          <w:szCs w:val="24"/>
          <w:lang w:val="en-GB"/>
        </w:rPr>
        <w:t>columellar</w:t>
      </w:r>
      <w:proofErr w:type="spellEnd"/>
      <w:r w:rsidRPr="005877F7">
        <w:rPr>
          <w:rFonts w:asciiTheme="majorBidi" w:hAnsiTheme="majorBidi" w:cstheme="majorBidi"/>
          <w:color w:val="000000"/>
          <w:sz w:val="24"/>
          <w:szCs w:val="24"/>
          <w:lang w:val="en-GB"/>
        </w:rPr>
        <w:t xml:space="preserve"> and Cupid's bow peaks angles than RA group (0.53±0.36 </w:t>
      </w:r>
      <w:proofErr w:type="spellStart"/>
      <w:r w:rsidRPr="005877F7">
        <w:rPr>
          <w:rFonts w:asciiTheme="majorBidi" w:hAnsiTheme="majorBidi" w:cstheme="majorBidi"/>
          <w:color w:val="000000"/>
          <w:sz w:val="24"/>
          <w:szCs w:val="24"/>
          <w:lang w:val="en-GB"/>
        </w:rPr>
        <w:t>vs</w:t>
      </w:r>
      <w:proofErr w:type="spellEnd"/>
      <w:r w:rsidRPr="005877F7">
        <w:rPr>
          <w:rFonts w:asciiTheme="majorBidi" w:hAnsiTheme="majorBidi" w:cstheme="majorBidi"/>
          <w:color w:val="000000"/>
          <w:sz w:val="24"/>
          <w:szCs w:val="24"/>
          <w:lang w:val="en-GB"/>
        </w:rPr>
        <w:t xml:space="preserve"> 1.21±0.91 and 1.34±1.84 </w:t>
      </w:r>
      <w:proofErr w:type="spellStart"/>
      <w:r w:rsidRPr="005877F7">
        <w:rPr>
          <w:rFonts w:asciiTheme="majorBidi" w:hAnsiTheme="majorBidi" w:cstheme="majorBidi"/>
          <w:color w:val="000000"/>
          <w:sz w:val="24"/>
          <w:szCs w:val="24"/>
          <w:lang w:val="en-GB"/>
        </w:rPr>
        <w:t>vs</w:t>
      </w:r>
      <w:proofErr w:type="spellEnd"/>
      <w:r w:rsidRPr="005877F7">
        <w:rPr>
          <w:rFonts w:asciiTheme="majorBidi" w:hAnsiTheme="majorBidi" w:cstheme="majorBidi"/>
          <w:color w:val="000000"/>
          <w:sz w:val="24"/>
          <w:szCs w:val="24"/>
          <w:lang w:val="en-GB"/>
        </w:rPr>
        <w:t xml:space="preserve"> 3.14 ±2.97, respectively).</w:t>
      </w:r>
    </w:p>
    <w:p w:rsidR="0063310D" w:rsidRPr="005877F7" w:rsidRDefault="0063310D" w:rsidP="008B3995">
      <w:pPr>
        <w:spacing w:after="0" w:line="360" w:lineRule="auto"/>
        <w:jc w:val="both"/>
        <w:rPr>
          <w:rFonts w:asciiTheme="majorBidi" w:hAnsiTheme="majorBidi" w:cstheme="majorBidi"/>
          <w:color w:val="000000"/>
          <w:sz w:val="24"/>
          <w:szCs w:val="24"/>
          <w:lang w:val="en-GB"/>
        </w:rPr>
      </w:pPr>
      <w:r w:rsidRPr="005877F7">
        <w:rPr>
          <w:rFonts w:asciiTheme="majorBidi" w:hAnsiTheme="majorBidi" w:cstheme="majorBidi"/>
          <w:noProof/>
          <w:color w:val="000000"/>
          <w:sz w:val="24"/>
          <w:szCs w:val="24"/>
          <w:lang w:val="en-IN" w:eastAsia="en-IN"/>
        </w:rPr>
        <w:lastRenderedPageBreak/>
        <w:drawing>
          <wp:inline distT="0" distB="0" distL="0" distR="0" wp14:anchorId="6AF17279" wp14:editId="4BC17DEC">
            <wp:extent cx="2689860" cy="2979420"/>
            <wp:effectExtent l="0" t="0" r="0" b="0"/>
            <wp:docPr id="7" name="Picture 7" descr="C:\Users\Administrator\Desktop\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Picture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7454" cy="3021061"/>
                    </a:xfrm>
                    <a:prstGeom prst="rect">
                      <a:avLst/>
                    </a:prstGeom>
                    <a:noFill/>
                    <a:ln>
                      <a:noFill/>
                    </a:ln>
                  </pic:spPr>
                </pic:pic>
              </a:graphicData>
            </a:graphic>
          </wp:inline>
        </w:drawing>
      </w:r>
    </w:p>
    <w:p w:rsidR="00B11BDB" w:rsidRPr="009A03DF" w:rsidRDefault="008B3995" w:rsidP="009A03DF">
      <w:pPr>
        <w:spacing w:after="0"/>
        <w:rPr>
          <w:rFonts w:asciiTheme="majorBidi" w:hAnsiTheme="majorBidi" w:cstheme="majorBidi"/>
          <w:b/>
          <w:color w:val="000000" w:themeColor="text1"/>
          <w:sz w:val="24"/>
          <w:szCs w:val="24"/>
        </w:rPr>
        <w:sectPr w:rsidR="00B11BDB" w:rsidRPr="009A03DF" w:rsidSect="00B11BDB">
          <w:type w:val="continuous"/>
          <w:pgSz w:w="12240" w:h="15840"/>
          <w:pgMar w:top="1440" w:right="1800" w:bottom="1440" w:left="1800" w:header="720" w:footer="720" w:gutter="0"/>
          <w:cols w:num="2" w:space="288"/>
          <w:docGrid w:linePitch="360"/>
        </w:sectPr>
      </w:pPr>
      <w:r w:rsidRPr="005877F7">
        <w:rPr>
          <w:rFonts w:asciiTheme="majorBidi" w:hAnsiTheme="majorBidi" w:cstheme="majorBidi"/>
          <w:b/>
          <w:bCs/>
          <w:color w:val="000000"/>
          <w:sz w:val="24"/>
          <w:szCs w:val="24"/>
          <w:lang w:val="en-GB"/>
        </w:rPr>
        <w:t>Conclusions:</w:t>
      </w:r>
      <w:r w:rsidRPr="005877F7">
        <w:rPr>
          <w:rFonts w:asciiTheme="majorBidi" w:hAnsiTheme="majorBidi" w:cstheme="majorBidi"/>
          <w:color w:val="000000"/>
          <w:sz w:val="24"/>
          <w:szCs w:val="24"/>
          <w:lang w:val="en-GB"/>
        </w:rPr>
        <w:t xml:space="preserve"> The MRA technique has obtained satisfactory lip and nasal outcomes in terms of lip height, lip width, </w:t>
      </w:r>
      <w:proofErr w:type="spellStart"/>
      <w:r w:rsidRPr="005877F7">
        <w:rPr>
          <w:rFonts w:asciiTheme="majorBidi" w:hAnsiTheme="majorBidi" w:cstheme="majorBidi"/>
          <w:color w:val="000000"/>
          <w:sz w:val="24"/>
          <w:szCs w:val="24"/>
          <w:lang w:val="en-GB"/>
        </w:rPr>
        <w:t>philtrum</w:t>
      </w:r>
      <w:proofErr w:type="spellEnd"/>
      <w:r w:rsidRPr="005877F7">
        <w:rPr>
          <w:rFonts w:asciiTheme="majorBidi" w:hAnsiTheme="majorBidi" w:cstheme="majorBidi"/>
          <w:color w:val="000000"/>
          <w:sz w:val="24"/>
          <w:szCs w:val="24"/>
          <w:lang w:val="en-GB"/>
        </w:rPr>
        <w:t xml:space="preserve"> angle, Cupid's bow, </w:t>
      </w:r>
      <w:proofErr w:type="spellStart"/>
      <w:r w:rsidRPr="005877F7">
        <w:rPr>
          <w:rFonts w:asciiTheme="majorBidi" w:hAnsiTheme="majorBidi" w:cstheme="majorBidi"/>
          <w:color w:val="000000"/>
          <w:sz w:val="24"/>
          <w:szCs w:val="24"/>
          <w:lang w:val="en-GB"/>
        </w:rPr>
        <w:t>columellar</w:t>
      </w:r>
      <w:proofErr w:type="spellEnd"/>
      <w:r w:rsidRPr="005877F7">
        <w:rPr>
          <w:rFonts w:asciiTheme="majorBidi" w:hAnsiTheme="majorBidi" w:cstheme="majorBidi"/>
          <w:color w:val="000000"/>
          <w:sz w:val="24"/>
          <w:szCs w:val="24"/>
          <w:lang w:val="en-GB"/>
        </w:rPr>
        <w:t xml:space="preserve"> </w:t>
      </w:r>
      <w:r w:rsidR="009832B5" w:rsidRPr="005877F7">
        <w:rPr>
          <w:rFonts w:asciiTheme="majorBidi" w:hAnsiTheme="majorBidi" w:cstheme="majorBidi"/>
          <w:color w:val="000000"/>
          <w:sz w:val="24"/>
          <w:szCs w:val="24"/>
          <w:lang w:val="en-GB"/>
        </w:rPr>
        <w:t xml:space="preserve">length, and </w:t>
      </w:r>
      <w:r w:rsidRPr="005877F7">
        <w:rPr>
          <w:rFonts w:asciiTheme="majorBidi" w:hAnsiTheme="majorBidi" w:cstheme="majorBidi"/>
          <w:color w:val="000000"/>
          <w:sz w:val="24"/>
          <w:szCs w:val="24"/>
          <w:lang w:val="en-GB"/>
        </w:rPr>
        <w:t xml:space="preserve">alar width with keeping the nasal </w:t>
      </w:r>
      <w:proofErr w:type="spellStart"/>
      <w:r w:rsidRPr="005877F7">
        <w:rPr>
          <w:rFonts w:asciiTheme="majorBidi" w:hAnsiTheme="majorBidi" w:cstheme="majorBidi"/>
          <w:color w:val="000000"/>
          <w:sz w:val="24"/>
          <w:szCs w:val="24"/>
          <w:lang w:val="en-GB"/>
        </w:rPr>
        <w:t>sill</w:t>
      </w:r>
      <w:proofErr w:type="spellEnd"/>
      <w:r w:rsidRPr="005877F7">
        <w:rPr>
          <w:rFonts w:asciiTheme="majorBidi" w:hAnsiTheme="majorBidi" w:cstheme="majorBidi"/>
          <w:color w:val="000000"/>
          <w:sz w:val="24"/>
          <w:szCs w:val="24"/>
          <w:lang w:val="en-GB"/>
        </w:rPr>
        <w:t xml:space="preserve"> intact.</w:t>
      </w:r>
    </w:p>
    <w:p w:rsidR="009832B5" w:rsidRPr="005877F7" w:rsidRDefault="009832B5" w:rsidP="00DB095D">
      <w:pPr>
        <w:spacing w:after="0" w:line="360" w:lineRule="auto"/>
        <w:jc w:val="both"/>
        <w:rPr>
          <w:rFonts w:asciiTheme="majorBidi" w:hAnsiTheme="majorBidi" w:cstheme="majorBidi"/>
          <w:color w:val="000000"/>
          <w:sz w:val="24"/>
          <w:szCs w:val="24"/>
          <w:lang w:val="en-GB"/>
        </w:rPr>
        <w:sectPr w:rsidR="009832B5" w:rsidRPr="005877F7" w:rsidSect="00904EFC">
          <w:type w:val="continuous"/>
          <w:pgSz w:w="12240" w:h="15840"/>
          <w:pgMar w:top="1440" w:right="1800" w:bottom="1440" w:left="1800" w:header="720" w:footer="720" w:gutter="0"/>
          <w:cols w:num="2" w:space="288"/>
          <w:docGrid w:linePitch="360"/>
        </w:sectPr>
      </w:pPr>
    </w:p>
    <w:p w:rsidR="00904EFC" w:rsidRPr="005877F7" w:rsidRDefault="00DB095D" w:rsidP="00904EFC">
      <w:pPr>
        <w:rPr>
          <w:rFonts w:asciiTheme="majorBidi" w:hAnsiTheme="majorBidi" w:cstheme="majorBidi"/>
          <w:color w:val="000000"/>
          <w:kern w:val="2"/>
          <w:sz w:val="24"/>
          <w:szCs w:val="24"/>
          <w:lang w:val="en-GB"/>
        </w:rPr>
        <w:sectPr w:rsidR="00904EFC" w:rsidRPr="005877F7" w:rsidSect="00904EFC">
          <w:type w:val="continuous"/>
          <w:pgSz w:w="12240" w:h="15840"/>
          <w:pgMar w:top="1440" w:right="1800" w:bottom="1440" w:left="1800" w:header="720" w:footer="720" w:gutter="0"/>
          <w:cols w:num="2" w:space="720"/>
          <w:docGrid w:linePitch="360"/>
        </w:sectPr>
      </w:pPr>
      <w:r w:rsidRPr="005877F7">
        <w:rPr>
          <w:rFonts w:asciiTheme="majorBidi" w:hAnsiTheme="majorBidi" w:cstheme="majorBidi"/>
          <w:noProof/>
          <w:color w:val="000000"/>
          <w:kern w:val="2"/>
          <w:sz w:val="24"/>
          <w:szCs w:val="24"/>
          <w:lang w:val="en-IN" w:eastAsia="en-IN"/>
        </w:rPr>
        <w:lastRenderedPageBreak/>
        <w:drawing>
          <wp:anchor distT="0" distB="0" distL="114300" distR="114300" simplePos="0" relativeHeight="251660288" behindDoc="0" locked="0" layoutInCell="1" allowOverlap="1" wp14:anchorId="180B62F1" wp14:editId="07DF7E5D">
            <wp:simplePos x="0" y="0"/>
            <wp:positionH relativeFrom="page">
              <wp:posOffset>373380</wp:posOffset>
            </wp:positionH>
            <wp:positionV relativeFrom="paragraph">
              <wp:posOffset>76201</wp:posOffset>
            </wp:positionV>
            <wp:extent cx="1577340" cy="2080260"/>
            <wp:effectExtent l="133350" t="76200" r="80010" b="129540"/>
            <wp:wrapSquare wrapText="bothSides"/>
            <wp:docPr id="10" name="Picture 10" descr="C:\Users\ADMINI~1\AppData\Local\Temp\WeChat Files\e8d19d72e5f6b4270102d1854b80b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1\AppData\Local\Temp\WeChat Files\e8d19d72e5f6b4270102d1854b80bf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77340" cy="20802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8B3995" w:rsidRPr="00DD6D83" w:rsidRDefault="00DB095D" w:rsidP="00A970B9">
      <w:pPr>
        <w:rPr>
          <w:rFonts w:asciiTheme="majorBidi" w:hAnsiTheme="majorBidi" w:cstheme="majorBidi"/>
          <w:color w:val="212121"/>
          <w:sz w:val="24"/>
          <w:szCs w:val="24"/>
          <w:shd w:val="clear" w:color="auto" w:fill="FFFFFF"/>
        </w:rPr>
      </w:pPr>
      <w:r w:rsidRPr="005877F7">
        <w:rPr>
          <w:rFonts w:asciiTheme="majorBidi" w:hAnsiTheme="majorBidi" w:cstheme="majorBidi"/>
          <w:b/>
          <w:bCs/>
          <w:color w:val="212121"/>
          <w:sz w:val="24"/>
          <w:szCs w:val="24"/>
          <w:shd w:val="clear" w:color="auto" w:fill="FFFFFF"/>
        </w:rPr>
        <w:lastRenderedPageBreak/>
        <w:t>Sadam Elayah</w:t>
      </w:r>
      <w:r w:rsidRPr="005877F7">
        <w:rPr>
          <w:rFonts w:asciiTheme="majorBidi" w:hAnsiTheme="majorBidi" w:cstheme="majorBidi"/>
          <w:color w:val="212121"/>
          <w:sz w:val="24"/>
          <w:szCs w:val="24"/>
          <w:shd w:val="clear" w:color="auto" w:fill="FFFFFF"/>
        </w:rPr>
        <w:t xml:space="preserve">, Prof. </w:t>
      </w:r>
      <w:r w:rsidRPr="005877F7">
        <w:rPr>
          <w:rFonts w:asciiTheme="majorBidi" w:hAnsiTheme="majorBidi" w:cstheme="majorBidi"/>
          <w:b/>
          <w:bCs/>
          <w:color w:val="212121"/>
          <w:sz w:val="24"/>
          <w:szCs w:val="24"/>
          <w:shd w:val="clear" w:color="auto" w:fill="FFFFFF"/>
        </w:rPr>
        <w:t>Shi Bing</w:t>
      </w:r>
      <w:r w:rsidRPr="005877F7">
        <w:rPr>
          <w:rFonts w:asciiTheme="majorBidi" w:hAnsiTheme="majorBidi" w:cstheme="majorBidi"/>
          <w:color w:val="212121"/>
          <w:sz w:val="24"/>
          <w:szCs w:val="24"/>
          <w:shd w:val="clear" w:color="auto" w:fill="FFFFFF"/>
        </w:rPr>
        <w:t xml:space="preserve">’s master student, Cleft lip &amp; Palate department - West China Hospital </w:t>
      </w:r>
      <w:r w:rsidR="00A970B9">
        <w:rPr>
          <w:rFonts w:asciiTheme="majorBidi" w:hAnsiTheme="majorBidi" w:cstheme="majorBidi"/>
          <w:color w:val="212121"/>
          <w:sz w:val="24"/>
          <w:szCs w:val="24"/>
          <w:shd w:val="clear" w:color="auto" w:fill="FFFFFF"/>
        </w:rPr>
        <w:t xml:space="preserve">of </w:t>
      </w:r>
      <w:r w:rsidR="00A970B9" w:rsidRPr="005877F7">
        <w:rPr>
          <w:rFonts w:asciiTheme="majorBidi" w:hAnsiTheme="majorBidi" w:cstheme="majorBidi"/>
          <w:color w:val="212121"/>
          <w:sz w:val="24"/>
          <w:szCs w:val="24"/>
          <w:shd w:val="clear" w:color="auto" w:fill="FFFFFF"/>
        </w:rPr>
        <w:t xml:space="preserve">Stomatology </w:t>
      </w:r>
      <w:r w:rsidRPr="005877F7">
        <w:rPr>
          <w:rFonts w:asciiTheme="majorBidi" w:hAnsiTheme="majorBidi" w:cstheme="majorBidi"/>
          <w:color w:val="212121"/>
          <w:sz w:val="24"/>
          <w:szCs w:val="24"/>
          <w:shd w:val="clear" w:color="auto" w:fill="FFFFFF"/>
        </w:rPr>
        <w:t>– Sichuan University.</w:t>
      </w:r>
      <w:r w:rsidR="00DD6D83" w:rsidRPr="00DD6D8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B095D" w:rsidRPr="005877F7" w:rsidRDefault="00DB095D" w:rsidP="008B3995">
      <w:pPr>
        <w:rPr>
          <w:rFonts w:asciiTheme="majorBidi" w:hAnsiTheme="majorBidi" w:cstheme="majorBidi"/>
          <w:color w:val="212121"/>
          <w:sz w:val="24"/>
          <w:szCs w:val="24"/>
          <w:shd w:val="clear" w:color="auto" w:fill="FFFFFF"/>
        </w:rPr>
      </w:pPr>
      <w:r w:rsidRPr="005877F7">
        <w:rPr>
          <w:rFonts w:asciiTheme="majorBidi" w:hAnsiTheme="majorBidi" w:cstheme="majorBidi"/>
          <w:color w:val="212121"/>
          <w:sz w:val="24"/>
          <w:szCs w:val="24"/>
          <w:shd w:val="clear" w:color="auto" w:fill="FFFFFF"/>
        </w:rPr>
        <w:t xml:space="preserve">Tel; </w:t>
      </w:r>
      <w:r w:rsidR="005877F7" w:rsidRPr="005877F7">
        <w:rPr>
          <w:rFonts w:asciiTheme="majorBidi" w:hAnsiTheme="majorBidi" w:cstheme="majorBidi"/>
          <w:color w:val="212121"/>
          <w:sz w:val="24"/>
          <w:szCs w:val="24"/>
          <w:shd w:val="clear" w:color="auto" w:fill="FFFFFF"/>
        </w:rPr>
        <w:t>+86 186 8296 0907</w:t>
      </w:r>
    </w:p>
    <w:p w:rsidR="00DB095D" w:rsidRPr="005877F7" w:rsidRDefault="00DB095D" w:rsidP="008B3995">
      <w:pPr>
        <w:rPr>
          <w:rFonts w:asciiTheme="majorBidi" w:hAnsiTheme="majorBidi" w:cstheme="majorBidi"/>
          <w:color w:val="212121"/>
          <w:sz w:val="24"/>
          <w:szCs w:val="24"/>
          <w:shd w:val="clear" w:color="auto" w:fill="FFFFFF"/>
        </w:rPr>
      </w:pPr>
      <w:r w:rsidRPr="005877F7">
        <w:rPr>
          <w:rFonts w:asciiTheme="majorBidi" w:hAnsiTheme="majorBidi" w:cstheme="majorBidi"/>
          <w:color w:val="212121"/>
          <w:sz w:val="24"/>
          <w:szCs w:val="24"/>
          <w:shd w:val="clear" w:color="auto" w:fill="FFFFFF"/>
        </w:rPr>
        <w:t xml:space="preserve">Email; </w:t>
      </w:r>
      <w:hyperlink r:id="rId18" w:history="1">
        <w:r w:rsidRPr="005877F7">
          <w:rPr>
            <w:rStyle w:val="Hyperlink"/>
            <w:rFonts w:asciiTheme="majorBidi" w:hAnsiTheme="majorBidi" w:cstheme="majorBidi"/>
            <w:sz w:val="24"/>
            <w:szCs w:val="24"/>
            <w:shd w:val="clear" w:color="auto" w:fill="FFFFFF"/>
          </w:rPr>
          <w:t>s.elayah90@gmail.com</w:t>
        </w:r>
      </w:hyperlink>
    </w:p>
    <w:p w:rsidR="00DD6D83" w:rsidRDefault="00DD6D83" w:rsidP="00A970B9">
      <w:pPr>
        <w:rPr>
          <w:rFonts w:asciiTheme="majorBidi" w:hAnsiTheme="majorBidi" w:cstheme="majorBidi"/>
          <w:color w:val="000000"/>
          <w:kern w:val="2"/>
          <w:sz w:val="24"/>
          <w:szCs w:val="24"/>
        </w:rPr>
      </w:pPr>
    </w:p>
    <w:p w:rsidR="00A970B9" w:rsidRPr="005877F7" w:rsidRDefault="00A970B9" w:rsidP="00DD6D83">
      <w:pPr>
        <w:rPr>
          <w:rFonts w:asciiTheme="majorBidi" w:hAnsiTheme="majorBidi" w:cstheme="majorBidi"/>
          <w:color w:val="000000"/>
          <w:kern w:val="2"/>
          <w:sz w:val="24"/>
          <w:szCs w:val="24"/>
          <w:lang w:val="en-GB"/>
        </w:rPr>
      </w:pPr>
      <w:r w:rsidRPr="00A970B9">
        <w:rPr>
          <w:rFonts w:asciiTheme="majorBidi" w:hAnsiTheme="majorBidi" w:cstheme="majorBidi"/>
          <w:color w:val="000000"/>
          <w:kern w:val="2"/>
          <w:sz w:val="24"/>
          <w:szCs w:val="24"/>
          <w:lang w:val="en-GB"/>
        </w:rPr>
        <w:t xml:space="preserve">West China School of Stomatology, known as the birthplace of China's modern dental science education, was started from </w:t>
      </w:r>
      <w:proofErr w:type="spellStart"/>
      <w:r w:rsidRPr="00A970B9">
        <w:rPr>
          <w:rFonts w:asciiTheme="majorBidi" w:hAnsiTheme="majorBidi" w:cstheme="majorBidi"/>
          <w:color w:val="000000"/>
          <w:kern w:val="2"/>
          <w:sz w:val="24"/>
          <w:szCs w:val="24"/>
          <w:lang w:val="en-GB"/>
        </w:rPr>
        <w:t>Ren-Ji</w:t>
      </w:r>
      <w:proofErr w:type="spellEnd"/>
      <w:r w:rsidRPr="00A970B9">
        <w:rPr>
          <w:rFonts w:asciiTheme="majorBidi" w:hAnsiTheme="majorBidi" w:cstheme="majorBidi"/>
          <w:color w:val="000000"/>
          <w:kern w:val="2"/>
          <w:sz w:val="24"/>
          <w:szCs w:val="24"/>
          <w:lang w:val="en-GB"/>
        </w:rPr>
        <w:t xml:space="preserve"> Dental Clinic founded in 1907. The clinic, in 1912, grew into the nation’s first dental hospital to serve the local community’s needs for dental services. In 1917, the hospital became the Department of Dentistry under West China Union </w:t>
      </w:r>
      <w:r w:rsidRPr="00A970B9">
        <w:rPr>
          <w:rFonts w:asciiTheme="majorBidi" w:hAnsiTheme="majorBidi" w:cstheme="majorBidi"/>
          <w:color w:val="000000"/>
          <w:kern w:val="2"/>
          <w:sz w:val="24"/>
          <w:szCs w:val="24"/>
          <w:lang w:val="en-GB"/>
        </w:rPr>
        <w:lastRenderedPageBreak/>
        <w:t xml:space="preserve">University and soon evolved into the School of Dentistry. In 1928, the School of Stomatology was officially founded. Since then, the school has experienced several title changes: in 1951, as </w:t>
      </w:r>
      <w:proofErr w:type="spellStart"/>
      <w:r w:rsidRPr="00A970B9">
        <w:rPr>
          <w:rFonts w:asciiTheme="majorBidi" w:hAnsiTheme="majorBidi" w:cstheme="majorBidi"/>
          <w:color w:val="000000"/>
          <w:kern w:val="2"/>
          <w:sz w:val="24"/>
          <w:szCs w:val="24"/>
          <w:lang w:val="en-GB"/>
        </w:rPr>
        <w:t>Stomatological</w:t>
      </w:r>
      <w:proofErr w:type="spellEnd"/>
      <w:r w:rsidRPr="00A970B9">
        <w:rPr>
          <w:rFonts w:asciiTheme="majorBidi" w:hAnsiTheme="majorBidi" w:cstheme="majorBidi"/>
          <w:color w:val="000000"/>
          <w:kern w:val="2"/>
          <w:sz w:val="24"/>
          <w:szCs w:val="24"/>
          <w:lang w:val="en-GB"/>
        </w:rPr>
        <w:t xml:space="preserve"> Hospital of West China University; in 1953, as Faculty of Stomatology, Sichuan Medical College; in 1985, as School of Stomatology, West China University of Medical Sciences; in 2001, as West China School of Stomatology, Sichuan after merged with Sichuan University.</w:t>
      </w:r>
      <w:bookmarkStart w:id="0" w:name="_GoBack"/>
      <w:bookmarkEnd w:id="0"/>
    </w:p>
    <w:sectPr w:rsidR="00A970B9" w:rsidRPr="005877F7" w:rsidSect="008B3995">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0BF" w:rsidRDefault="006960BF" w:rsidP="006F48F5">
      <w:pPr>
        <w:spacing w:after="0" w:line="240" w:lineRule="auto"/>
      </w:pPr>
      <w:r>
        <w:separator/>
      </w:r>
    </w:p>
  </w:endnote>
  <w:endnote w:type="continuationSeparator" w:id="0">
    <w:p w:rsidR="006960BF" w:rsidRDefault="006960BF" w:rsidP="006F4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F5" w:rsidRDefault="006F48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F5" w:rsidRDefault="006F48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F5" w:rsidRDefault="006F48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0BF" w:rsidRDefault="006960BF" w:rsidP="006F48F5">
      <w:pPr>
        <w:spacing w:after="0" w:line="240" w:lineRule="auto"/>
      </w:pPr>
      <w:r>
        <w:separator/>
      </w:r>
    </w:p>
  </w:footnote>
  <w:footnote w:type="continuationSeparator" w:id="0">
    <w:p w:rsidR="006960BF" w:rsidRDefault="006960BF" w:rsidP="006F48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F5" w:rsidRDefault="006F48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F5" w:rsidRDefault="006F48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F5" w:rsidRDefault="006F48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995"/>
    <w:rsid w:val="00017319"/>
    <w:rsid w:val="002B08A1"/>
    <w:rsid w:val="003410E8"/>
    <w:rsid w:val="005877F7"/>
    <w:rsid w:val="0063310D"/>
    <w:rsid w:val="006960BF"/>
    <w:rsid w:val="006F48F5"/>
    <w:rsid w:val="00780F6E"/>
    <w:rsid w:val="0085721C"/>
    <w:rsid w:val="008B3995"/>
    <w:rsid w:val="00904EFC"/>
    <w:rsid w:val="009832B5"/>
    <w:rsid w:val="009A03DF"/>
    <w:rsid w:val="009D7156"/>
    <w:rsid w:val="00A970B9"/>
    <w:rsid w:val="00AF1FD5"/>
    <w:rsid w:val="00B11BDB"/>
    <w:rsid w:val="00BA1CB0"/>
    <w:rsid w:val="00BC3A48"/>
    <w:rsid w:val="00CC3B31"/>
    <w:rsid w:val="00DB095D"/>
    <w:rsid w:val="00DD6D83"/>
    <w:rsid w:val="00E7738B"/>
    <w:rsid w:val="00FB1448"/>
    <w:rsid w:val="00FE5D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904EFC"/>
    <w:pPr>
      <w:bidi/>
      <w:spacing w:after="200" w:line="240" w:lineRule="auto"/>
    </w:pPr>
    <w:rPr>
      <w:rFonts w:ascii="Calibri" w:eastAsia="SimSun" w:hAnsi="Calibri" w:cs="Calibri"/>
      <w:noProof/>
    </w:rPr>
  </w:style>
  <w:style w:type="character" w:customStyle="1" w:styleId="EndNoteBibliographyChar">
    <w:name w:val="EndNote Bibliography Char"/>
    <w:link w:val="EndNoteBibliography"/>
    <w:rsid w:val="00904EFC"/>
    <w:rPr>
      <w:rFonts w:ascii="Calibri" w:eastAsia="SimSun" w:hAnsi="Calibri" w:cs="Calibri"/>
      <w:noProof/>
    </w:rPr>
  </w:style>
  <w:style w:type="paragraph" w:styleId="Header">
    <w:name w:val="header"/>
    <w:basedOn w:val="Normal"/>
    <w:link w:val="HeaderChar"/>
    <w:uiPriority w:val="99"/>
    <w:unhideWhenUsed/>
    <w:rsid w:val="006F48F5"/>
    <w:pPr>
      <w:tabs>
        <w:tab w:val="center" w:pos="4320"/>
        <w:tab w:val="right" w:pos="8640"/>
      </w:tabs>
      <w:spacing w:after="0" w:line="240" w:lineRule="auto"/>
    </w:pPr>
  </w:style>
  <w:style w:type="character" w:customStyle="1" w:styleId="HeaderChar">
    <w:name w:val="Header Char"/>
    <w:basedOn w:val="DefaultParagraphFont"/>
    <w:link w:val="Header"/>
    <w:uiPriority w:val="99"/>
    <w:rsid w:val="006F48F5"/>
  </w:style>
  <w:style w:type="paragraph" w:styleId="Footer">
    <w:name w:val="footer"/>
    <w:basedOn w:val="Normal"/>
    <w:link w:val="FooterChar"/>
    <w:uiPriority w:val="99"/>
    <w:unhideWhenUsed/>
    <w:rsid w:val="006F48F5"/>
    <w:pPr>
      <w:tabs>
        <w:tab w:val="center" w:pos="4320"/>
        <w:tab w:val="right" w:pos="8640"/>
      </w:tabs>
      <w:spacing w:after="0" w:line="240" w:lineRule="auto"/>
    </w:pPr>
  </w:style>
  <w:style w:type="character" w:customStyle="1" w:styleId="FooterChar">
    <w:name w:val="Footer Char"/>
    <w:basedOn w:val="DefaultParagraphFont"/>
    <w:link w:val="Footer"/>
    <w:uiPriority w:val="99"/>
    <w:rsid w:val="006F48F5"/>
  </w:style>
  <w:style w:type="character" w:styleId="Hyperlink">
    <w:name w:val="Hyperlink"/>
    <w:basedOn w:val="DefaultParagraphFont"/>
    <w:uiPriority w:val="99"/>
    <w:unhideWhenUsed/>
    <w:rsid w:val="00DB095D"/>
    <w:rPr>
      <w:color w:val="0563C1" w:themeColor="hyperlink"/>
      <w:u w:val="single"/>
    </w:rPr>
  </w:style>
  <w:style w:type="paragraph" w:styleId="BalloonText">
    <w:name w:val="Balloon Text"/>
    <w:basedOn w:val="Normal"/>
    <w:link w:val="BalloonTextChar"/>
    <w:uiPriority w:val="99"/>
    <w:semiHidden/>
    <w:unhideWhenUsed/>
    <w:rsid w:val="009D71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1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904EFC"/>
    <w:pPr>
      <w:bidi/>
      <w:spacing w:after="200" w:line="240" w:lineRule="auto"/>
    </w:pPr>
    <w:rPr>
      <w:rFonts w:ascii="Calibri" w:eastAsia="SimSun" w:hAnsi="Calibri" w:cs="Calibri"/>
      <w:noProof/>
    </w:rPr>
  </w:style>
  <w:style w:type="character" w:customStyle="1" w:styleId="EndNoteBibliographyChar">
    <w:name w:val="EndNote Bibliography Char"/>
    <w:link w:val="EndNoteBibliography"/>
    <w:rsid w:val="00904EFC"/>
    <w:rPr>
      <w:rFonts w:ascii="Calibri" w:eastAsia="SimSun" w:hAnsi="Calibri" w:cs="Calibri"/>
      <w:noProof/>
    </w:rPr>
  </w:style>
  <w:style w:type="paragraph" w:styleId="Header">
    <w:name w:val="header"/>
    <w:basedOn w:val="Normal"/>
    <w:link w:val="HeaderChar"/>
    <w:uiPriority w:val="99"/>
    <w:unhideWhenUsed/>
    <w:rsid w:val="006F48F5"/>
    <w:pPr>
      <w:tabs>
        <w:tab w:val="center" w:pos="4320"/>
        <w:tab w:val="right" w:pos="8640"/>
      </w:tabs>
      <w:spacing w:after="0" w:line="240" w:lineRule="auto"/>
    </w:pPr>
  </w:style>
  <w:style w:type="character" w:customStyle="1" w:styleId="HeaderChar">
    <w:name w:val="Header Char"/>
    <w:basedOn w:val="DefaultParagraphFont"/>
    <w:link w:val="Header"/>
    <w:uiPriority w:val="99"/>
    <w:rsid w:val="006F48F5"/>
  </w:style>
  <w:style w:type="paragraph" w:styleId="Footer">
    <w:name w:val="footer"/>
    <w:basedOn w:val="Normal"/>
    <w:link w:val="FooterChar"/>
    <w:uiPriority w:val="99"/>
    <w:unhideWhenUsed/>
    <w:rsid w:val="006F48F5"/>
    <w:pPr>
      <w:tabs>
        <w:tab w:val="center" w:pos="4320"/>
        <w:tab w:val="right" w:pos="8640"/>
      </w:tabs>
      <w:spacing w:after="0" w:line="240" w:lineRule="auto"/>
    </w:pPr>
  </w:style>
  <w:style w:type="character" w:customStyle="1" w:styleId="FooterChar">
    <w:name w:val="Footer Char"/>
    <w:basedOn w:val="DefaultParagraphFont"/>
    <w:link w:val="Footer"/>
    <w:uiPriority w:val="99"/>
    <w:rsid w:val="006F48F5"/>
  </w:style>
  <w:style w:type="character" w:styleId="Hyperlink">
    <w:name w:val="Hyperlink"/>
    <w:basedOn w:val="DefaultParagraphFont"/>
    <w:uiPriority w:val="99"/>
    <w:unhideWhenUsed/>
    <w:rsid w:val="00DB095D"/>
    <w:rPr>
      <w:color w:val="0563C1" w:themeColor="hyperlink"/>
      <w:u w:val="single"/>
    </w:rPr>
  </w:style>
  <w:style w:type="paragraph" w:styleId="BalloonText">
    <w:name w:val="Balloon Text"/>
    <w:basedOn w:val="Normal"/>
    <w:link w:val="BalloonTextChar"/>
    <w:uiPriority w:val="99"/>
    <w:semiHidden/>
    <w:unhideWhenUsed/>
    <w:rsid w:val="009D71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1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s.elayah90@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F0B52-338F-4437-9554-C97F7F2C7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Faiyaz</cp:lastModifiedBy>
  <cp:revision>3</cp:revision>
  <cp:lastPrinted>2022-10-03T06:00:00Z</cp:lastPrinted>
  <dcterms:created xsi:type="dcterms:W3CDTF">2023-01-02T06:34:00Z</dcterms:created>
  <dcterms:modified xsi:type="dcterms:W3CDTF">2023-02-15T11:57:00Z</dcterms:modified>
</cp:coreProperties>
</file>